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t>20</w:t>
      </w:r>
      <w:r>
        <w:rPr>
          <w:rFonts w:hint="default" w:ascii="方正小标宋简体" w:hAnsi="方正小标宋简体" w:eastAsia="方正小标宋简体" w:cs="方正小标宋简体"/>
          <w:bCs/>
          <w:color w:val="auto"/>
          <w:sz w:val="44"/>
          <w:szCs w:val="44"/>
        </w:rPr>
        <w:t>2</w:t>
      </w:r>
      <w:r>
        <w:rPr>
          <w:rFonts w:hint="eastAsia" w:ascii="方正小标宋简体" w:hAnsi="方正小标宋简体" w:eastAsia="方正小标宋简体" w:cs="方正小标宋简体"/>
          <w:bCs/>
          <w:color w:val="auto"/>
          <w:sz w:val="44"/>
          <w:szCs w:val="44"/>
          <w:lang w:val="en-US" w:eastAsia="zh-CN"/>
        </w:rPr>
        <w:t>2</w:t>
      </w:r>
      <w:r>
        <w:rPr>
          <w:rFonts w:hint="default" w:ascii="方正小标宋简体" w:hAnsi="方正小标宋简体" w:eastAsia="方正小标宋简体" w:cs="方正小标宋简体"/>
          <w:bCs/>
          <w:color w:val="auto"/>
          <w:sz w:val="44"/>
          <w:szCs w:val="44"/>
        </w:rPr>
        <w:t>年北京</w:t>
      </w:r>
      <w:bookmarkStart w:id="0" w:name="_GoBack"/>
      <w:bookmarkEnd w:id="0"/>
      <w:r>
        <w:rPr>
          <w:rFonts w:hint="default" w:ascii="方正小标宋简体" w:hAnsi="方正小标宋简体" w:eastAsia="方正小标宋简体" w:cs="方正小标宋简体"/>
          <w:bCs/>
          <w:color w:val="auto"/>
          <w:sz w:val="44"/>
          <w:szCs w:val="44"/>
        </w:rPr>
        <w:t>市医疗卫生机构</w:t>
      </w:r>
    </w:p>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医用辐射防护监测工作方案</w:t>
      </w:r>
    </w:p>
    <w:p>
      <w:pPr>
        <w:snapToGrid w:val="0"/>
        <w:spacing w:line="324" w:lineRule="auto"/>
        <w:ind w:firstLine="640" w:firstLineChars="200"/>
        <w:rPr>
          <w:rFonts w:ascii="仿宋_GB2312" w:eastAsia="仿宋_GB2312" w:cs="仿宋_GB2312"/>
          <w:color w:val="auto"/>
          <w:sz w:val="32"/>
          <w:szCs w:val="32"/>
        </w:rPr>
      </w:pPr>
    </w:p>
    <w:p>
      <w:pPr>
        <w:snapToGrid w:val="0"/>
        <w:spacing w:line="324"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为全面了解医用辐射防护现状，科学实施医疗卫生机构放射诊疗防护管理，按照</w:t>
      </w:r>
      <w:r>
        <w:rPr>
          <w:rFonts w:hint="eastAsia" w:ascii="仿宋_GB2312" w:eastAsia="仿宋_GB2312" w:cs="仿宋_GB2312"/>
          <w:color w:val="auto"/>
          <w:sz w:val="32"/>
          <w:szCs w:val="32"/>
          <w:highlight w:val="none"/>
        </w:rPr>
        <w:t>《国家卫生健康委职业健康司关于印发2022年职业病防治项目工作任务安排的通知》要求</w:t>
      </w:r>
      <w:r>
        <w:rPr>
          <w:rFonts w:hint="eastAsia" w:ascii="仿宋_GB2312" w:eastAsia="仿宋_GB2312" w:cs="仿宋_GB2312"/>
          <w:color w:val="auto"/>
          <w:sz w:val="32"/>
          <w:szCs w:val="32"/>
        </w:rPr>
        <w:t>，结合北京市</w:t>
      </w:r>
      <w:r>
        <w:rPr>
          <w:rFonts w:hint="eastAsia" w:ascii="仿宋_GB2312" w:eastAsia="仿宋_GB2312" w:cs="仿宋_GB2312"/>
          <w:color w:val="auto"/>
          <w:sz w:val="32"/>
          <w:szCs w:val="32"/>
          <w:lang w:eastAsia="zh-CN"/>
        </w:rPr>
        <w:t>实际</w:t>
      </w:r>
      <w:r>
        <w:rPr>
          <w:rFonts w:hint="eastAsia" w:ascii="仿宋_GB2312" w:eastAsia="仿宋_GB2312" w:cs="仿宋_GB2312"/>
          <w:color w:val="auto"/>
          <w:sz w:val="32"/>
          <w:szCs w:val="32"/>
        </w:rPr>
        <w:t>，制定</w:t>
      </w:r>
      <w:r>
        <w:rPr>
          <w:rFonts w:ascii="仿宋_GB2312" w:eastAsia="仿宋_GB2312" w:cs="仿宋_GB2312"/>
          <w:color w:val="auto"/>
          <w:sz w:val="32"/>
          <w:szCs w:val="32"/>
        </w:rPr>
        <w:t>20</w:t>
      </w: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年北京市医疗卫生机构医用辐射防护监测工作方案。</w:t>
      </w:r>
    </w:p>
    <w:p>
      <w:pPr>
        <w:pStyle w:val="19"/>
        <w:numPr>
          <w:ilvl w:val="0"/>
          <w:numId w:val="0"/>
        </w:numPr>
        <w:snapToGrid w:val="0"/>
        <w:spacing w:line="324" w:lineRule="auto"/>
        <w:ind w:left="569" w:firstLine="0"/>
        <w:rPr>
          <w:rFonts w:ascii="黑体" w:eastAsia="黑体"/>
          <w:color w:val="auto"/>
          <w:sz w:val="32"/>
          <w:szCs w:val="32"/>
        </w:rPr>
      </w:pPr>
      <w:r>
        <w:rPr>
          <w:rFonts w:hint="eastAsia" w:ascii="黑体" w:eastAsia="黑体"/>
          <w:color w:val="auto"/>
          <w:sz w:val="32"/>
          <w:szCs w:val="32"/>
          <w:lang w:eastAsia="zh-CN"/>
        </w:rPr>
        <w:t>一、</w:t>
      </w:r>
      <w:r>
        <w:rPr>
          <w:rFonts w:hint="eastAsia" w:ascii="黑体" w:eastAsia="黑体"/>
          <w:color w:val="auto"/>
          <w:sz w:val="32"/>
          <w:szCs w:val="32"/>
        </w:rPr>
        <w:t>监测目标</w:t>
      </w:r>
    </w:p>
    <w:p>
      <w:pPr>
        <w:snapToGrid w:val="0"/>
        <w:spacing w:line="324"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通过开展问卷调查、现场监测的方法，掌握北京市开展放射诊疗的医疗卫生机构基本情况、放射诊疗设备防护安全、医疗照射频度、患者剂量和公众的辐射防护情况</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为研究制订射卫生标准和规范提供技术支持，有效保护医疗卫生机构放射工作人员、患者和公众的健康权益。</w:t>
      </w:r>
    </w:p>
    <w:p>
      <w:pPr>
        <w:pStyle w:val="19"/>
        <w:numPr>
          <w:ilvl w:val="0"/>
          <w:numId w:val="0"/>
        </w:numPr>
        <w:snapToGrid w:val="0"/>
        <w:spacing w:line="324" w:lineRule="auto"/>
        <w:ind w:left="569" w:firstLine="0"/>
        <w:rPr>
          <w:rFonts w:ascii="黑体" w:eastAsia="黑体"/>
          <w:color w:val="auto"/>
          <w:sz w:val="32"/>
          <w:szCs w:val="32"/>
        </w:rPr>
      </w:pPr>
      <w:r>
        <w:rPr>
          <w:rFonts w:hint="eastAsia" w:ascii="黑体" w:eastAsia="黑体"/>
          <w:color w:val="auto"/>
          <w:sz w:val="32"/>
          <w:szCs w:val="32"/>
          <w:lang w:eastAsia="zh-CN"/>
        </w:rPr>
        <w:t>二、</w:t>
      </w:r>
      <w:r>
        <w:rPr>
          <w:rFonts w:hint="eastAsia" w:ascii="黑体" w:eastAsia="黑体"/>
          <w:color w:val="auto"/>
          <w:sz w:val="32"/>
          <w:szCs w:val="32"/>
        </w:rPr>
        <w:t>监测范围</w:t>
      </w:r>
    </w:p>
    <w:p>
      <w:pPr>
        <w:snapToGrid w:val="0"/>
        <w:spacing w:line="324"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监测范围覆盖北京市各区、各级开展放射诊疗的医疗卫生机构。</w:t>
      </w:r>
    </w:p>
    <w:p>
      <w:pPr>
        <w:snapToGrid/>
        <w:spacing w:line="324" w:lineRule="auto"/>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（一）放射诊疗机构基本情况调查</w:t>
      </w:r>
    </w:p>
    <w:p>
      <w:pPr>
        <w:snapToGrid w:val="0"/>
        <w:spacing w:line="324" w:lineRule="auto"/>
        <w:ind w:firstLine="684" w:firstLineChars="214"/>
        <w:rPr>
          <w:rFonts w:ascii="仿宋_GB2312" w:eastAsia="仿宋_GB2312" w:cs="仿宋_GB2312"/>
          <w:color w:val="auto"/>
          <w:sz w:val="32"/>
          <w:szCs w:val="32"/>
          <w:highlight w:val="none"/>
        </w:rPr>
      </w:pPr>
      <w:r>
        <w:rPr>
          <w:rFonts w:hint="eastAsia" w:ascii="仿宋_GB2312" w:eastAsia="仿宋_GB2312" w:cs="仿宋_GB2312"/>
          <w:color w:val="auto"/>
          <w:sz w:val="32"/>
          <w:szCs w:val="32"/>
        </w:rPr>
        <w:t>2020-2022年对全市范围内的放射诊疗机构进行基本情况调查和放射诊疗频度调查，每年度至少覆盖 1/3 的放射诊疗机构</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年度</w:t>
      </w:r>
      <w:r>
        <w:rPr>
          <w:rFonts w:hint="eastAsia" w:ascii="仿宋_GB2312" w:eastAsia="仿宋_GB2312" w:cs="仿宋_GB2312"/>
          <w:color w:val="auto"/>
          <w:sz w:val="32"/>
          <w:szCs w:val="32"/>
          <w:lang w:eastAsia="zh-CN"/>
        </w:rPr>
        <w:t>累计</w:t>
      </w:r>
      <w:r>
        <w:rPr>
          <w:rFonts w:hint="eastAsia" w:ascii="仿宋_GB2312" w:eastAsia="仿宋_GB2312" w:cs="仿宋_GB2312"/>
          <w:color w:val="auto"/>
          <w:sz w:val="32"/>
          <w:szCs w:val="32"/>
        </w:rPr>
        <w:t>覆盖全市</w:t>
      </w:r>
      <w:r>
        <w:rPr>
          <w:rFonts w:hint="eastAsia" w:ascii="仿宋_GB2312" w:eastAsia="仿宋_GB2312" w:cs="仿宋_GB2312"/>
          <w:color w:val="auto"/>
          <w:sz w:val="32"/>
          <w:szCs w:val="32"/>
          <w:lang w:val="en-US" w:eastAsia="zh-CN"/>
        </w:rPr>
        <w:t>100%</w:t>
      </w:r>
      <w:r>
        <w:rPr>
          <w:rFonts w:hint="eastAsia" w:ascii="仿宋_GB2312" w:eastAsia="仿宋_GB2312" w:cs="仿宋_GB2312"/>
          <w:color w:val="auto"/>
          <w:sz w:val="32"/>
          <w:szCs w:val="32"/>
        </w:rPr>
        <w:t>的放射诊疗机构</w:t>
      </w:r>
      <w:r>
        <w:rPr>
          <w:rFonts w:hint="eastAsia" w:ascii="仿宋_GB2312" w:eastAsia="仿宋_GB2312" w:cs="仿宋_GB2312"/>
          <w:color w:val="auto"/>
          <w:sz w:val="32"/>
          <w:szCs w:val="32"/>
          <w:lang w:eastAsia="zh-CN"/>
        </w:rPr>
        <w:t>，本年度基本情况调查必须覆盖所有开展放射治疗和核医学的放射诊疗机构</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rPr>
        <w:t>调查不包括</w:t>
      </w:r>
      <w:r>
        <w:rPr>
          <w:rFonts w:hint="eastAsia" w:ascii="仿宋_GB2312" w:eastAsia="仿宋_GB2312" w:cs="仿宋_GB2312"/>
          <w:color w:val="auto"/>
          <w:sz w:val="32"/>
          <w:szCs w:val="32"/>
          <w:highlight w:val="none"/>
          <w:lang w:eastAsia="zh-CN"/>
        </w:rPr>
        <w:t>单纯</w:t>
      </w:r>
      <w:r>
        <w:rPr>
          <w:rFonts w:hint="eastAsia" w:ascii="仿宋_GB2312" w:eastAsia="仿宋_GB2312" w:cs="仿宋_GB2312"/>
          <w:color w:val="auto"/>
          <w:sz w:val="32"/>
          <w:szCs w:val="32"/>
          <w:highlight w:val="none"/>
        </w:rPr>
        <w:t>牙科诊所</w:t>
      </w:r>
      <w:r>
        <w:rPr>
          <w:rFonts w:hint="eastAsia" w:ascii="仿宋_GB2312" w:eastAsia="仿宋_GB2312" w:cs="仿宋_GB2312"/>
          <w:color w:val="auto"/>
          <w:sz w:val="32"/>
          <w:szCs w:val="32"/>
          <w:highlight w:val="none"/>
          <w:lang w:val="en-US" w:eastAsia="zh-CN"/>
        </w:rPr>
        <w:t>/门诊部</w:t>
      </w:r>
      <w:r>
        <w:rPr>
          <w:rFonts w:hint="eastAsia" w:ascii="仿宋_GB2312" w:eastAsia="仿宋_GB2312" w:cs="仿宋_GB2312"/>
          <w:color w:val="auto"/>
          <w:sz w:val="32"/>
          <w:szCs w:val="32"/>
          <w:highlight w:val="none"/>
        </w:rPr>
        <w:t>。</w:t>
      </w:r>
    </w:p>
    <w:p>
      <w:pPr>
        <w:snapToGrid/>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（二）放射诊疗设备的防护监测和场所监测工作</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2020-2022年覆盖全市有放射诊疗机构的乡、镇、街道。202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年度各区</w:t>
      </w:r>
      <w:r>
        <w:rPr>
          <w:rFonts w:hint="eastAsia" w:ascii="仿宋_GB2312" w:eastAsia="仿宋_GB2312" w:cs="仿宋_GB2312"/>
          <w:color w:val="auto"/>
          <w:sz w:val="32"/>
          <w:szCs w:val="32"/>
          <w:lang w:eastAsia="zh-CN"/>
        </w:rPr>
        <w:t>累计</w:t>
      </w:r>
      <w:r>
        <w:rPr>
          <w:rFonts w:hint="eastAsia" w:ascii="仿宋_GB2312" w:eastAsia="仿宋_GB2312" w:cs="仿宋_GB2312"/>
          <w:color w:val="auto"/>
          <w:sz w:val="32"/>
          <w:szCs w:val="32"/>
        </w:rPr>
        <w:t>覆盖辖区</w:t>
      </w:r>
      <w:r>
        <w:rPr>
          <w:rFonts w:hint="eastAsia" w:ascii="仿宋_GB2312" w:eastAsia="仿宋_GB2312" w:cs="仿宋_GB2312"/>
          <w:color w:val="auto"/>
          <w:sz w:val="32"/>
          <w:szCs w:val="32"/>
          <w:lang w:val="en-US" w:eastAsia="zh-CN"/>
        </w:rPr>
        <w:t>100%</w:t>
      </w:r>
      <w:r>
        <w:rPr>
          <w:rFonts w:hint="eastAsia" w:ascii="仿宋_GB2312" w:eastAsia="仿宋_GB2312" w:cs="仿宋_GB2312"/>
          <w:color w:val="auto"/>
          <w:sz w:val="32"/>
          <w:szCs w:val="32"/>
        </w:rPr>
        <w:t>的有放射诊疗机构的乡、镇、街道。</w:t>
      </w:r>
    </w:p>
    <w:p>
      <w:pPr>
        <w:snapToGrid w:val="0"/>
        <w:spacing w:line="324" w:lineRule="auto"/>
        <w:ind w:firstLine="684" w:firstLineChars="214"/>
        <w:rPr>
          <w:rFonts w:ascii="仿宋_GB2312" w:eastAsia="仿宋_GB2312" w:cs="仿宋_GB2312"/>
          <w:color w:val="auto"/>
          <w:sz w:val="32"/>
          <w:szCs w:val="32"/>
          <w:highlight w:val="none"/>
        </w:rPr>
      </w:pPr>
      <w:r>
        <w:rPr>
          <w:rFonts w:hint="eastAsia" w:ascii="仿宋_GB2312" w:eastAsia="仿宋_GB2312" w:cs="仿宋_GB2312"/>
          <w:color w:val="auto"/>
          <w:sz w:val="32"/>
          <w:szCs w:val="32"/>
        </w:rPr>
        <w:t>北京市按照国家方案的要求</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在</w:t>
      </w:r>
      <w:r>
        <w:rPr>
          <w:rFonts w:hint="eastAsia" w:ascii="仿宋_GB2312" w:eastAsia="仿宋_GB2312" w:cs="仿宋_GB2312"/>
          <w:color w:val="auto"/>
          <w:sz w:val="32"/>
          <w:szCs w:val="32"/>
          <w:lang w:eastAsia="zh-CN"/>
        </w:rPr>
        <w:t>全市各区共</w:t>
      </w:r>
      <w:r>
        <w:rPr>
          <w:rFonts w:hint="eastAsia" w:ascii="仿宋_GB2312" w:eastAsia="仿宋_GB2312" w:cs="仿宋_GB2312"/>
          <w:color w:val="auto"/>
          <w:sz w:val="32"/>
          <w:szCs w:val="32"/>
        </w:rPr>
        <w:t>选择</w:t>
      </w:r>
      <w:r>
        <w:rPr>
          <w:rFonts w:hint="eastAsia" w:ascii="仿宋_GB2312" w:eastAsia="仿宋_GB2312" w:cs="仿宋_GB2312"/>
          <w:color w:val="auto"/>
          <w:sz w:val="32"/>
          <w:szCs w:val="32"/>
          <w:highlight w:val="none"/>
        </w:rPr>
        <w:t>7</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家医院，其中三级医院1</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家，二级医院</w:t>
      </w:r>
      <w:r>
        <w:rPr>
          <w:rFonts w:hint="eastAsia" w:ascii="仿宋_GB2312" w:eastAsia="仿宋_GB2312" w:cs="仿宋_GB2312"/>
          <w:color w:val="auto"/>
          <w:sz w:val="32"/>
          <w:szCs w:val="32"/>
          <w:highlight w:val="none"/>
          <w:lang w:val="en-US" w:eastAsia="zh-CN"/>
        </w:rPr>
        <w:t>30</w:t>
      </w:r>
      <w:r>
        <w:rPr>
          <w:rFonts w:hint="eastAsia" w:ascii="仿宋_GB2312" w:eastAsia="仿宋_GB2312" w:cs="仿宋_GB2312"/>
          <w:color w:val="auto"/>
          <w:sz w:val="32"/>
          <w:szCs w:val="32"/>
          <w:highlight w:val="none"/>
        </w:rPr>
        <w:t>家、一级及以下医院3</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家（见附表</w:t>
      </w:r>
      <w:r>
        <w:rPr>
          <w:rFonts w:ascii="仿宋_GB2312" w:eastAsia="仿宋_GB2312" w:cs="仿宋_GB2312"/>
          <w:color w:val="auto"/>
          <w:sz w:val="32"/>
          <w:szCs w:val="32"/>
          <w:highlight w:val="none"/>
        </w:rPr>
        <w:t>1</w:t>
      </w:r>
      <w:r>
        <w:rPr>
          <w:rFonts w:hint="eastAsia" w:ascii="仿宋_GB2312" w:eastAsia="仿宋_GB2312" w:cs="仿宋_GB2312"/>
          <w:color w:val="auto"/>
          <w:sz w:val="32"/>
          <w:szCs w:val="32"/>
          <w:highlight w:val="none"/>
        </w:rPr>
        <w:t>）。</w:t>
      </w:r>
    </w:p>
    <w:p>
      <w:pPr>
        <w:snapToGrid/>
        <w:spacing w:line="324" w:lineRule="auto"/>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（三）放射治疗设备输出剂量核查和放射诊断患者剂量调查工作</w:t>
      </w:r>
    </w:p>
    <w:p>
      <w:pPr>
        <w:snapToGrid w:val="0"/>
        <w:spacing w:line="324" w:lineRule="auto"/>
        <w:ind w:firstLine="684" w:firstLineChars="214"/>
        <w:rPr>
          <w:rFonts w:hint="default" w:ascii="楷体_GB2312" w:hAnsi="楷体_GB2312" w:eastAsia="楷体_GB2312" w:cs="楷体_GB2312"/>
          <w:color w:val="auto"/>
          <w:sz w:val="32"/>
          <w:szCs w:val="32"/>
          <w:lang w:val="en-US" w:eastAsia="zh-CN"/>
        </w:rPr>
      </w:pPr>
      <w:r>
        <w:rPr>
          <w:rFonts w:hint="eastAsia" w:ascii="仿宋_GB2312" w:eastAsia="仿宋_GB2312" w:cs="仿宋_GB2312"/>
          <w:color w:val="auto"/>
          <w:sz w:val="32"/>
          <w:szCs w:val="32"/>
        </w:rPr>
        <w:t>选择1</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家</w:t>
      </w:r>
      <w:r>
        <w:rPr>
          <w:rFonts w:hint="eastAsia" w:ascii="仿宋_GB2312" w:eastAsia="仿宋_GB2312"/>
          <w:color w:val="auto"/>
          <w:sz w:val="32"/>
          <w:szCs w:val="32"/>
        </w:rPr>
        <w:t>开展医用加速器放射治疗工作的医疗卫生机构进行输出剂量核查工作，每家医疗卫生机构选择1台加速器，测量其</w:t>
      </w:r>
      <w:r>
        <w:rPr>
          <w:rFonts w:hint="eastAsia" w:ascii="仿宋_GB2312" w:eastAsia="仿宋_GB2312"/>
          <w:color w:val="auto"/>
          <w:sz w:val="32"/>
          <w:szCs w:val="32"/>
          <w:lang w:eastAsia="zh-CN"/>
        </w:rPr>
        <w:t>常用</w:t>
      </w:r>
      <w:r>
        <w:rPr>
          <w:rFonts w:hint="eastAsia" w:ascii="仿宋_GB2312" w:eastAsia="仿宋_GB2312"/>
          <w:color w:val="auto"/>
          <w:sz w:val="32"/>
          <w:szCs w:val="32"/>
        </w:rPr>
        <w:t>一档X射线能量的输出剂量。</w:t>
      </w:r>
      <w:r>
        <w:rPr>
          <w:rFonts w:hint="eastAsia" w:ascii="仿宋_GB2312" w:eastAsia="仿宋_GB2312" w:cs="仿宋_GB2312"/>
          <w:color w:val="auto"/>
          <w:sz w:val="32"/>
          <w:szCs w:val="32"/>
        </w:rPr>
        <w:t>选取</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家综合医院和2家儿童医院</w:t>
      </w:r>
      <w:r>
        <w:rPr>
          <w:rFonts w:hint="eastAsia" w:ascii="仿宋_GB2312" w:eastAsia="仿宋_GB2312"/>
          <w:color w:val="auto"/>
          <w:sz w:val="32"/>
          <w:szCs w:val="32"/>
        </w:rPr>
        <w:t>开展放射诊断患者剂量调查工作。</w:t>
      </w:r>
    </w:p>
    <w:p>
      <w:pPr>
        <w:pStyle w:val="19"/>
        <w:numPr>
          <w:ilvl w:val="0"/>
          <w:numId w:val="0"/>
        </w:numPr>
        <w:snapToGrid w:val="0"/>
        <w:spacing w:line="324" w:lineRule="auto"/>
        <w:ind w:left="569" w:firstLine="0"/>
        <w:rPr>
          <w:rFonts w:ascii="黑体" w:eastAsia="黑体"/>
          <w:color w:val="auto"/>
          <w:sz w:val="32"/>
          <w:szCs w:val="32"/>
        </w:rPr>
      </w:pPr>
      <w:r>
        <w:rPr>
          <w:rFonts w:hint="eastAsia" w:ascii="黑体" w:eastAsia="黑体"/>
          <w:color w:val="auto"/>
          <w:sz w:val="32"/>
          <w:szCs w:val="32"/>
          <w:lang w:eastAsia="zh-CN"/>
        </w:rPr>
        <w:t>三、</w:t>
      </w:r>
      <w:r>
        <w:rPr>
          <w:rFonts w:hint="eastAsia" w:ascii="黑体" w:eastAsia="黑体"/>
          <w:color w:val="auto"/>
          <w:sz w:val="32"/>
          <w:szCs w:val="32"/>
        </w:rPr>
        <w:t>监测内容与方法</w:t>
      </w:r>
    </w:p>
    <w:p>
      <w:pPr>
        <w:snapToGrid/>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（一）放射诊疗机构基本情况调查及放射诊疗频度调查</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通过问卷调查的方法，调查放射治疗、核医学、介入放射学和X射线影像诊断4类设备数量，统计本辖区放射工作人员的数量等信息，组织辖区内放射诊疗机构</w:t>
      </w:r>
      <w:r>
        <w:rPr>
          <w:rFonts w:hint="eastAsia" w:ascii="仿宋_GB2312" w:eastAsia="仿宋_GB2312" w:cs="仿宋_GB2312"/>
          <w:color w:val="auto"/>
          <w:sz w:val="32"/>
          <w:szCs w:val="32"/>
          <w:highlight w:val="none"/>
        </w:rPr>
        <w:t>填报、更新</w:t>
      </w:r>
      <w:r>
        <w:rPr>
          <w:rFonts w:hint="eastAsia" w:ascii="仿宋_GB2312" w:eastAsia="仿宋_GB2312" w:cs="仿宋_GB2312"/>
          <w:color w:val="auto"/>
          <w:sz w:val="32"/>
          <w:szCs w:val="32"/>
        </w:rPr>
        <w:t>“北京市放射卫生监测数据库”，导出《放射诊疗机构基本情况调查表》（见附表2）。</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开展放射诊疗频度调查，包括调查放射治疗人数、核医学人次、介入治疗人次和X射线诊断的人次，填报“北京市放射卫生监测数据库”，导出《医疗卫生机构开展放射诊疗频度调查记录表》（见附表</w:t>
      </w:r>
      <w:r>
        <w:rPr>
          <w:rFonts w:ascii="仿宋_GB2312" w:eastAsia="仿宋_GB2312" w:cs="仿宋_GB2312"/>
          <w:color w:val="auto"/>
          <w:sz w:val="32"/>
          <w:szCs w:val="32"/>
        </w:rPr>
        <w:t>3</w:t>
      </w:r>
      <w:r>
        <w:rPr>
          <w:rFonts w:hint="eastAsia" w:ascii="仿宋_GB2312" w:eastAsia="仿宋_GB2312" w:cs="仿宋_GB2312"/>
          <w:color w:val="auto"/>
          <w:sz w:val="32"/>
          <w:szCs w:val="32"/>
        </w:rPr>
        <w:t>）。</w:t>
      </w:r>
    </w:p>
    <w:p>
      <w:pPr>
        <w:snapToGrid/>
        <w:spacing w:line="324" w:lineRule="auto"/>
        <w:ind w:firstLine="640"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val="0"/>
          <w:bCs w:val="0"/>
          <w:color w:val="auto"/>
          <w:sz w:val="32"/>
          <w:szCs w:val="32"/>
        </w:rPr>
        <w:t>（二）放射诊疗设备放射防护性能监测</w:t>
      </w:r>
    </w:p>
    <w:p>
      <w:pPr>
        <w:snapToGrid w:val="0"/>
        <w:spacing w:line="324" w:lineRule="auto"/>
        <w:ind w:firstLine="684" w:firstLineChars="214"/>
        <w:rPr>
          <w:rFonts w:ascii="仿宋_GB2312" w:eastAsia="仿宋_GB2312" w:cs="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放射治疗设备放射防护性能监测。</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highlight w:val="none"/>
        </w:rPr>
        <w:t>覆盖全市</w:t>
      </w:r>
      <w:r>
        <w:rPr>
          <w:rFonts w:hint="eastAsia" w:ascii="仿宋_GB2312" w:eastAsia="仿宋_GB2312" w:cs="仿宋_GB2312"/>
          <w:color w:val="auto"/>
          <w:sz w:val="32"/>
          <w:szCs w:val="32"/>
          <w:highlight w:val="none"/>
          <w:lang w:val="en-US" w:eastAsia="zh-CN"/>
        </w:rPr>
        <w:t>50%</w:t>
      </w:r>
      <w:r>
        <w:rPr>
          <w:rFonts w:hint="eastAsia" w:ascii="仿宋_GB2312" w:eastAsia="仿宋_GB2312" w:cs="仿宋_GB2312"/>
          <w:color w:val="auto"/>
          <w:sz w:val="32"/>
          <w:szCs w:val="32"/>
          <w:highlight w:val="none"/>
        </w:rPr>
        <w:t>开展放射治疗的医疗卫生机构（见附表4）</w:t>
      </w:r>
      <w:r>
        <w:rPr>
          <w:rFonts w:hint="eastAsia" w:ascii="仿宋_GB2312" w:eastAsia="仿宋_GB2312" w:cs="仿宋_GB2312"/>
          <w:color w:val="auto"/>
          <w:sz w:val="32"/>
          <w:szCs w:val="32"/>
        </w:rPr>
        <w:t>，对其医用电子加速器、头部伽玛刀和后装治疗机四类放疗设备进行种类全覆盖的放射防护性能监测。</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rPr>
        <w:t>医用电子加速器监测X射线</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项指标</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头部伽玛刀监测指标共</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后装治疗机监测指标共6项。</w:t>
      </w:r>
    </w:p>
    <w:p>
      <w:pPr>
        <w:snapToGrid w:val="0"/>
        <w:spacing w:line="324" w:lineRule="auto"/>
        <w:ind w:firstLine="684" w:firstLineChars="214"/>
        <w:rPr>
          <w:rFonts w:ascii="仿宋_GB2312" w:eastAsia="仿宋_GB2312" w:cs="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核医学设备放射防护性能监测。</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对北京市内</w:t>
      </w:r>
      <w:r>
        <w:rPr>
          <w:rFonts w:hint="eastAsia" w:ascii="仿宋_GB2312" w:eastAsia="仿宋_GB2312" w:cs="仿宋_GB2312"/>
          <w:color w:val="auto"/>
          <w:sz w:val="32"/>
          <w:szCs w:val="32"/>
        </w:rPr>
        <w:t>开展核医学诊疗的医疗卫生机构</w:t>
      </w:r>
      <w:r>
        <w:rPr>
          <w:rFonts w:hint="eastAsia" w:ascii="仿宋_GB2312" w:eastAsia="仿宋_GB2312" w:cs="仿宋_GB2312"/>
          <w:color w:val="auto"/>
          <w:sz w:val="32"/>
          <w:szCs w:val="32"/>
          <w:lang w:eastAsia="zh-CN"/>
        </w:rPr>
        <w:t>开展</w:t>
      </w:r>
      <w:r>
        <w:rPr>
          <w:rFonts w:hint="eastAsia" w:ascii="仿宋_GB2312" w:eastAsia="仿宋_GB2312" w:cs="仿宋_GB2312"/>
          <w:color w:val="auto"/>
          <w:sz w:val="32"/>
          <w:szCs w:val="32"/>
        </w:rPr>
        <w:t>核医学设备放射防护性能监测，共监测2台PET</w:t>
      </w:r>
      <w:r>
        <w:rPr>
          <w:rFonts w:hint="eastAsia" w:ascii="仿宋_GB2312" w:eastAsia="仿宋_GB2312" w:cs="仿宋_GB2312"/>
          <w:color w:val="auto"/>
          <w:sz w:val="32"/>
          <w:szCs w:val="32"/>
          <w:lang w:val="en-US" w:eastAsia="zh-CN"/>
        </w:rPr>
        <w:t>/CT</w:t>
      </w:r>
      <w:r>
        <w:rPr>
          <w:rFonts w:hint="eastAsia" w:ascii="仿宋_GB2312" w:eastAsia="仿宋_GB2312" w:cs="仿宋_GB2312"/>
          <w:color w:val="auto"/>
          <w:sz w:val="32"/>
          <w:szCs w:val="32"/>
        </w:rPr>
        <w:t>和3台SPECT的放射防护性能。</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rPr>
        <w:t>PET</w:t>
      </w:r>
      <w:r>
        <w:rPr>
          <w:rFonts w:hint="eastAsia" w:ascii="仿宋_GB2312" w:eastAsia="仿宋_GB2312" w:cs="仿宋_GB2312"/>
          <w:color w:val="auto"/>
          <w:sz w:val="32"/>
          <w:szCs w:val="32"/>
          <w:lang w:val="en-US" w:eastAsia="zh-CN"/>
        </w:rPr>
        <w:t>/CT</w:t>
      </w:r>
      <w:r>
        <w:rPr>
          <w:rFonts w:hint="eastAsia" w:ascii="仿宋_GB2312" w:eastAsia="仿宋_GB2312" w:cs="仿宋_GB2312"/>
          <w:color w:val="auto"/>
          <w:sz w:val="32"/>
          <w:szCs w:val="32"/>
        </w:rPr>
        <w:t>设备监测</w:t>
      </w:r>
      <w:r>
        <w:rPr>
          <w:rFonts w:hint="eastAsia" w:ascii="仿宋_GB2312" w:eastAsia="仿宋_GB2312" w:cs="仿宋_GB2312"/>
          <w:color w:val="auto"/>
          <w:sz w:val="32"/>
          <w:szCs w:val="32"/>
          <w:lang w:val="en-US" w:eastAsia="zh-CN"/>
        </w:rPr>
        <w:t>PET</w:t>
      </w:r>
      <w:r>
        <w:rPr>
          <w:rFonts w:hint="eastAsia" w:ascii="仿宋_GB2312" w:eastAsia="仿宋_GB2312" w:cs="仿宋_GB2312"/>
          <w:color w:val="auto"/>
          <w:sz w:val="32"/>
          <w:szCs w:val="32"/>
        </w:rPr>
        <w:t>指标4项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CT指标9项</w:t>
      </w:r>
      <w:r>
        <w:rPr>
          <w:rFonts w:hint="eastAsia" w:ascii="仿宋_GB2312" w:eastAsia="仿宋_GB2312" w:cs="仿宋_GB2312"/>
          <w:color w:val="auto"/>
          <w:sz w:val="32"/>
          <w:szCs w:val="32"/>
        </w:rPr>
        <w:t>；SPECT设备监测指标共</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项。</w:t>
      </w:r>
    </w:p>
    <w:p>
      <w:pPr>
        <w:snapToGrid w:val="0"/>
        <w:spacing w:line="324" w:lineRule="auto"/>
        <w:ind w:firstLine="684" w:firstLineChars="214"/>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放射诊断设备放射防护性能监测。</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对</w:t>
      </w:r>
      <w:r>
        <w:rPr>
          <w:rFonts w:hint="eastAsia" w:ascii="仿宋_GB2312" w:eastAsia="仿宋_GB2312"/>
          <w:color w:val="auto"/>
          <w:sz w:val="32"/>
          <w:szCs w:val="32"/>
        </w:rPr>
        <w:t>屏片Ｘ射线摄影机、Ｘ射线透视机、数字X射线摄影机（DR）、计算机X射线摄影机(CR)、计算机X射线断层扫描设备（CT）、乳腺DR和数字减影血管造影（DSA）设备、牙科X射线设备</w:t>
      </w:r>
      <w:r>
        <w:rPr>
          <w:rFonts w:hint="eastAsia" w:ascii="仿宋_GB2312" w:eastAsia="仿宋_GB2312" w:cs="仿宋_GB2312"/>
          <w:color w:val="auto"/>
          <w:sz w:val="32"/>
          <w:szCs w:val="32"/>
        </w:rPr>
        <w:t>等放射诊断设备进行放射防护性能监测。</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对</w:t>
      </w:r>
      <w:r>
        <w:rPr>
          <w:rFonts w:hint="eastAsia" w:ascii="仿宋_GB2312" w:eastAsia="仿宋_GB2312" w:cs="仿宋_GB2312"/>
          <w:color w:val="auto"/>
          <w:sz w:val="32"/>
          <w:szCs w:val="32"/>
        </w:rPr>
        <w:t>各医院监测</w:t>
      </w:r>
      <w:r>
        <w:rPr>
          <w:rFonts w:hint="eastAsia" w:ascii="仿宋_GB2312" w:eastAsia="仿宋_GB2312" w:cs="仿宋_GB2312"/>
          <w:color w:val="auto"/>
          <w:sz w:val="32"/>
          <w:szCs w:val="32"/>
          <w:lang w:eastAsia="zh-CN"/>
        </w:rPr>
        <w:t>以上各类设备各</w:t>
      </w:r>
      <w:r>
        <w:rPr>
          <w:rFonts w:hint="eastAsia" w:ascii="仿宋_GB2312" w:eastAsia="仿宋_GB2312" w:cs="仿宋_GB2312"/>
          <w:color w:val="auto"/>
          <w:sz w:val="32"/>
          <w:szCs w:val="32"/>
          <w:lang w:val="en-US" w:eastAsia="zh-CN"/>
        </w:rPr>
        <w:t>1台</w:t>
      </w:r>
      <w:r>
        <w:rPr>
          <w:rFonts w:hint="eastAsia" w:ascii="仿宋_GB2312" w:eastAsia="仿宋_GB2312" w:cs="仿宋_GB2312"/>
          <w:color w:val="auto"/>
          <w:sz w:val="32"/>
          <w:szCs w:val="32"/>
        </w:rPr>
        <w:t>。</w:t>
      </w:r>
    </w:p>
    <w:p>
      <w:pPr>
        <w:snapToGrid w:val="0"/>
        <w:spacing w:line="324" w:lineRule="auto"/>
        <w:ind w:firstLine="684" w:firstLineChars="214"/>
        <w:rPr>
          <w:rFonts w:ascii="仿宋" w:hAnsi="仿宋" w:eastAsia="仿宋" w:cs="仿宋_GB2312"/>
          <w:color w:val="auto"/>
          <w:sz w:val="32"/>
          <w:szCs w:val="32"/>
        </w:rPr>
      </w:pPr>
      <w:r>
        <w:rPr>
          <w:rFonts w:hint="eastAsia" w:ascii="仿宋_GB2312" w:eastAsia="仿宋_GB2312" w:cs="仿宋_GB2312"/>
          <w:color w:val="auto"/>
          <w:sz w:val="32"/>
          <w:szCs w:val="32"/>
          <w:lang w:eastAsia="zh-CN"/>
        </w:rPr>
        <w:t>屏片X射线摄影机监测指标共</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项；Ｘ射线透视机监测指标共</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项；DR设备监测指标共</w:t>
      </w:r>
      <w:r>
        <w:rPr>
          <w:rFonts w:hint="eastAsia" w:ascii="仿宋_GB2312" w:eastAsia="仿宋_GB2312" w:cs="仿宋_GB2312"/>
          <w:color w:val="auto"/>
          <w:sz w:val="32"/>
          <w:szCs w:val="32"/>
          <w:lang w:val="en-US" w:eastAsia="zh-CN"/>
        </w:rPr>
        <w:t>15</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项，专用指标</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项）；CR设备监测指标共1</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项，专用指标</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项）；CT机监测指标共9项；乳腺DR设备监测指标共</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项，专用指标</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项）；DSA设备监测指标共</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项，专用指标3项）；口内牙科机6项；全景牙科机</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项</w:t>
      </w:r>
      <w:r>
        <w:rPr>
          <w:rFonts w:ascii="仿宋" w:hAnsi="仿宋" w:eastAsia="仿宋" w:cs="仿宋_GB2312"/>
          <w:color w:val="auto"/>
          <w:sz w:val="32"/>
          <w:szCs w:val="32"/>
        </w:rPr>
        <w:t>。</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（三）放射诊疗场所放射防护监测</w:t>
      </w:r>
    </w:p>
    <w:p>
      <w:pPr>
        <w:snapToGrid w:val="0"/>
        <w:spacing w:line="324" w:lineRule="auto"/>
        <w:ind w:firstLine="684" w:firstLineChars="214"/>
        <w:rPr>
          <w:rFonts w:ascii="楷体_GB2312" w:hAnsi="楷体" w:eastAsia="楷体_GB2312" w:cs="楷体"/>
          <w:color w:val="auto"/>
          <w:sz w:val="32"/>
          <w:szCs w:val="32"/>
        </w:rPr>
      </w:pPr>
      <w:r>
        <w:rPr>
          <w:rFonts w:hint="eastAsia" w:ascii="仿宋_GB2312" w:eastAsia="仿宋_GB2312" w:cs="仿宋_GB2312"/>
          <w:color w:val="auto"/>
          <w:sz w:val="32"/>
          <w:szCs w:val="32"/>
        </w:rPr>
        <w:t>对医疗卫生机构进行放射诊疗设备监测的同时应开展放射诊疗场所放射防护监测。</w:t>
      </w:r>
      <w:r>
        <w:rPr>
          <w:rFonts w:hint="eastAsia" w:ascii="仿宋_GB2312" w:eastAsia="仿宋_GB2312"/>
          <w:color w:val="auto"/>
          <w:sz w:val="32"/>
          <w:szCs w:val="32"/>
        </w:rPr>
        <w:t>对没有固定使用机房的移动X射线设备，无需进行相关场所放射防护监测；</w:t>
      </w:r>
    </w:p>
    <w:p>
      <w:pPr>
        <w:snapToGrid w:val="0"/>
        <w:spacing w:line="324" w:lineRule="auto"/>
        <w:ind w:firstLine="684" w:firstLineChars="214"/>
        <w:rPr>
          <w:rFonts w:ascii="仿宋_GB2312" w:eastAsia="仿宋_GB2312"/>
          <w:color w:val="auto"/>
          <w:sz w:val="32"/>
          <w:szCs w:val="32"/>
        </w:rPr>
      </w:pPr>
      <w:r>
        <w:rPr>
          <w:rFonts w:ascii="仿宋_GB2312" w:eastAsia="仿宋_GB2312"/>
          <w:color w:val="auto"/>
          <w:sz w:val="32"/>
          <w:szCs w:val="32"/>
        </w:rPr>
        <w:fldChar w:fldCharType="begin"/>
      </w:r>
      <w:r>
        <w:rPr>
          <w:rFonts w:ascii="仿宋_GB2312" w:eastAsia="仿宋_GB2312"/>
          <w:color w:val="auto"/>
          <w:sz w:val="32"/>
          <w:szCs w:val="32"/>
        </w:rPr>
        <w:instrText xml:space="preserve"> </w:instrText>
      </w:r>
      <w:r>
        <w:rPr>
          <w:rFonts w:hint="eastAsia" w:ascii="仿宋_GB2312" w:eastAsia="仿宋_GB2312"/>
          <w:color w:val="auto"/>
          <w:sz w:val="32"/>
          <w:szCs w:val="32"/>
        </w:rPr>
        <w:instrText xml:space="preserve">= 1 \* Arabic</w:instrText>
      </w:r>
      <w:r>
        <w:rPr>
          <w:rFonts w:ascii="仿宋_GB2312" w:eastAsia="仿宋_GB2312"/>
          <w:color w:val="auto"/>
          <w:sz w:val="32"/>
          <w:szCs w:val="32"/>
        </w:rPr>
        <w:instrText xml:space="preserve"> </w:instrText>
      </w:r>
      <w:r>
        <w:rPr>
          <w:rFonts w:ascii="仿宋_GB2312" w:eastAsia="仿宋_GB2312"/>
          <w:color w:val="auto"/>
          <w:sz w:val="32"/>
          <w:szCs w:val="32"/>
        </w:rPr>
        <w:fldChar w:fldCharType="separate"/>
      </w:r>
      <w:r>
        <w:rPr>
          <w:rFonts w:ascii="仿宋_GB2312" w:eastAsia="仿宋_GB2312"/>
          <w:color w:val="auto"/>
          <w:sz w:val="32"/>
          <w:szCs w:val="32"/>
        </w:rPr>
        <w:t>1</w:t>
      </w:r>
      <w:r>
        <w:rPr>
          <w:rFonts w:ascii="仿宋_GB2312" w:eastAsia="仿宋_GB2312"/>
          <w:color w:val="auto"/>
          <w:sz w:val="32"/>
          <w:szCs w:val="32"/>
        </w:rPr>
        <w:fldChar w:fldCharType="end"/>
      </w:r>
      <w:r>
        <w:rPr>
          <w:rFonts w:hint="eastAsia" w:ascii="仿宋_GB2312" w:eastAsia="仿宋_GB2312"/>
          <w:color w:val="auto"/>
          <w:sz w:val="32"/>
          <w:szCs w:val="32"/>
        </w:rPr>
        <w:t>.对放射诊断照射室周围及关注点包括楼上楼下各方向屏蔽体外、观察窗、机房门、操作室门、操作人员位等处，进行放射防护监测；</w:t>
      </w:r>
      <w:r>
        <w:rPr>
          <w:rFonts w:ascii="仿宋_GB2312" w:eastAsia="仿宋_GB2312"/>
          <w:color w:val="auto"/>
          <w:sz w:val="32"/>
          <w:szCs w:val="32"/>
        </w:rPr>
        <w:t xml:space="preserve"> </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2.对放射治疗照射室周围</w:t>
      </w:r>
      <w:r>
        <w:rPr>
          <w:rFonts w:ascii="仿宋_GB2312" w:eastAsia="仿宋_GB2312"/>
          <w:color w:val="auto"/>
          <w:sz w:val="32"/>
          <w:szCs w:val="32"/>
        </w:rPr>
        <w:t>,</w:t>
      </w:r>
      <w:r>
        <w:rPr>
          <w:rFonts w:hint="eastAsia" w:ascii="仿宋_GB2312" w:eastAsia="仿宋_GB2312"/>
          <w:color w:val="auto"/>
          <w:sz w:val="32"/>
          <w:szCs w:val="32"/>
        </w:rPr>
        <w:t>包括屋顶</w:t>
      </w:r>
      <w:r>
        <w:rPr>
          <w:rFonts w:ascii="仿宋_GB2312" w:eastAsia="仿宋_GB2312"/>
          <w:color w:val="auto"/>
          <w:sz w:val="32"/>
          <w:szCs w:val="32"/>
        </w:rPr>
        <w:t>,</w:t>
      </w:r>
      <w:r>
        <w:rPr>
          <w:rFonts w:hint="eastAsia" w:ascii="仿宋_GB2312" w:eastAsia="仿宋_GB2312"/>
          <w:color w:val="auto"/>
          <w:sz w:val="32"/>
          <w:szCs w:val="32"/>
        </w:rPr>
        <w:t>进行放射防护监测；</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3.对核医学场所使用放射源的房间和检查室周围各方向进行放射防护监测，对工作场所进行表面污染监测。</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（四）放射治疗设备输出剂量核查</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s="仿宋_GB2312"/>
          <w:color w:val="auto"/>
          <w:sz w:val="32"/>
          <w:szCs w:val="32"/>
        </w:rPr>
        <w:t>对</w:t>
      </w:r>
      <w:r>
        <w:rPr>
          <w:rFonts w:hint="eastAsia" w:ascii="仿宋_GB2312" w:eastAsia="仿宋_GB2312"/>
          <w:color w:val="auto"/>
          <w:sz w:val="32"/>
          <w:szCs w:val="32"/>
        </w:rPr>
        <w:t>开展医用加速器放射治疗工作的1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家医疗卫生机构</w:t>
      </w:r>
      <w:r>
        <w:rPr>
          <w:rFonts w:hint="eastAsia" w:ascii="仿宋_GB2312" w:eastAsia="仿宋_GB2312" w:cs="仿宋_GB2312"/>
          <w:color w:val="auto"/>
          <w:sz w:val="32"/>
          <w:szCs w:val="32"/>
        </w:rPr>
        <w:t>的1</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台医用加速器</w:t>
      </w:r>
      <w:r>
        <w:rPr>
          <w:rFonts w:hint="eastAsia" w:ascii="仿宋_GB2312" w:eastAsia="仿宋_GB2312"/>
          <w:color w:val="auto"/>
          <w:sz w:val="32"/>
          <w:szCs w:val="32"/>
        </w:rPr>
        <w:t>进行输出剂量核查，每台加速器测量其常用的一档X射线能量的输出剂量。</w:t>
      </w:r>
    </w:p>
    <w:p>
      <w:pPr>
        <w:snapToGrid w:val="0"/>
        <w:spacing w:line="324" w:lineRule="auto"/>
        <w:ind w:firstLine="684" w:firstLineChars="214"/>
        <w:rPr>
          <w:rFonts w:hint="eastAsia" w:ascii="仿宋_GB2312" w:eastAsia="仿宋_GB2312"/>
          <w:color w:val="auto"/>
          <w:sz w:val="32"/>
          <w:szCs w:val="32"/>
        </w:rPr>
      </w:pPr>
      <w:r>
        <w:rPr>
          <w:rFonts w:hint="eastAsia" w:ascii="仿宋_GB2312" w:eastAsia="仿宋_GB2312"/>
          <w:color w:val="auto"/>
          <w:sz w:val="32"/>
          <w:szCs w:val="32"/>
        </w:rPr>
        <w:t>医疗卫生机构负责按要求配合完成照射工作；北京市疾控中心负责发放</w:t>
      </w:r>
      <w:r>
        <w:rPr>
          <w:rFonts w:ascii="仿宋_GB2312" w:eastAsia="仿宋_GB2312"/>
          <w:color w:val="auto"/>
          <w:sz w:val="32"/>
          <w:szCs w:val="32"/>
        </w:rPr>
        <w:t>TLD</w:t>
      </w:r>
      <w:r>
        <w:rPr>
          <w:rFonts w:hint="eastAsia" w:ascii="仿宋_GB2312" w:eastAsia="仿宋_GB2312"/>
          <w:color w:val="auto"/>
          <w:sz w:val="32"/>
          <w:szCs w:val="32"/>
        </w:rPr>
        <w:t>、组织医疗卫生机构开展照射工作，协助医疗卫生机构填报剂量计照射数据表，并负责上报给中国疾病预防控制中心。</w:t>
      </w:r>
    </w:p>
    <w:p>
      <w:pPr>
        <w:snapToGrid w:val="0"/>
        <w:spacing w:line="324" w:lineRule="auto"/>
        <w:ind w:firstLine="684" w:firstLineChars="214"/>
        <w:rPr>
          <w:rFonts w:hint="eastAsia" w:ascii="仿宋_GB2312" w:eastAsia="仿宋_GB2312"/>
          <w:color w:val="auto"/>
          <w:sz w:val="32"/>
          <w:szCs w:val="32"/>
        </w:rPr>
      </w:pPr>
      <w:r>
        <w:rPr>
          <w:rFonts w:hint="eastAsia" w:ascii="Times New Roman" w:hAnsi="Times New Roman" w:eastAsia="仿宋_GB2312" w:cs="Times New Roman"/>
          <w:b w:val="0"/>
          <w:bCs w:val="0"/>
          <w:color w:val="auto"/>
          <w:kern w:val="0"/>
          <w:sz w:val="32"/>
          <w:szCs w:val="32"/>
          <w:lang w:eastAsia="zh-CN"/>
        </w:rPr>
        <w:t>对初次核查偏差大于±5％的放疗设备应进行第二次核查并查找原因，对初次核查偏差超过±</w:t>
      </w:r>
      <w:r>
        <w:rPr>
          <w:rFonts w:hint="eastAsia" w:ascii="Times New Roman" w:hAnsi="Times New Roman" w:eastAsia="仿宋_GB2312" w:cs="Times New Roman"/>
          <w:b w:val="0"/>
          <w:bCs w:val="0"/>
          <w:color w:val="auto"/>
          <w:kern w:val="0"/>
          <w:sz w:val="32"/>
          <w:szCs w:val="32"/>
          <w:lang w:val="en-US" w:eastAsia="zh-CN"/>
        </w:rPr>
        <w:t>25%</w:t>
      </w:r>
      <w:r>
        <w:rPr>
          <w:rFonts w:hint="eastAsia" w:ascii="Times New Roman" w:hAnsi="Times New Roman" w:eastAsia="仿宋_GB2312" w:cs="Times New Roman"/>
          <w:b w:val="0"/>
          <w:bCs w:val="0"/>
          <w:color w:val="auto"/>
          <w:kern w:val="0"/>
          <w:sz w:val="32"/>
          <w:szCs w:val="32"/>
          <w:lang w:eastAsia="zh-CN"/>
        </w:rPr>
        <w:t>的放疗的设备应立即停止使用，在整改合格前不得投入使用。</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（五）放射诊断患者的剂量调查</w:t>
      </w:r>
    </w:p>
    <w:p>
      <w:pPr>
        <w:pStyle w:val="2"/>
        <w:rPr>
          <w:rFonts w:hint="eastAsia" w:eastAsia="仿宋_GB2312"/>
          <w:color w:val="auto"/>
          <w:lang w:eastAsia="zh-CN"/>
        </w:rPr>
      </w:pPr>
      <w:r>
        <w:rPr>
          <w:rFonts w:hint="eastAsia" w:ascii="仿宋_GB2312" w:eastAsia="仿宋_GB2312"/>
          <w:color w:val="auto"/>
          <w:sz w:val="32"/>
          <w:szCs w:val="32"/>
        </w:rPr>
        <w:t>北京市选择</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家综合型医院</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中国医学科学院北京协和医院、首都医科大学附属北京友谊医院、北京市大兴区人民医院</w:t>
      </w:r>
      <w:r>
        <w:rPr>
          <w:rFonts w:hint="eastAsia" w:ascii="仿宋_GB2312" w:eastAsia="仿宋_GB2312"/>
          <w:b w:val="0"/>
          <w:bCs w:val="0"/>
          <w:color w:val="auto"/>
          <w:sz w:val="32"/>
          <w:szCs w:val="32"/>
          <w:highlight w:val="none"/>
        </w:rPr>
        <w:t>）和</w:t>
      </w: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rPr>
        <w:t>家儿童医院（</w:t>
      </w:r>
      <w:r>
        <w:rPr>
          <w:rFonts w:hint="eastAsia" w:ascii="仿宋_GB2312" w:eastAsia="仿宋_GB2312"/>
          <w:b w:val="0"/>
          <w:bCs w:val="0"/>
          <w:color w:val="auto"/>
          <w:sz w:val="32"/>
          <w:szCs w:val="32"/>
          <w:highlight w:val="none"/>
          <w:lang w:eastAsia="zh-CN"/>
        </w:rPr>
        <w:t>首都儿科研究所儿童医院、首都医科大学附属北京儿童医院</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rPr>
        <w:t>开展放射诊断患者的剂量调查，综合型医院调查成人照射参数及剂量，儿童医院调查儿童照射参数及剂量，每家医院选择</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rPr>
        <w:t>台CT</w:t>
      </w:r>
      <w:r>
        <w:rPr>
          <w:rFonts w:hint="eastAsia" w:ascii="仿宋_GB2312" w:eastAsia="仿宋_GB2312"/>
          <w:b w:val="0"/>
          <w:bCs w:val="0"/>
          <w:color w:val="auto"/>
          <w:sz w:val="32"/>
          <w:szCs w:val="32"/>
          <w:lang w:eastAsia="zh-CN"/>
        </w:rPr>
        <w:t>和</w:t>
      </w:r>
      <w:r>
        <w:rPr>
          <w:rFonts w:hint="eastAsia" w:ascii="仿宋_GB2312" w:eastAsia="仿宋_GB2312"/>
          <w:b w:val="0"/>
          <w:bCs w:val="0"/>
          <w:color w:val="auto"/>
          <w:sz w:val="32"/>
          <w:szCs w:val="32"/>
        </w:rPr>
        <w:t>1台DR</w:t>
      </w:r>
      <w:r>
        <w:rPr>
          <w:rFonts w:hint="eastAsia" w:ascii="仿宋_GB2312" w:eastAsia="仿宋_GB2312"/>
          <w:b w:val="0"/>
          <w:bCs w:val="0"/>
          <w:color w:val="auto"/>
          <w:sz w:val="32"/>
          <w:szCs w:val="32"/>
          <w:lang w:eastAsia="zh-CN"/>
        </w:rPr>
        <w:t>设备，综合医院再选择</w:t>
      </w:r>
      <w:r>
        <w:rPr>
          <w:rFonts w:hint="eastAsia" w:ascii="仿宋_GB2312" w:eastAsia="仿宋_GB2312"/>
          <w:b w:val="0"/>
          <w:bCs w:val="0"/>
          <w:color w:val="auto"/>
          <w:sz w:val="32"/>
          <w:szCs w:val="32"/>
          <w:lang w:val="en-US" w:eastAsia="zh-CN"/>
        </w:rPr>
        <w:t>1台乳腺DR</w:t>
      </w:r>
      <w:r>
        <w:rPr>
          <w:rFonts w:hint="eastAsia" w:ascii="仿宋_GB2312" w:eastAsia="仿宋_GB2312"/>
          <w:b w:val="0"/>
          <w:bCs w:val="0"/>
          <w:color w:val="auto"/>
          <w:sz w:val="32"/>
          <w:szCs w:val="32"/>
        </w:rPr>
        <w:t>设备，每台设备不同年龄段受检者每一检查部位的监测数不少于</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rPr>
        <w:t>0例，填写《</w:t>
      </w:r>
      <w:r>
        <w:rPr>
          <w:rFonts w:hint="eastAsia" w:ascii="仿宋_GB2312" w:hAnsi="Calibri" w:eastAsia="仿宋_GB2312" w:cs="仿宋_GB2312"/>
          <w:b w:val="0"/>
          <w:bCs w:val="0"/>
          <w:color w:val="auto"/>
          <w:sz w:val="32"/>
          <w:szCs w:val="32"/>
          <w:lang w:val="en-US" w:eastAsia="zh-CN"/>
        </w:rPr>
        <w:t>CT</w:t>
      </w:r>
      <w:r>
        <w:rPr>
          <w:rFonts w:hint="eastAsia" w:ascii="仿宋_GB2312" w:hAnsi="Calibri" w:eastAsia="仿宋_GB2312" w:cs="仿宋_GB2312"/>
          <w:b w:val="0"/>
          <w:bCs w:val="0"/>
          <w:color w:val="auto"/>
          <w:sz w:val="32"/>
          <w:szCs w:val="32"/>
        </w:rPr>
        <w:t>检查受检者剂量</w:t>
      </w:r>
      <w:r>
        <w:rPr>
          <w:rFonts w:hint="eastAsia" w:ascii="仿宋_GB2312" w:eastAsia="仿宋_GB2312"/>
          <w:b w:val="0"/>
          <w:bCs w:val="0"/>
          <w:color w:val="auto"/>
          <w:sz w:val="32"/>
          <w:szCs w:val="32"/>
        </w:rPr>
        <w:t>调查登记表》</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w:t>
      </w:r>
      <w:r>
        <w:rPr>
          <w:rFonts w:hint="eastAsia" w:ascii="仿宋_GB2312" w:hAnsi="Calibri" w:eastAsia="仿宋_GB2312" w:cs="仿宋_GB2312"/>
          <w:b w:val="0"/>
          <w:bCs w:val="0"/>
          <w:color w:val="auto"/>
          <w:sz w:val="32"/>
          <w:szCs w:val="32"/>
        </w:rPr>
        <w:t>DR检查受检者剂量</w:t>
      </w:r>
      <w:r>
        <w:rPr>
          <w:rFonts w:hint="eastAsia" w:ascii="仿宋_GB2312" w:eastAsia="仿宋_GB2312"/>
          <w:b w:val="0"/>
          <w:bCs w:val="0"/>
          <w:color w:val="auto"/>
          <w:sz w:val="32"/>
          <w:szCs w:val="32"/>
        </w:rPr>
        <w:t>调查登记表》</w:t>
      </w:r>
      <w:r>
        <w:rPr>
          <w:rFonts w:hint="eastAsia" w:ascii="仿宋_GB2312" w:eastAsia="仿宋_GB2312"/>
          <w:b w:val="0"/>
          <w:bCs w:val="0"/>
          <w:color w:val="auto"/>
          <w:sz w:val="32"/>
          <w:szCs w:val="32"/>
          <w:lang w:eastAsia="zh-CN"/>
        </w:rPr>
        <w:t>和《乳腺</w:t>
      </w:r>
      <w:r>
        <w:rPr>
          <w:rFonts w:hint="eastAsia" w:ascii="仿宋_GB2312" w:eastAsia="仿宋_GB2312"/>
          <w:b w:val="0"/>
          <w:bCs w:val="0"/>
          <w:color w:val="auto"/>
          <w:sz w:val="32"/>
          <w:szCs w:val="32"/>
          <w:lang w:val="en-US" w:eastAsia="zh-CN"/>
        </w:rPr>
        <w:t>DR受检者剂量调查登记表</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（见附表</w:t>
      </w:r>
      <w:r>
        <w:rPr>
          <w:rFonts w:hint="eastAsia" w:ascii="仿宋_GB2312" w:eastAsia="仿宋_GB2312"/>
          <w:b w:val="0"/>
          <w:bCs w:val="0"/>
          <w:color w:val="auto"/>
          <w:sz w:val="32"/>
          <w:szCs w:val="32"/>
          <w:lang w:val="en-US" w:eastAsia="zh-CN"/>
        </w:rPr>
        <w:t>5-1,5-2,5-3</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w:t>
      </w:r>
      <w:r>
        <w:rPr>
          <w:rFonts w:hint="eastAsia" w:ascii="Times New Roman" w:hAnsi="Times New Roman" w:eastAsia="仿宋_GB2312" w:cs="Times New Roman"/>
          <w:b w:val="0"/>
          <w:bCs w:val="0"/>
          <w:color w:val="auto"/>
          <w:kern w:val="0"/>
          <w:sz w:val="32"/>
          <w:szCs w:val="32"/>
          <w:highlight w:val="none"/>
          <w:lang w:eastAsia="zh-CN"/>
        </w:rPr>
        <w:t>并提供含有照射参数和剂量的DICOM文件信息</w:t>
      </w:r>
      <w:r>
        <w:rPr>
          <w:rFonts w:hint="eastAsia" w:ascii="仿宋_GB2312" w:eastAsia="仿宋_GB2312"/>
          <w:b w:val="0"/>
          <w:bCs w:val="0"/>
          <w:color w:val="auto"/>
          <w:sz w:val="32"/>
          <w:szCs w:val="32"/>
        </w:rPr>
        <w:t>。</w:t>
      </w:r>
    </w:p>
    <w:p>
      <w:pPr>
        <w:pStyle w:val="2"/>
        <w:rPr>
          <w:rFonts w:hint="eastAsia" w:ascii="仿宋_GB2312" w:hAnsi="Times New Roman"/>
          <w:color w:val="auto"/>
          <w:szCs w:val="32"/>
          <w:highlight w:val="none"/>
          <w:lang w:eastAsia="zh-CN"/>
        </w:rPr>
      </w:pPr>
      <w:r>
        <w:rPr>
          <w:rFonts w:hint="eastAsia" w:ascii="仿宋_GB2312" w:eastAsia="仿宋_GB2312"/>
          <w:b w:val="0"/>
          <w:bCs w:val="0"/>
          <w:color w:val="auto"/>
          <w:sz w:val="32"/>
          <w:szCs w:val="32"/>
        </w:rPr>
        <w:t>北京市选择</w:t>
      </w:r>
      <w:r>
        <w:rPr>
          <w:rFonts w:hint="eastAsia" w:ascii="仿宋_GB2312" w:eastAsia="仿宋_GB2312"/>
          <w:b w:val="0"/>
          <w:bCs w:val="0"/>
          <w:color w:val="auto"/>
          <w:sz w:val="32"/>
          <w:szCs w:val="32"/>
          <w:highlight w:val="none"/>
          <w:lang w:val="en-US" w:eastAsia="zh-CN"/>
        </w:rPr>
        <w:t>中国医学科学院阜外医院、北京市大兴区人民医院、</w:t>
      </w:r>
      <w:r>
        <w:rPr>
          <w:rFonts w:hint="eastAsia" w:ascii="仿宋_GB2312" w:eastAsia="仿宋_GB2312"/>
          <w:b w:val="0"/>
          <w:bCs w:val="0"/>
          <w:color w:val="auto"/>
          <w:sz w:val="32"/>
          <w:szCs w:val="32"/>
          <w:highlight w:val="none"/>
          <w:lang w:eastAsia="zh-CN"/>
        </w:rPr>
        <w:t>首都儿科研究所儿童医院、首都医科大学附属北京儿童医院</w:t>
      </w:r>
      <w:r>
        <w:rPr>
          <w:rFonts w:hint="eastAsia" w:ascii="仿宋_GB2312" w:eastAsia="仿宋_GB2312"/>
          <w:b w:val="0"/>
          <w:bCs w:val="0"/>
          <w:color w:val="auto"/>
          <w:sz w:val="32"/>
          <w:szCs w:val="32"/>
          <w:highlight w:val="none"/>
          <w:lang w:val="en-US" w:eastAsia="zh-CN"/>
        </w:rPr>
        <w:t>开展介入放射学剂量调查，</w:t>
      </w:r>
      <w:r>
        <w:rPr>
          <w:rFonts w:hint="eastAsia" w:ascii="仿宋_GB2312" w:eastAsia="仿宋_GB2312"/>
          <w:b w:val="0"/>
          <w:bCs w:val="0"/>
          <w:color w:val="auto"/>
          <w:sz w:val="32"/>
          <w:szCs w:val="32"/>
        </w:rPr>
        <w:t>儿童医院调查儿童照射参数及剂量</w:t>
      </w:r>
      <w:r>
        <w:rPr>
          <w:rFonts w:hint="eastAsia" w:ascii="仿宋_GB2312" w:eastAsia="仿宋_GB2312"/>
          <w:b w:val="0"/>
          <w:bCs w:val="0"/>
          <w:color w:val="auto"/>
          <w:sz w:val="32"/>
          <w:szCs w:val="32"/>
          <w:highlight w:val="none"/>
          <w:lang w:val="en-US" w:eastAsia="zh-CN"/>
        </w:rPr>
        <w:t>。每家医院选择2台介入设备，每种介入程序调查例数不少于20例，儿童（15岁及以下）心脏介入程序调查例</w:t>
      </w:r>
      <w:r>
        <w:rPr>
          <w:rFonts w:hint="eastAsia" w:ascii="仿宋_GB2312" w:eastAsia="仿宋_GB2312"/>
          <w:color w:val="auto"/>
          <w:sz w:val="32"/>
          <w:szCs w:val="32"/>
          <w:highlight w:val="none"/>
          <w:lang w:val="en-US" w:eastAsia="zh-CN"/>
        </w:rPr>
        <w:t>数不少于40例。</w:t>
      </w:r>
      <w:r>
        <w:rPr>
          <w:rFonts w:hint="eastAsia" w:ascii="仿宋_GB2312" w:hAnsi="Times New Roman" w:eastAsia="仿宋_GB2312" w:cs="Times New Roman"/>
          <w:color w:val="auto"/>
          <w:sz w:val="32"/>
          <w:szCs w:val="32"/>
          <w:highlight w:val="none"/>
          <w:lang w:val="en-US" w:eastAsia="zh-CN"/>
        </w:rPr>
        <w:t>须提供设备显示剂量信息页面照片。</w:t>
      </w:r>
      <w:r>
        <w:rPr>
          <w:rFonts w:hint="eastAsia" w:ascii="仿宋_GB2312" w:eastAsia="仿宋_GB2312"/>
          <w:color w:val="auto"/>
          <w:sz w:val="32"/>
          <w:szCs w:val="32"/>
        </w:rPr>
        <w:t>填写《</w:t>
      </w:r>
      <w:r>
        <w:rPr>
          <w:rFonts w:hint="eastAsia" w:ascii="仿宋_GB2312" w:hAnsi="Calibri" w:eastAsia="仿宋_GB2312" w:cs="仿宋_GB2312"/>
          <w:color w:val="auto"/>
          <w:sz w:val="32"/>
          <w:szCs w:val="32"/>
          <w:lang w:val="en-US" w:eastAsia="zh-CN"/>
        </w:rPr>
        <w:t>介入放射学</w:t>
      </w:r>
      <w:r>
        <w:rPr>
          <w:rFonts w:hint="eastAsia" w:ascii="仿宋_GB2312" w:hAnsi="Calibri" w:eastAsia="仿宋_GB2312" w:cs="仿宋_GB2312"/>
          <w:color w:val="auto"/>
          <w:sz w:val="32"/>
          <w:szCs w:val="32"/>
        </w:rPr>
        <w:t>剂量</w:t>
      </w:r>
      <w:r>
        <w:rPr>
          <w:rFonts w:hint="eastAsia" w:ascii="仿宋_GB2312" w:eastAsia="仿宋_GB2312"/>
          <w:color w:val="auto"/>
          <w:sz w:val="32"/>
          <w:szCs w:val="32"/>
        </w:rPr>
        <w:t>调查登记表》（见附表5</w:t>
      </w:r>
      <w:r>
        <w:rPr>
          <w:rFonts w:hint="eastAsia" w:ascii="仿宋_GB2312" w:eastAsia="仿宋_GB2312"/>
          <w:color w:val="auto"/>
          <w:sz w:val="32"/>
          <w:szCs w:val="32"/>
          <w:lang w:val="en-US" w:eastAsia="zh-CN"/>
        </w:rPr>
        <w:t>-</w:t>
      </w:r>
      <w:r>
        <w:rPr>
          <w:rFonts w:hint="eastAsia" w:ascii="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pPr>
        <w:pStyle w:val="19"/>
        <w:numPr>
          <w:ilvl w:val="0"/>
          <w:numId w:val="0"/>
        </w:numPr>
        <w:snapToGrid w:val="0"/>
        <w:spacing w:line="324" w:lineRule="auto"/>
        <w:ind w:left="710" w:firstLine="0"/>
        <w:rPr>
          <w:rFonts w:ascii="黑体" w:eastAsia="黑体"/>
          <w:color w:val="auto"/>
          <w:sz w:val="32"/>
          <w:szCs w:val="32"/>
        </w:rPr>
      </w:pPr>
      <w:r>
        <w:rPr>
          <w:rFonts w:hint="eastAsia" w:ascii="黑体" w:eastAsia="黑体"/>
          <w:color w:val="auto"/>
          <w:sz w:val="32"/>
          <w:szCs w:val="32"/>
          <w:lang w:eastAsia="zh-CN"/>
        </w:rPr>
        <w:t>四、</w:t>
      </w:r>
      <w:r>
        <w:rPr>
          <w:rFonts w:hint="eastAsia" w:ascii="黑体" w:eastAsia="黑体"/>
          <w:color w:val="auto"/>
          <w:sz w:val="32"/>
          <w:szCs w:val="32"/>
        </w:rPr>
        <w:t>项目管理要求</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（一）各部门职责</w:t>
      </w:r>
    </w:p>
    <w:p>
      <w:pPr>
        <w:snapToGrid w:val="0"/>
        <w:spacing w:line="324"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hAnsi="宋体" w:eastAsia="仿宋_GB2312" w:cs="仿宋_GB2312"/>
          <w:b/>
          <w:bCs/>
          <w:color w:val="auto"/>
          <w:sz w:val="32"/>
          <w:szCs w:val="32"/>
        </w:rPr>
        <w:t>市卫生健康委：</w:t>
      </w:r>
      <w:r>
        <w:rPr>
          <w:rFonts w:hint="eastAsia" w:ascii="仿宋_GB2312" w:hAnsi="宋体" w:eastAsia="仿宋_GB2312" w:cs="仿宋_GB2312"/>
          <w:color w:val="auto"/>
          <w:sz w:val="32"/>
          <w:szCs w:val="32"/>
        </w:rPr>
        <w:t>负责组织</w:t>
      </w:r>
      <w:r>
        <w:rPr>
          <w:rFonts w:hint="eastAsia" w:ascii="仿宋_GB2312" w:eastAsia="仿宋_GB2312" w:cs="仿宋_GB2312"/>
          <w:color w:val="auto"/>
          <w:sz w:val="32"/>
          <w:szCs w:val="32"/>
        </w:rPr>
        <w:t>全市监测工作</w:t>
      </w:r>
      <w:r>
        <w:rPr>
          <w:rFonts w:hint="eastAsia" w:ascii="仿宋_GB2312" w:hAnsi="宋体" w:eastAsia="仿宋_GB2312" w:cs="仿宋_GB2312"/>
          <w:color w:val="auto"/>
          <w:sz w:val="32"/>
          <w:szCs w:val="32"/>
        </w:rPr>
        <w:t>，</w:t>
      </w:r>
      <w:r>
        <w:rPr>
          <w:rFonts w:hint="eastAsia" w:ascii="仿宋_GB2312" w:eastAsia="仿宋_GB2312"/>
          <w:color w:val="auto"/>
          <w:sz w:val="32"/>
          <w:szCs w:val="32"/>
        </w:rPr>
        <w:t>制定</w:t>
      </w:r>
      <w:r>
        <w:rPr>
          <w:rFonts w:hint="eastAsia" w:ascii="仿宋_GB2312" w:hAnsi="宋体" w:eastAsia="仿宋_GB2312" w:cs="仿宋_GB2312"/>
          <w:color w:val="auto"/>
          <w:sz w:val="32"/>
          <w:szCs w:val="32"/>
        </w:rPr>
        <w:t>监测工作</w:t>
      </w:r>
      <w:r>
        <w:rPr>
          <w:rFonts w:hint="eastAsia" w:ascii="仿宋_GB2312" w:eastAsia="仿宋_GB2312"/>
          <w:color w:val="auto"/>
          <w:sz w:val="32"/>
          <w:szCs w:val="32"/>
        </w:rPr>
        <w:t>方案，</w:t>
      </w:r>
      <w:r>
        <w:rPr>
          <w:rFonts w:hint="eastAsia" w:ascii="仿宋_GB2312" w:eastAsia="仿宋_GB2312" w:cs="仿宋_GB2312"/>
          <w:color w:val="auto"/>
          <w:sz w:val="32"/>
          <w:szCs w:val="32"/>
          <w:highlight w:val="none"/>
        </w:rPr>
        <w:t>组织项目</w:t>
      </w:r>
      <w:r>
        <w:rPr>
          <w:rFonts w:hint="eastAsia" w:ascii="仿宋_GB2312" w:eastAsia="仿宋_GB2312" w:cs="仿宋_GB2312"/>
          <w:color w:val="auto"/>
          <w:sz w:val="32"/>
          <w:szCs w:val="32"/>
          <w:highlight w:val="none"/>
          <w:lang w:eastAsia="zh-CN"/>
        </w:rPr>
        <w:t>质量控制抽查与</w:t>
      </w:r>
      <w:r>
        <w:rPr>
          <w:rFonts w:hint="eastAsia" w:ascii="仿宋_GB2312" w:eastAsia="仿宋_GB2312" w:cs="仿宋_GB2312"/>
          <w:color w:val="auto"/>
          <w:sz w:val="32"/>
          <w:szCs w:val="32"/>
          <w:highlight w:val="none"/>
        </w:rPr>
        <w:t>评估</w:t>
      </w:r>
      <w:r>
        <w:rPr>
          <w:rFonts w:hint="eastAsia" w:ascii="仿宋_GB2312" w:eastAsia="仿宋_GB2312" w:cs="仿宋_GB2312"/>
          <w:color w:val="auto"/>
          <w:sz w:val="32"/>
          <w:szCs w:val="32"/>
          <w:highlight w:val="none"/>
          <w:lang w:eastAsia="zh-CN"/>
        </w:rPr>
        <w:t>及考核</w:t>
      </w:r>
      <w:r>
        <w:rPr>
          <w:rFonts w:hint="eastAsia" w:ascii="仿宋_GB2312" w:eastAsia="仿宋_GB2312"/>
          <w:color w:val="auto"/>
          <w:sz w:val="32"/>
          <w:szCs w:val="32"/>
          <w:highlight w:val="none"/>
        </w:rPr>
        <w:t>。</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b/>
          <w:bCs/>
          <w:color w:val="auto"/>
          <w:sz w:val="32"/>
          <w:szCs w:val="32"/>
        </w:rPr>
        <w:t>区卫生健康委：</w:t>
      </w:r>
      <w:r>
        <w:rPr>
          <w:rFonts w:hint="eastAsia" w:ascii="仿宋_GB2312" w:eastAsia="仿宋_GB2312"/>
          <w:color w:val="auto"/>
          <w:sz w:val="32"/>
          <w:szCs w:val="32"/>
        </w:rPr>
        <w:t>负责</w:t>
      </w:r>
      <w:r>
        <w:rPr>
          <w:rFonts w:hint="eastAsia" w:ascii="仿宋_GB2312" w:eastAsia="仿宋_GB2312" w:cs="仿宋_GB2312"/>
          <w:color w:val="auto"/>
          <w:sz w:val="32"/>
          <w:szCs w:val="32"/>
        </w:rPr>
        <w:t>组织实施辖区监测</w:t>
      </w:r>
      <w:r>
        <w:rPr>
          <w:rFonts w:hint="eastAsia" w:ascii="仿宋_GB2312" w:eastAsia="仿宋_GB2312"/>
          <w:color w:val="auto"/>
          <w:sz w:val="32"/>
          <w:szCs w:val="32"/>
        </w:rPr>
        <w:t>工作，制定实施方案，协调用人单位</w:t>
      </w:r>
      <w:r>
        <w:rPr>
          <w:rFonts w:hint="eastAsia" w:ascii="仿宋_GB2312" w:eastAsia="仿宋_GB2312"/>
          <w:color w:val="auto"/>
          <w:sz w:val="32"/>
          <w:szCs w:val="32"/>
          <w:highlight w:val="none"/>
        </w:rPr>
        <w:t>填报、更新</w:t>
      </w:r>
      <w:r>
        <w:rPr>
          <w:rFonts w:hint="eastAsia" w:ascii="仿宋_GB2312" w:eastAsia="仿宋_GB2312"/>
          <w:color w:val="auto"/>
          <w:sz w:val="32"/>
          <w:szCs w:val="32"/>
        </w:rPr>
        <w:t>“</w:t>
      </w:r>
      <w:r>
        <w:rPr>
          <w:rFonts w:hint="eastAsia" w:ascii="仿宋_GB2312" w:hAnsi="Calibri" w:eastAsia="仿宋_GB2312"/>
          <w:color w:val="auto"/>
          <w:sz w:val="32"/>
          <w:szCs w:val="32"/>
        </w:rPr>
        <w:t>北京市放射卫生监测数据库</w:t>
      </w:r>
      <w:r>
        <w:rPr>
          <w:rFonts w:hint="eastAsia" w:ascii="仿宋_GB2312" w:eastAsia="仿宋_GB2312"/>
          <w:color w:val="auto"/>
          <w:sz w:val="32"/>
          <w:szCs w:val="32"/>
        </w:rPr>
        <w:t>”，协调组织监测医院开展监测</w:t>
      </w:r>
      <w:r>
        <w:rPr>
          <w:rFonts w:hint="eastAsia" w:ascii="仿宋_GB2312" w:hAnsi="宋体" w:eastAsia="仿宋_GB2312" w:cs="仿宋_GB2312"/>
          <w:color w:val="auto"/>
          <w:sz w:val="32"/>
          <w:szCs w:val="32"/>
        </w:rPr>
        <w:t>。</w:t>
      </w:r>
      <w:r>
        <w:rPr>
          <w:rFonts w:hint="eastAsia" w:ascii="仿宋_GB2312" w:eastAsia="仿宋_GB2312"/>
          <w:color w:val="auto"/>
          <w:sz w:val="32"/>
          <w:szCs w:val="32"/>
        </w:rPr>
        <w:t>组织辖区项目</w:t>
      </w:r>
      <w:r>
        <w:rPr>
          <w:rFonts w:hint="eastAsia" w:ascii="仿宋_GB2312" w:eastAsia="仿宋_GB2312"/>
          <w:color w:val="auto"/>
          <w:sz w:val="32"/>
          <w:szCs w:val="32"/>
          <w:lang w:eastAsia="zh-CN"/>
        </w:rPr>
        <w:t>自查</w:t>
      </w:r>
      <w:r>
        <w:rPr>
          <w:rFonts w:hint="eastAsia" w:ascii="仿宋_GB2312" w:eastAsia="仿宋_GB2312"/>
          <w:color w:val="auto"/>
          <w:sz w:val="32"/>
          <w:szCs w:val="32"/>
        </w:rPr>
        <w:t>，督促承担机构按时上报监测数据和工作总结，确保项目工作按时完成。</w:t>
      </w:r>
    </w:p>
    <w:p>
      <w:pPr>
        <w:numPr>
          <w:ilvl w:val="0"/>
          <w:numId w:val="2"/>
        </w:numPr>
        <w:snapToGrid w:val="0"/>
        <w:spacing w:line="324" w:lineRule="auto"/>
        <w:ind w:firstLine="643" w:firstLineChars="200"/>
        <w:jc w:val="left"/>
        <w:rPr>
          <w:rFonts w:ascii="仿宋_GB2312" w:hAnsi="宋体" w:eastAsia="仿宋_GB2312" w:cs="仿宋_GB2312"/>
          <w:color w:val="auto"/>
          <w:sz w:val="32"/>
          <w:szCs w:val="32"/>
        </w:rPr>
      </w:pPr>
      <w:r>
        <w:rPr>
          <w:rFonts w:hint="eastAsia" w:ascii="仿宋_GB2312" w:eastAsia="仿宋_GB2312"/>
          <w:b/>
          <w:bCs/>
          <w:color w:val="auto"/>
          <w:sz w:val="32"/>
          <w:szCs w:val="32"/>
        </w:rPr>
        <w:t>市、区疾控中心：</w:t>
      </w:r>
      <w:r>
        <w:rPr>
          <w:rFonts w:hint="eastAsia" w:ascii="仿宋_GB2312" w:eastAsia="仿宋_GB2312" w:cs="仿宋_GB2312"/>
          <w:color w:val="auto"/>
          <w:sz w:val="32"/>
          <w:szCs w:val="32"/>
        </w:rPr>
        <w:t>按照《</w:t>
      </w:r>
      <w:r>
        <w:rPr>
          <w:rFonts w:ascii="仿宋_GB2312" w:eastAsia="仿宋_GB2312" w:cs="仿宋_GB2312"/>
          <w:color w:val="auto"/>
          <w:sz w:val="32"/>
          <w:szCs w:val="32"/>
        </w:rPr>
        <w:t>20</w:t>
      </w: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年北京市医疗卫生机构医用辐射防护监测工作方案》的相关要求，落实好各自的工作职责。</w:t>
      </w:r>
    </w:p>
    <w:p>
      <w:pPr>
        <w:snapToGrid w:val="0"/>
        <w:spacing w:line="324" w:lineRule="auto"/>
        <w:ind w:firstLine="640" w:firstLineChars="200"/>
        <w:jc w:val="left"/>
        <w:rPr>
          <w:rFonts w:ascii="仿宋_GB2312" w:hAnsi="宋体" w:eastAsia="仿宋_GB2312" w:cs="仿宋_GB2312"/>
          <w:color w:val="auto"/>
          <w:sz w:val="32"/>
          <w:szCs w:val="32"/>
        </w:rPr>
      </w:pPr>
      <w:r>
        <w:rPr>
          <w:rFonts w:hint="eastAsia" w:ascii="仿宋_GB2312" w:eastAsia="仿宋_GB2312"/>
          <w:bCs/>
          <w:color w:val="auto"/>
          <w:sz w:val="32"/>
          <w:szCs w:val="32"/>
        </w:rPr>
        <w:t>市疾控中心</w:t>
      </w:r>
      <w:r>
        <w:rPr>
          <w:rFonts w:hint="eastAsia" w:ascii="仿宋_GB2312" w:eastAsia="仿宋_GB2312"/>
          <w:color w:val="auto"/>
          <w:sz w:val="32"/>
          <w:szCs w:val="32"/>
        </w:rPr>
        <w:t>成立项目办公室及专家组，</w:t>
      </w:r>
      <w:r>
        <w:rPr>
          <w:rFonts w:hint="eastAsia" w:ascii="仿宋_GB2312" w:hAnsi="宋体" w:eastAsia="仿宋_GB2312" w:cs="仿宋_GB2312"/>
          <w:color w:val="auto"/>
          <w:sz w:val="32"/>
          <w:szCs w:val="32"/>
        </w:rPr>
        <w:t>负责制定技术方案，做好全市技术支撑和保障，</w:t>
      </w:r>
      <w:r>
        <w:rPr>
          <w:rFonts w:hint="eastAsia" w:ascii="仿宋_GB2312" w:eastAsia="仿宋_GB2312"/>
          <w:color w:val="auto"/>
          <w:sz w:val="32"/>
          <w:szCs w:val="32"/>
        </w:rPr>
        <w:t>承担放射治疗、核医学设备</w:t>
      </w:r>
      <w:r>
        <w:rPr>
          <w:rFonts w:hint="eastAsia" w:ascii="仿宋_GB2312" w:eastAsia="仿宋_GB2312"/>
          <w:color w:val="auto"/>
          <w:sz w:val="32"/>
          <w:szCs w:val="32"/>
          <w:lang w:eastAsia="zh-CN"/>
        </w:rPr>
        <w:t>的监测工作及放疗设备输出剂量核查工作</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组织并承担</w:t>
      </w:r>
      <w:r>
        <w:rPr>
          <w:rFonts w:hint="eastAsia" w:ascii="仿宋_GB2312" w:eastAsia="仿宋_GB2312"/>
          <w:color w:val="auto"/>
          <w:sz w:val="32"/>
          <w:szCs w:val="32"/>
        </w:rPr>
        <w:t>三级医疗卫生机构各类</w:t>
      </w:r>
      <w:r>
        <w:rPr>
          <w:rFonts w:hint="eastAsia" w:ascii="仿宋_GB2312" w:eastAsia="仿宋_GB2312"/>
          <w:color w:val="auto"/>
          <w:sz w:val="32"/>
          <w:szCs w:val="32"/>
          <w:lang w:eastAsia="zh-CN"/>
        </w:rPr>
        <w:t>放射诊断</w:t>
      </w:r>
      <w:r>
        <w:rPr>
          <w:rFonts w:hint="eastAsia" w:ascii="仿宋_GB2312" w:eastAsia="仿宋_GB2312"/>
          <w:color w:val="auto"/>
          <w:sz w:val="32"/>
          <w:szCs w:val="32"/>
        </w:rPr>
        <w:t>设备的监测</w:t>
      </w:r>
      <w:r>
        <w:rPr>
          <w:rFonts w:hint="eastAsia" w:ascii="仿宋_GB2312" w:eastAsia="仿宋_GB2312"/>
          <w:color w:val="auto"/>
          <w:sz w:val="32"/>
          <w:szCs w:val="32"/>
          <w:lang w:eastAsia="zh-CN"/>
        </w:rPr>
        <w:t>及放射诊断患者剂量调查</w:t>
      </w:r>
      <w:r>
        <w:rPr>
          <w:rFonts w:hint="eastAsia" w:ascii="仿宋_GB2312" w:eastAsia="仿宋_GB2312"/>
          <w:color w:val="auto"/>
          <w:sz w:val="32"/>
          <w:szCs w:val="32"/>
        </w:rPr>
        <w:t>工作，负责组织并统一协调各区疾控中心对监测数据的录入和审核工作，</w:t>
      </w:r>
      <w:r>
        <w:rPr>
          <w:rFonts w:hint="eastAsia" w:ascii="仿宋_GB2312" w:hAnsi="宋体" w:eastAsia="仿宋_GB2312" w:cs="仿宋_GB2312"/>
          <w:color w:val="auto"/>
          <w:sz w:val="32"/>
          <w:szCs w:val="32"/>
        </w:rPr>
        <w:t>负责对辖区内承担监测工作的疾病预防控制机构的技术人员进行培训；</w:t>
      </w:r>
      <w:r>
        <w:rPr>
          <w:rFonts w:hint="eastAsia" w:ascii="仿宋_GB2312" w:eastAsia="仿宋_GB2312"/>
          <w:bCs/>
          <w:color w:val="auto"/>
          <w:sz w:val="32"/>
          <w:szCs w:val="32"/>
        </w:rPr>
        <w:t>负责北京市放射卫生监测数据库的</w:t>
      </w:r>
      <w:r>
        <w:rPr>
          <w:rFonts w:hint="eastAsia" w:ascii="仿宋_GB2312" w:eastAsia="仿宋_GB2312"/>
          <w:bCs/>
          <w:color w:val="auto"/>
          <w:sz w:val="32"/>
          <w:szCs w:val="32"/>
          <w:highlight w:val="none"/>
          <w:lang w:eastAsia="zh-CN"/>
        </w:rPr>
        <w:t>维护、</w:t>
      </w:r>
      <w:r>
        <w:rPr>
          <w:rFonts w:hint="eastAsia" w:ascii="仿宋_GB2312" w:eastAsia="仿宋_GB2312"/>
          <w:bCs/>
          <w:color w:val="auto"/>
          <w:sz w:val="32"/>
          <w:szCs w:val="32"/>
          <w:highlight w:val="none"/>
        </w:rPr>
        <w:t>运行与管理；指导区疾控中心承担辖区内的监测工作</w:t>
      </w:r>
      <w:r>
        <w:rPr>
          <w:rFonts w:hint="eastAsia" w:ascii="仿宋_GB2312" w:eastAsia="仿宋_GB2312"/>
          <w:color w:val="auto"/>
          <w:sz w:val="32"/>
          <w:szCs w:val="32"/>
          <w:highlight w:val="none"/>
        </w:rPr>
        <w:t>并进行质量控制，保证监测数据的规范性、完整性和可靠性。承担全市项目工作的</w:t>
      </w:r>
      <w:r>
        <w:rPr>
          <w:rFonts w:hint="eastAsia" w:ascii="仿宋_GB2312" w:eastAsia="仿宋_GB2312"/>
          <w:color w:val="auto"/>
          <w:sz w:val="32"/>
          <w:szCs w:val="32"/>
          <w:highlight w:val="none"/>
          <w:lang w:eastAsia="zh-CN"/>
        </w:rPr>
        <w:t>质量控制抽查与评估</w:t>
      </w:r>
      <w:r>
        <w:rPr>
          <w:rFonts w:hint="eastAsia" w:ascii="仿宋_GB2312" w:eastAsia="仿宋_GB2312"/>
          <w:color w:val="auto"/>
          <w:sz w:val="32"/>
          <w:szCs w:val="32"/>
          <w:highlight w:val="none"/>
        </w:rPr>
        <w:t>任务。</w:t>
      </w:r>
    </w:p>
    <w:p>
      <w:pPr>
        <w:snapToGrid w:val="0"/>
        <w:spacing w:line="324" w:lineRule="auto"/>
        <w:ind w:firstLine="640" w:firstLineChars="200"/>
        <w:rPr>
          <w:rFonts w:ascii="仿宋_GB2312" w:eastAsia="仿宋_GB2312"/>
          <w:color w:val="auto"/>
          <w:sz w:val="32"/>
          <w:szCs w:val="32"/>
        </w:rPr>
      </w:pPr>
      <w:r>
        <w:rPr>
          <w:rFonts w:hint="eastAsia" w:ascii="仿宋_GB2312" w:eastAsia="仿宋_GB2312"/>
          <w:bCs/>
          <w:color w:val="auto"/>
          <w:sz w:val="32"/>
          <w:szCs w:val="32"/>
        </w:rPr>
        <w:t>区疾控中心</w:t>
      </w:r>
      <w:r>
        <w:rPr>
          <w:rFonts w:hint="eastAsia" w:ascii="仿宋_GB2312" w:eastAsia="仿宋_GB2312"/>
          <w:color w:val="auto"/>
          <w:sz w:val="32"/>
          <w:szCs w:val="32"/>
        </w:rPr>
        <w:t>在区卫生健康委、市疾控中心的组织和协调下，承担辖区内的监测项目工作，</w:t>
      </w:r>
      <w:r>
        <w:rPr>
          <w:rFonts w:hint="eastAsia" w:ascii="仿宋_GB2312" w:eastAsia="仿宋_GB2312"/>
          <w:color w:val="auto"/>
          <w:sz w:val="32"/>
          <w:szCs w:val="32"/>
          <w:lang w:eastAsia="zh-CN"/>
        </w:rPr>
        <w:t>参与并承担辖区内三级医疗卫生机构各类放射诊断设备的监测及放射诊断患者剂量调查工作，</w:t>
      </w:r>
      <w:r>
        <w:rPr>
          <w:rFonts w:hint="eastAsia" w:ascii="仿宋_GB2312" w:eastAsia="仿宋_GB2312"/>
          <w:color w:val="auto"/>
          <w:sz w:val="32"/>
          <w:szCs w:val="32"/>
        </w:rPr>
        <w:t>负责辖区监测数据的录入和医疗卫生机构上报、上传数据的审核工作。</w:t>
      </w:r>
    </w:p>
    <w:p>
      <w:pPr>
        <w:numPr>
          <w:ilvl w:val="0"/>
          <w:numId w:val="2"/>
        </w:numPr>
        <w:snapToGrid w:val="0"/>
        <w:spacing w:line="324"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rPr>
        <w:t>各医疗卫生机构：</w:t>
      </w:r>
      <w:r>
        <w:rPr>
          <w:rFonts w:hint="eastAsia" w:ascii="仿宋_GB2312" w:eastAsia="仿宋_GB2312"/>
          <w:color w:val="auto"/>
          <w:sz w:val="32"/>
          <w:szCs w:val="32"/>
        </w:rPr>
        <w:t>在市、区卫生健康委的组织和协调</w:t>
      </w:r>
      <w:r>
        <w:rPr>
          <w:rFonts w:hint="eastAsia" w:ascii="仿宋_GB2312" w:eastAsia="仿宋_GB2312"/>
          <w:color w:val="auto"/>
          <w:sz w:val="32"/>
          <w:szCs w:val="32"/>
          <w:highlight w:val="none"/>
        </w:rPr>
        <w:t>下，配合市、区疾控中心完成现场监测</w:t>
      </w:r>
      <w:r>
        <w:rPr>
          <w:rFonts w:hint="eastAsia" w:ascii="仿宋_GB2312" w:eastAsia="仿宋_GB2312"/>
          <w:color w:val="auto"/>
          <w:sz w:val="32"/>
          <w:szCs w:val="32"/>
          <w:highlight w:val="none"/>
          <w:lang w:eastAsia="zh-CN"/>
        </w:rPr>
        <w:t>及调查</w:t>
      </w:r>
      <w:r>
        <w:rPr>
          <w:rFonts w:hint="eastAsia" w:ascii="仿宋_GB2312" w:eastAsia="仿宋_GB2312"/>
          <w:color w:val="auto"/>
          <w:sz w:val="32"/>
          <w:szCs w:val="32"/>
          <w:highlight w:val="none"/>
        </w:rPr>
        <w:t>工作，负责填报、更新“北京市放射卫生监测数据库”并导出调查表及相关数据、材料的上报、上传。</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（二）经费使用要求</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市疾控中心项目办要加强对项目资金管理，严格执行中央财政专项资金使用管理规定，确保专款专用，提高资金使用效益。</w:t>
      </w:r>
    </w:p>
    <w:p>
      <w:pPr>
        <w:numPr>
          <w:ilvl w:val="0"/>
          <w:numId w:val="3"/>
        </w:numPr>
        <w:snapToGrid w:val="0"/>
        <w:spacing w:line="324" w:lineRule="auto"/>
        <w:ind w:firstLine="684" w:firstLineChars="214"/>
        <w:rPr>
          <w:rFonts w:hint="eastAsia"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工作进度要求</w:t>
      </w:r>
    </w:p>
    <w:tbl>
      <w:tblPr>
        <w:tblStyle w:val="16"/>
        <w:tblpPr w:leftFromText="180" w:rightFromText="180" w:vertAnchor="text" w:horzAnchor="page" w:tblpX="1547" w:tblpY="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3"/>
        <w:gridCol w:w="1620"/>
        <w:gridCol w:w="5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23" w:type="dxa"/>
            <w:noWrap w:val="0"/>
            <w:vAlign w:val="center"/>
          </w:tcPr>
          <w:p>
            <w:pPr>
              <w:adjustRightInd w:val="0"/>
              <w:snapToGrid w:val="0"/>
              <w:spacing w:line="400" w:lineRule="exact"/>
              <w:jc w:val="center"/>
              <w:rPr>
                <w:rFonts w:eastAsia="仿宋_GB2312"/>
                <w:color w:val="auto"/>
                <w:sz w:val="32"/>
                <w:szCs w:val="32"/>
              </w:rPr>
            </w:pPr>
            <w:r>
              <w:rPr>
                <w:rFonts w:hint="eastAsia" w:eastAsia="仿宋_GB2312"/>
                <w:color w:val="auto"/>
                <w:sz w:val="32"/>
                <w:szCs w:val="32"/>
              </w:rPr>
              <w:t>时间</w:t>
            </w:r>
          </w:p>
        </w:tc>
        <w:tc>
          <w:tcPr>
            <w:tcW w:w="1620" w:type="dxa"/>
            <w:noWrap w:val="0"/>
            <w:vAlign w:val="center"/>
          </w:tcPr>
          <w:p>
            <w:pPr>
              <w:adjustRightInd w:val="0"/>
              <w:snapToGrid w:val="0"/>
              <w:spacing w:line="400" w:lineRule="exact"/>
              <w:jc w:val="center"/>
              <w:rPr>
                <w:rFonts w:eastAsia="仿宋_GB2312"/>
                <w:color w:val="auto"/>
                <w:sz w:val="32"/>
                <w:szCs w:val="32"/>
              </w:rPr>
            </w:pPr>
            <w:r>
              <w:rPr>
                <w:rFonts w:hint="eastAsia" w:eastAsia="仿宋_GB2312"/>
                <w:color w:val="auto"/>
                <w:sz w:val="32"/>
                <w:szCs w:val="32"/>
              </w:rPr>
              <w:t>工作阶段</w:t>
            </w:r>
          </w:p>
        </w:tc>
        <w:tc>
          <w:tcPr>
            <w:tcW w:w="5607" w:type="dxa"/>
            <w:noWrap w:val="0"/>
            <w:vAlign w:val="center"/>
          </w:tcPr>
          <w:p>
            <w:pPr>
              <w:adjustRightInd w:val="0"/>
              <w:snapToGrid w:val="0"/>
              <w:spacing w:line="400" w:lineRule="exact"/>
              <w:ind w:left="320" w:hanging="320" w:hangingChars="100"/>
              <w:jc w:val="center"/>
              <w:rPr>
                <w:rFonts w:ascii="仿宋_GB2312" w:eastAsia="仿宋_GB2312"/>
                <w:color w:val="auto"/>
                <w:sz w:val="32"/>
                <w:szCs w:val="32"/>
              </w:rPr>
            </w:pPr>
            <w:r>
              <w:rPr>
                <w:rFonts w:hint="eastAsia" w:ascii="仿宋_GB2312" w:eastAsia="仿宋_GB2312"/>
                <w:color w:val="auto"/>
                <w:sz w:val="32"/>
                <w:szCs w:val="32"/>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项目启动、培训阶段</w:t>
            </w:r>
          </w:p>
        </w:tc>
        <w:tc>
          <w:tcPr>
            <w:tcW w:w="5607" w:type="dxa"/>
            <w:noWrap w:val="0"/>
            <w:vAlign w:val="center"/>
          </w:tcPr>
          <w:p>
            <w:pPr>
              <w:adjustRightInd w:val="0"/>
              <w:snapToGrid w:val="0"/>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日前</w:t>
            </w:r>
            <w:r>
              <w:rPr>
                <w:rFonts w:hint="eastAsia" w:ascii="仿宋_GB2312" w:hAnsi="仿宋_GB2312" w:eastAsia="仿宋_GB2312" w:cs="仿宋_GB2312"/>
                <w:color w:val="auto"/>
                <w:sz w:val="28"/>
                <w:szCs w:val="28"/>
              </w:rPr>
              <w:t>，市、区卫生健康委及疾控中心完成各辖区项目工作启动及培训，下发监测工作方案。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p>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数据采集</w:t>
            </w:r>
          </w:p>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阶段</w:t>
            </w:r>
          </w:p>
          <w:p>
            <w:pPr>
              <w:adjustRightInd w:val="0"/>
              <w:snapToGrid w:val="0"/>
              <w:spacing w:line="400" w:lineRule="exact"/>
              <w:jc w:val="center"/>
              <w:rPr>
                <w:rFonts w:ascii="仿宋_GB2312" w:hAnsi="仿宋_GB2312" w:eastAsia="仿宋_GB2312" w:cs="仿宋_GB2312"/>
                <w:color w:val="auto"/>
                <w:sz w:val="28"/>
                <w:szCs w:val="28"/>
              </w:rPr>
            </w:pPr>
          </w:p>
        </w:tc>
        <w:tc>
          <w:tcPr>
            <w:tcW w:w="5607" w:type="dxa"/>
            <w:noWrap w:val="0"/>
            <w:vAlign w:val="center"/>
          </w:tcPr>
          <w:p>
            <w:pPr>
              <w:adjustRightInd w:val="0"/>
              <w:snapToGrid w:val="0"/>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日前，医疗卫生机构按要求填报、更新“北京市放射卫生监测数据库”并导出基本情况及频度调查表后报区疾控中心；</w:t>
            </w:r>
          </w:p>
          <w:p>
            <w:pPr>
              <w:adjustRightInd w:val="0"/>
              <w:snapToGrid w:val="0"/>
              <w:spacing w:line="4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2 \* GB3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日前，各区完成监测工作；</w:t>
            </w:r>
            <w:r>
              <w:rPr>
                <w:rFonts w:hint="eastAsia" w:ascii="仿宋_GB2312" w:hAnsi="仿宋_GB2312" w:eastAsia="仿宋_GB2312" w:cs="仿宋_GB2312"/>
                <w:color w:val="auto"/>
                <w:sz w:val="28"/>
                <w:szCs w:val="28"/>
                <w:highlight w:val="none"/>
                <w:lang w:eastAsia="zh-CN"/>
              </w:rPr>
              <w:t>区卫生健康委组织完成辖区项目自查；</w:t>
            </w:r>
          </w:p>
          <w:p>
            <w:pPr>
              <w:pStyle w:val="2"/>
              <w:ind w:left="0" w:leftChars="0"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3 \* GB3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③</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日前，市卫生健康委组织完成</w:t>
            </w:r>
            <w:r>
              <w:rPr>
                <w:rFonts w:hint="eastAsia" w:ascii="仿宋_GB2312" w:hAnsi="仿宋_GB2312" w:eastAsia="仿宋_GB2312" w:cs="仿宋_GB2312"/>
                <w:color w:val="auto"/>
                <w:sz w:val="28"/>
                <w:szCs w:val="28"/>
                <w:highlight w:val="none"/>
                <w:lang w:eastAsia="zh-CN"/>
              </w:rPr>
              <w:t>质量控制抽查与</w:t>
            </w:r>
            <w:r>
              <w:rPr>
                <w:rFonts w:hint="eastAsia" w:ascii="仿宋_GB2312" w:hAnsi="仿宋_GB2312" w:eastAsia="仿宋_GB2312" w:cs="仿宋_GB2312"/>
                <w:color w:val="auto"/>
                <w:sz w:val="28"/>
                <w:szCs w:val="28"/>
                <w:highlight w:val="none"/>
              </w:rPr>
              <w:t>评估</w:t>
            </w:r>
            <w:r>
              <w:rPr>
                <w:rFonts w:hint="eastAsia" w:ascii="仿宋_GB2312" w:hAnsi="仿宋_GB2312" w:eastAsia="仿宋_GB2312" w:cs="仿宋_GB2312"/>
                <w:color w:val="auto"/>
                <w:sz w:val="28"/>
                <w:szCs w:val="28"/>
                <w:highlight w:val="none"/>
                <w:lang w:eastAsia="zh-CN"/>
              </w:rPr>
              <w:t>工作</w:t>
            </w:r>
            <w:r>
              <w:rPr>
                <w:rFonts w:hint="eastAsia" w:ascii="仿宋_GB2312" w:hAnsi="仿宋_GB2312" w:eastAsia="仿宋_GB2312" w:cs="仿宋_GB2312"/>
                <w:color w:val="auto"/>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10月～11月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区级数据复核与录入</w:t>
            </w:r>
          </w:p>
        </w:tc>
        <w:tc>
          <w:tcPr>
            <w:tcW w:w="5607" w:type="dxa"/>
            <w:noWrap w:val="0"/>
            <w:vAlign w:val="center"/>
          </w:tcPr>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日前，区疾控中心核对并汇总医疗卫生机构调查表后，上报至市疾控中心；</w:t>
            </w:r>
          </w:p>
          <w:p>
            <w:pPr>
              <w:adjustRightInd w:val="0"/>
              <w:snapToGrid w:val="0"/>
              <w:spacing w:line="400" w:lineRule="exact"/>
              <w:ind w:left="280" w:hanging="280" w:hanging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日前，区疾控中心将监测数据核实后报市疾控中心；</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日前，区疾控中心对数据进行复核并完成网上录入。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11月～12月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市级数据审核、汇总、报送</w:t>
            </w:r>
          </w:p>
        </w:tc>
        <w:tc>
          <w:tcPr>
            <w:tcW w:w="5607" w:type="dxa"/>
            <w:noWrap w:val="0"/>
            <w:vAlign w:val="center"/>
          </w:tcPr>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11月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日前，对全市数据进行复核、汇总；</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日前，完成全市工作总结；</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12月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日前，完成数据和材料报送。</w:t>
            </w:r>
          </w:p>
        </w:tc>
      </w:tr>
    </w:tbl>
    <w:p>
      <w:pPr>
        <w:pStyle w:val="2"/>
        <w:numPr>
          <w:ilvl w:val="0"/>
          <w:numId w:val="0"/>
        </w:numPr>
        <w:rPr>
          <w:color w:val="auto"/>
        </w:rPr>
      </w:pP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（四）数据报送</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市疾控中心于202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月5日前完成报送监测数据和项目评分支撑材料，并将《</w:t>
      </w:r>
      <w:r>
        <w:rPr>
          <w:rFonts w:hint="eastAsia" w:ascii="仿宋_GB2312" w:eastAsia="仿宋_GB2312"/>
          <w:color w:val="auto"/>
          <w:sz w:val="32"/>
          <w:szCs w:val="32"/>
          <w:lang w:val="en-US" w:eastAsia="zh-CN"/>
        </w:rPr>
        <w:t>2022年北京市</w:t>
      </w:r>
      <w:r>
        <w:rPr>
          <w:rFonts w:hint="eastAsia" w:ascii="仿宋_GB2312" w:eastAsia="仿宋_GB2312"/>
          <w:color w:val="auto"/>
          <w:sz w:val="32"/>
          <w:szCs w:val="32"/>
        </w:rPr>
        <w:t>医疗卫生机构医用辐射防护监测年度报告》报送至北京市卫生健康委和中国疾病预防控制中心。</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（五）质量控制</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各区卫生健康委加强对项目的组织管理，严格按项目要求和技术规范落实工作，定期组织开展对项目执行进度、完成质量等情况的指导检查。市卫生健康委将组织对各区监测工作开展情况进行</w:t>
      </w:r>
      <w:r>
        <w:rPr>
          <w:rFonts w:hint="eastAsia" w:ascii="仿宋_GB2312" w:eastAsia="仿宋_GB2312"/>
          <w:color w:val="auto"/>
          <w:sz w:val="32"/>
          <w:szCs w:val="32"/>
          <w:lang w:eastAsia="zh-CN"/>
        </w:rPr>
        <w:t>质量控制抽查与评估及考核</w:t>
      </w:r>
      <w:r>
        <w:rPr>
          <w:rFonts w:hint="eastAsia" w:ascii="仿宋_GB2312" w:eastAsia="仿宋_GB2312"/>
          <w:color w:val="auto"/>
          <w:sz w:val="32"/>
          <w:szCs w:val="32"/>
        </w:rPr>
        <w:t>。</w:t>
      </w:r>
    </w:p>
    <w:p>
      <w:pPr>
        <w:snapToGrid w:val="0"/>
        <w:ind w:left="1276" w:hanging="1276"/>
        <w:jc w:val="left"/>
        <w:rPr>
          <w:rFonts w:ascii="仿宋_GB2312" w:eastAsia="仿宋_GB2312" w:cs="仿宋_GB2312"/>
          <w:color w:val="auto"/>
          <w:sz w:val="32"/>
          <w:szCs w:val="32"/>
        </w:rPr>
      </w:pPr>
    </w:p>
    <w:p>
      <w:pPr>
        <w:adjustRightInd w:val="0"/>
        <w:snapToGrid w:val="0"/>
        <w:spacing w:line="360" w:lineRule="auto"/>
        <w:ind w:firstLine="640"/>
        <w:jc w:val="left"/>
        <w:rPr>
          <w:rFonts w:hint="eastAsia" w:ascii="仿宋_GB2312" w:hAnsi="Calibri" w:eastAsia="仿宋_GB2312" w:cs="仿宋_GB2312"/>
          <w:color w:val="auto"/>
          <w:sz w:val="32"/>
          <w:szCs w:val="32"/>
        </w:rPr>
      </w:pPr>
      <w:r>
        <w:rPr>
          <w:rFonts w:hint="eastAsia" w:ascii="仿宋_GB2312" w:eastAsia="仿宋_GB2312" w:cs="仿宋_GB2312"/>
          <w:color w:val="auto"/>
          <w:sz w:val="32"/>
          <w:szCs w:val="32"/>
        </w:rPr>
        <w:t>附</w:t>
      </w:r>
      <w:r>
        <w:rPr>
          <w:rFonts w:hint="eastAsia" w:ascii="仿宋_GB2312" w:eastAsia="仿宋_GB2312" w:cs="仿宋_GB2312"/>
          <w:color w:val="auto"/>
          <w:sz w:val="32"/>
          <w:szCs w:val="32"/>
          <w:lang w:eastAsia="zh-CN"/>
        </w:rPr>
        <w:t>件</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1.</w:t>
      </w:r>
      <w:r>
        <w:rPr>
          <w:rFonts w:hint="eastAsia" w:ascii="仿宋_GB2312" w:hAnsi="Calibri" w:eastAsia="仿宋_GB2312" w:cs="仿宋_GB2312"/>
          <w:color w:val="auto"/>
          <w:sz w:val="32"/>
          <w:szCs w:val="32"/>
        </w:rPr>
        <w:t>202</w:t>
      </w:r>
      <w:r>
        <w:rPr>
          <w:rFonts w:hint="eastAsia" w:ascii="仿宋_GB2312" w:hAnsi="Calibri" w:eastAsia="仿宋_GB2312" w:cs="仿宋_GB2312"/>
          <w:color w:val="auto"/>
          <w:sz w:val="32"/>
          <w:szCs w:val="32"/>
          <w:lang w:val="en-US" w:eastAsia="zh-CN"/>
        </w:rPr>
        <w:t>2</w:t>
      </w:r>
      <w:r>
        <w:rPr>
          <w:rFonts w:hint="eastAsia" w:ascii="仿宋_GB2312" w:hAnsi="Calibri" w:eastAsia="仿宋_GB2312" w:cs="仿宋_GB2312"/>
          <w:color w:val="auto"/>
          <w:sz w:val="32"/>
          <w:szCs w:val="32"/>
        </w:rPr>
        <w:t>年北京市医用辐射防护监测放射诊疗设</w:t>
      </w:r>
    </w:p>
    <w:p>
      <w:pPr>
        <w:adjustRightInd w:val="0"/>
        <w:snapToGrid w:val="0"/>
        <w:spacing w:line="360" w:lineRule="auto"/>
        <w:ind w:firstLine="640"/>
        <w:jc w:val="left"/>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备防护监测和场所监测单位名单</w:t>
      </w:r>
    </w:p>
    <w:p>
      <w:pPr>
        <w:adjustRightInd w:val="0"/>
        <w:snapToGrid w:val="0"/>
        <w:spacing w:line="360" w:lineRule="auto"/>
        <w:rPr>
          <w:rFonts w:ascii="仿宋_GB2312" w:hAnsi="Calibri"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2.</w:t>
      </w:r>
      <w:r>
        <w:rPr>
          <w:rFonts w:hint="eastAsia" w:ascii="仿宋_GB2312" w:hAnsi="Calibri" w:eastAsia="仿宋_GB2312" w:cs="仿宋_GB2312"/>
          <w:color w:val="auto"/>
          <w:sz w:val="32"/>
          <w:szCs w:val="32"/>
        </w:rPr>
        <w:t>放射诊疗机构基本情况调查表</w:t>
      </w:r>
    </w:p>
    <w:p>
      <w:pPr>
        <w:adjustRightInd w:val="0"/>
        <w:snapToGrid w:val="0"/>
        <w:spacing w:line="360" w:lineRule="auto"/>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3.</w:t>
      </w:r>
      <w:r>
        <w:rPr>
          <w:rFonts w:hint="eastAsia" w:ascii="仿宋_GB2312" w:hAnsi="Calibri" w:eastAsia="仿宋_GB2312" w:cs="仿宋_GB2312"/>
          <w:color w:val="auto"/>
          <w:sz w:val="32"/>
          <w:szCs w:val="32"/>
        </w:rPr>
        <w:t>医疗卫生机构开展放射诊疗频度调查记录</w:t>
      </w:r>
      <w:r>
        <w:rPr>
          <w:rFonts w:hint="eastAsia" w:ascii="仿宋_GB2312" w:hAnsi="Calibri" w:eastAsia="仿宋_GB2312" w:cs="仿宋_GB2312"/>
          <w:color w:val="auto"/>
          <w:sz w:val="32"/>
          <w:szCs w:val="32"/>
          <w:lang w:val="en-US" w:eastAsia="zh-CN"/>
        </w:rPr>
        <w:t xml:space="preserve">    </w:t>
      </w:r>
    </w:p>
    <w:p>
      <w:pPr>
        <w:adjustRightInd w:val="0"/>
        <w:snapToGrid w:val="0"/>
        <w:spacing w:line="360" w:lineRule="auto"/>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表</w:t>
      </w:r>
    </w:p>
    <w:p>
      <w:pPr>
        <w:adjustRightInd w:val="0"/>
        <w:snapToGrid w:val="0"/>
        <w:spacing w:line="360" w:lineRule="auto"/>
        <w:jc w:val="left"/>
        <w:rPr>
          <w:rFonts w:hint="eastAsia" w:ascii="仿宋_GB2312" w:hAnsi="Calibri"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4.202</w:t>
      </w:r>
      <w:r>
        <w:rPr>
          <w:rFonts w:hint="eastAsia" w:ascii="仿宋_GB2312" w:eastAsia="仿宋_GB2312" w:cs="仿宋_GB2312"/>
          <w:color w:val="auto"/>
          <w:sz w:val="32"/>
          <w:szCs w:val="32"/>
          <w:lang w:val="en-US" w:eastAsia="zh-CN"/>
        </w:rPr>
        <w:t>2</w:t>
      </w:r>
      <w:r>
        <w:rPr>
          <w:rFonts w:hint="eastAsia" w:ascii="仿宋_GB2312" w:hAnsi="Calibri" w:eastAsia="仿宋_GB2312" w:cs="仿宋_GB2312"/>
          <w:color w:val="auto"/>
          <w:sz w:val="32"/>
          <w:szCs w:val="32"/>
        </w:rPr>
        <w:t>年北京市医用辐射防护监测放射治疗</w:t>
      </w:r>
    </w:p>
    <w:p>
      <w:pPr>
        <w:adjustRightInd w:val="0"/>
        <w:snapToGrid w:val="0"/>
        <w:spacing w:line="360" w:lineRule="auto"/>
        <w:jc w:val="left"/>
        <w:rPr>
          <w:rFonts w:ascii="仿宋_GB2312"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设备</w:t>
      </w:r>
      <w:r>
        <w:rPr>
          <w:rFonts w:hint="eastAsia" w:ascii="仿宋_GB2312" w:hAnsi="Calibri" w:eastAsia="仿宋_GB2312" w:cs="仿宋_GB2312"/>
          <w:color w:val="auto"/>
          <w:sz w:val="32"/>
          <w:szCs w:val="32"/>
          <w:lang w:eastAsia="zh-CN"/>
        </w:rPr>
        <w:t>及场所</w:t>
      </w:r>
      <w:r>
        <w:rPr>
          <w:rFonts w:hint="eastAsia" w:ascii="仿宋_GB2312" w:hAnsi="Calibri" w:eastAsia="仿宋_GB2312" w:cs="仿宋_GB2312"/>
          <w:color w:val="auto"/>
          <w:sz w:val="32"/>
          <w:szCs w:val="32"/>
        </w:rPr>
        <w:t>监测单位名单</w:t>
      </w:r>
    </w:p>
    <w:p>
      <w:pPr>
        <w:adjustRightInd w:val="0"/>
        <w:snapToGrid w:val="0"/>
        <w:spacing w:line="360" w:lineRule="auto"/>
        <w:ind w:firstLine="838" w:firstLineChars="262"/>
        <w:jc w:val="left"/>
        <w:rPr>
          <w:rFonts w:hint="eastAsia" w:ascii="仿宋_GB2312" w:hAnsi="Calibri"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hAnsi="Calibri" w:eastAsia="仿宋_GB2312" w:cs="仿宋_GB2312"/>
          <w:color w:val="auto"/>
          <w:sz w:val="32"/>
          <w:szCs w:val="32"/>
        </w:rPr>
        <w:t>5.CT、DR</w:t>
      </w:r>
      <w:r>
        <w:rPr>
          <w:rFonts w:hint="eastAsia" w:ascii="仿宋_GB2312" w:hAnsi="Calibri" w:eastAsia="仿宋_GB2312" w:cs="仿宋_GB2312"/>
          <w:color w:val="auto"/>
          <w:sz w:val="32"/>
          <w:szCs w:val="32"/>
          <w:lang w:eastAsia="zh-CN"/>
        </w:rPr>
        <w:t>、乳腺</w:t>
      </w:r>
      <w:r>
        <w:rPr>
          <w:rFonts w:hint="eastAsia" w:ascii="仿宋_GB2312" w:hAnsi="Calibri" w:eastAsia="仿宋_GB2312" w:cs="仿宋_GB2312"/>
          <w:color w:val="auto"/>
          <w:sz w:val="32"/>
          <w:szCs w:val="32"/>
          <w:lang w:val="en-US" w:eastAsia="zh-CN"/>
        </w:rPr>
        <w:t>DR、DSA</w:t>
      </w:r>
      <w:r>
        <w:rPr>
          <w:rFonts w:hint="eastAsia" w:ascii="仿宋_GB2312" w:hAnsi="Calibri" w:eastAsia="仿宋_GB2312" w:cs="仿宋_GB2312"/>
          <w:color w:val="auto"/>
          <w:sz w:val="32"/>
          <w:szCs w:val="32"/>
        </w:rPr>
        <w:t>检查受检者剂量调查</w:t>
      </w:r>
    </w:p>
    <w:p>
      <w:pPr>
        <w:adjustRightInd w:val="0"/>
        <w:snapToGrid w:val="0"/>
        <w:spacing w:line="360" w:lineRule="auto"/>
        <w:ind w:firstLine="838" w:firstLineChars="262"/>
        <w:jc w:val="left"/>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登记表</w:t>
      </w:r>
    </w:p>
    <w:p>
      <w:pPr>
        <w:adjustRightInd w:val="0"/>
        <w:snapToGrid w:val="0"/>
        <w:spacing w:line="360" w:lineRule="auto"/>
        <w:ind w:left="419" w:hanging="419" w:hangingChars="131"/>
        <w:jc w:val="left"/>
        <w:rPr>
          <w:rFonts w:hint="eastAsia" w:ascii="仿宋_GB2312" w:hAnsi="Calibri" w:eastAsia="仿宋_GB2312" w:cs="仿宋_GB2312"/>
          <w:color w:val="auto"/>
          <w:sz w:val="32"/>
          <w:szCs w:val="32"/>
          <w:lang w:val="en-US" w:eastAsia="zh-CN"/>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hAnsi="Calibri" w:eastAsia="仿宋_GB2312" w:cs="仿宋_GB2312"/>
          <w:color w:val="auto"/>
          <w:sz w:val="32"/>
          <w:szCs w:val="32"/>
          <w:lang w:val="en-US" w:eastAsia="zh-CN"/>
        </w:rPr>
        <w:t>6.2022年北京市医疗卫生机构医用辐射防护</w:t>
      </w:r>
    </w:p>
    <w:p>
      <w:pPr>
        <w:adjustRightInd w:val="0"/>
        <w:snapToGrid w:val="0"/>
        <w:spacing w:line="360" w:lineRule="auto"/>
        <w:ind w:left="419" w:hanging="419" w:hangingChars="131"/>
        <w:jc w:val="left"/>
        <w:rPr>
          <w:rFonts w:hint="default"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val="en-US" w:eastAsia="zh-CN"/>
        </w:rPr>
        <w:t xml:space="preserve">              监测工作考核评分表</w:t>
      </w:r>
    </w:p>
    <w:p>
      <w:pPr>
        <w:adjustRightInd w:val="0"/>
        <w:snapToGrid w:val="0"/>
        <w:spacing w:line="360" w:lineRule="auto"/>
        <w:ind w:left="419" w:hanging="419" w:hangingChars="131"/>
        <w:jc w:val="left"/>
        <w:rPr>
          <w:rFonts w:ascii="仿宋_GB2312" w:hAnsi="Calibri" w:eastAsia="仿宋_GB2312" w:cs="仿宋_GB2312"/>
          <w:color w:val="auto"/>
          <w:sz w:val="32"/>
          <w:szCs w:val="32"/>
        </w:rPr>
      </w:pPr>
    </w:p>
    <w:p>
      <w:pPr>
        <w:adjustRightInd w:val="0"/>
        <w:snapToGrid w:val="0"/>
        <w:spacing w:line="360" w:lineRule="auto"/>
        <w:ind w:left="419" w:hanging="419" w:hangingChars="131"/>
        <w:jc w:val="left"/>
        <w:rPr>
          <w:rFonts w:ascii="仿宋_GB2312" w:hAnsi="Calibri" w:eastAsia="仿宋_GB2312" w:cs="仿宋_GB2312"/>
          <w:color w:val="auto"/>
          <w:sz w:val="32"/>
          <w:szCs w:val="32"/>
        </w:rPr>
      </w:pPr>
    </w:p>
    <w:p>
      <w:pPr>
        <w:pStyle w:val="2"/>
        <w:rPr>
          <w:rFonts w:ascii="仿宋_GB2312" w:hAnsi="Calibri" w:eastAsia="仿宋_GB2312" w:cs="仿宋_GB2312"/>
          <w:color w:val="auto"/>
          <w:sz w:val="32"/>
          <w:szCs w:val="32"/>
        </w:rPr>
      </w:pPr>
    </w:p>
    <w:p>
      <w:pPr>
        <w:pStyle w:val="2"/>
        <w:rPr>
          <w:rFonts w:ascii="仿宋_GB2312" w:hAnsi="Calibri" w:eastAsia="仿宋_GB2312" w:cs="仿宋_GB2312"/>
          <w:color w:val="auto"/>
          <w:sz w:val="32"/>
          <w:szCs w:val="32"/>
        </w:rPr>
      </w:pPr>
    </w:p>
    <w:p>
      <w:pPr>
        <w:adjustRightInd w:val="0"/>
        <w:snapToGrid w:val="0"/>
        <w:spacing w:line="360" w:lineRule="auto"/>
        <w:outlineLvl w:val="1"/>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2-1</w:t>
      </w:r>
    </w:p>
    <w:p>
      <w:pPr>
        <w:adjustRightInd w:val="0"/>
        <w:snapToGrid w:val="0"/>
        <w:jc w:val="center"/>
        <w:outlineLvl w:val="1"/>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rPr>
        <w:t>年北京市医用辐射防护监测放射诊疗设备防护监测和</w:t>
      </w:r>
      <w:r>
        <w:rPr>
          <w:rFonts w:hint="eastAsia" w:ascii="方正小标宋简体" w:hAnsi="方正小标宋简体" w:eastAsia="方正小标宋简体" w:cs="方正小标宋简体"/>
          <w:b w:val="0"/>
          <w:bCs w:val="0"/>
          <w:color w:val="auto"/>
          <w:sz w:val="44"/>
          <w:szCs w:val="44"/>
          <w:highlight w:val="none"/>
        </w:rPr>
        <w:t>场所监测单位名单</w:t>
      </w:r>
    </w:p>
    <w:tbl>
      <w:tblPr>
        <w:tblStyle w:val="16"/>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0"/>
        <w:gridCol w:w="5670"/>
        <w:gridCol w:w="141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北京航星机器制造有限公司北京东城航星医院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北京市西城区新街口社区卫生服务中心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汉典中医医院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北京市朝阳区豆各庄社区卫生服务中心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北京市丰台区南苑乡果园鑫福里社区卫生服务中心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北京丰台三路居中西医结合医院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北京市石景山区广宁街道社区卫生服务中心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北京市石景山区五里坨街道社区卫生服务中心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北京首钢特殊钢有限公司泰康医院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北京市门头沟区东辛房社区卫生服务中心（北京京煤集团总医院门矿医院）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北京京煤集团总医院木城涧医院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北京市通州区潞城镇社区卫生服务中心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北京市顺义区天竺镇卫生院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北京市顺义区结核病防治中心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北京理工大学良乡校区门诊部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北京培正诊所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北京市监狱管理局中心医院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北京市房山区上华中西医结合医院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北京市延庆区大榆树镇社区卫生服务中心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北京市延庆区张山营镇社区卫生服务中心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北京市延庆区井庄镇社区卫生服务中心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北京市密云区结核病防治所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北京脑血管病医院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北京市怀柔区庙城镇卫生院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北京市怀柔区中小学卫生保健所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北京市平谷区王辛庄镇社区卫生服务中心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北京市平谷区马昌营镇社区卫生服务中心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北京市大兴区采育镇中心卫生院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北京市大兴区魏善庄镇中心卫生院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 xml:space="preserve">北京市健邦医院投资有限责任公司友爱医院 </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北京市鼓楼中医医院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北京恒和中西医结合医院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33</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北京市第二医院；北京市西城区老年医院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北京市健宫医院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北京市丰盛中医骨伤专科医院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北京市海淀区精神病防治院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北京怡德医院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北京市海淀区妇幼保健院（北京市海淀区妇幼保健计划生育服务中心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北京德尔康尼骨科医院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北京和美妇儿医院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北京弘和妇产医院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北京博仁医院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北京市红十字会和平骨科医院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北京市石景山区中医医院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北京市门头沟区龙泉医院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北京先宝妇产医院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北京市通州区老年病医院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北京市昌平区妇幼保健院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北京大卫中医医院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北京市顺义区妇幼保健院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北京首儿窦店儿童医院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北京中医医院延庆医院（北京市延庆区中医医院）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北京市密云区中医医院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北京市密云区妇幼保健院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北京市平谷区岳协医院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北京市监狱管理局中心医院 女子监狱</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北京中医医院延庆医院（北京市延庆区中医医院）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国家康复辅具研究中心附属康复医院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经开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北京市隆福医院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北京中医药大学附属护国寺中医医院(一部)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首都医科大学三博脑科医院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北京市海淀医院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航空总医院；三六一医院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北京京煤集团总医院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首都医科大学附属北京友谊医院（副中心门诊部）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北京大学第六医院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北京北大医疗康复医院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北京市安康医院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中国中医科学院广安门医院南区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bl>
    <w:p>
      <w:pPr>
        <w:adjustRightInd w:val="0"/>
        <w:snapToGrid w:val="0"/>
        <w:spacing w:line="360" w:lineRule="auto"/>
        <w:ind w:left="419" w:hanging="419" w:hangingChars="131"/>
        <w:jc w:val="left"/>
        <w:rPr>
          <w:rFonts w:ascii="仿宋_GB2312" w:hAnsi="Calibri" w:eastAsia="仿宋_GB2312" w:cs="仿宋_GB2312"/>
          <w:color w:val="auto"/>
          <w:sz w:val="32"/>
          <w:szCs w:val="32"/>
        </w:rPr>
      </w:pPr>
    </w:p>
    <w:p>
      <w:pPr>
        <w:adjustRightInd w:val="0"/>
        <w:snapToGrid w:val="0"/>
        <w:spacing w:line="360" w:lineRule="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color w:val="auto"/>
          <w:sz w:val="32"/>
          <w:szCs w:val="32"/>
          <w:lang w:val="en-US" w:eastAsia="zh-CN"/>
        </w:rPr>
        <w:t>2-</w:t>
      </w:r>
      <w:r>
        <w:rPr>
          <w:rFonts w:hint="eastAsia" w:ascii="黑体" w:hAnsi="黑体" w:eastAsia="黑体" w:cs="黑体"/>
          <w:b w:val="0"/>
          <w:bCs w:val="0"/>
          <w:color w:val="auto"/>
          <w:sz w:val="32"/>
          <w:szCs w:val="32"/>
        </w:rPr>
        <w:t>2</w:t>
      </w:r>
    </w:p>
    <w:p>
      <w:pPr>
        <w:jc w:val="center"/>
        <w:outlineLvl w:val="1"/>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rPr>
        <w:t>放射诊疗机构基本情况调查表</w:t>
      </w:r>
      <w:r>
        <w:rPr>
          <w:rFonts w:hint="eastAsia" w:ascii="宋体" w:hAnsi="宋体" w:eastAsia="宋体" w:cs="仿宋_GB2312"/>
          <w:b/>
          <w:bCs/>
          <w:color w:val="auto"/>
          <w:sz w:val="32"/>
          <w:szCs w:val="32"/>
          <w:highlight w:val="none"/>
        </w:rPr>
        <w:t>（不含牙科诊所）</w:t>
      </w:r>
    </w:p>
    <w:p>
      <w:pPr>
        <w:rPr>
          <w:rFonts w:ascii="仿宋_GB2312" w:hAnsi="宋体" w:eastAsia="仿宋_GB2312" w:cs="仿宋_GB2312"/>
          <w:color w:val="auto"/>
          <w:sz w:val="24"/>
          <w:szCs w:val="18"/>
        </w:rPr>
      </w:pPr>
    </w:p>
    <w:p>
      <w:pP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医疗机构名称：</w:t>
      </w:r>
    </w:p>
    <w:p>
      <w:pP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医疗机构等级：□级□等</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□未定级</w:t>
      </w:r>
    </w:p>
    <w:p>
      <w:pP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医疗机构执业许可证发证机关级别：□省</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□市</w:t>
      </w:r>
    </w:p>
    <w:p>
      <w:pPr>
        <w:rPr>
          <w:rFonts w:ascii="仿宋" w:hAnsi="仿宋" w:eastAsia="仿宋"/>
          <w:color w:val="auto"/>
          <w:sz w:val="24"/>
          <w:highlight w:val="none"/>
        </w:rPr>
      </w:pPr>
      <w:r>
        <w:rPr>
          <w:rFonts w:hint="eastAsia" w:ascii="仿宋" w:hAnsi="仿宋" w:eastAsia="仿宋" w:cs="仿宋_GB2312"/>
          <w:color w:val="auto"/>
          <w:sz w:val="24"/>
          <w:szCs w:val="18"/>
          <w:highlight w:val="none"/>
        </w:rPr>
        <w:t>单位组织机构代码（或社会信用代码）：</w:t>
      </w:r>
      <w:r>
        <w:rPr>
          <w:rFonts w:ascii="仿宋" w:hAnsi="仿宋" w:eastAsia="仿宋"/>
          <w:color w:val="auto"/>
          <w:sz w:val="24"/>
          <w:highlight w:val="none"/>
        </w:rPr>
        <w:t>______________________</w:t>
      </w:r>
    </w:p>
    <w:p>
      <w:pPr>
        <w:pStyle w:val="2"/>
        <w:ind w:left="0" w:leftChars="0" w:firstLine="0" w:firstLineChars="0"/>
        <w:rPr>
          <w:rFonts w:hint="default"/>
          <w:color w:val="auto"/>
          <w:highlight w:val="none"/>
          <w:lang w:val="en-US"/>
        </w:rPr>
      </w:pPr>
      <w:r>
        <w:rPr>
          <w:rFonts w:hint="eastAsia" w:ascii="仿宋" w:hAnsi="仿宋" w:eastAsia="仿宋" w:cs="仿宋_GB2312"/>
          <w:color w:val="auto"/>
          <w:sz w:val="24"/>
          <w:szCs w:val="18"/>
          <w:highlight w:val="none"/>
          <w:lang w:eastAsia="zh-CN"/>
        </w:rPr>
        <w:t>放射诊疗开展情况：</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放射诊断</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放射治疗</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核医学</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介入放射学</w:t>
      </w:r>
    </w:p>
    <w:p>
      <w:pPr>
        <w:rPr>
          <w:rFonts w:hint="eastAsia"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地址：</w:t>
      </w:r>
      <w:r>
        <w:rPr>
          <w:rFonts w:hint="eastAsia" w:ascii="仿宋" w:hAnsi="仿宋" w:eastAsia="仿宋" w:cs="仿宋_GB2312"/>
          <w:color w:val="auto"/>
          <w:sz w:val="24"/>
          <w:szCs w:val="18"/>
          <w:highlight w:val="none"/>
          <w:u w:val="single"/>
        </w:rPr>
        <w:t xml:space="preserve">     北京  市    </w:t>
      </w:r>
      <w:r>
        <w:rPr>
          <w:rFonts w:hint="eastAsia" w:ascii="仿宋" w:hAnsi="仿宋" w:eastAsia="仿宋" w:cs="仿宋_GB2312"/>
          <w:color w:val="auto"/>
          <w:sz w:val="24"/>
          <w:szCs w:val="18"/>
          <w:highlight w:val="none"/>
          <w:u w:val="single"/>
          <w:lang w:val="en-US" w:eastAsia="zh-CN"/>
        </w:rPr>
        <w:t xml:space="preserve"> </w:t>
      </w:r>
      <w:r>
        <w:rPr>
          <w:rFonts w:hint="eastAsia" w:ascii="仿宋" w:hAnsi="仿宋" w:eastAsia="仿宋" w:cs="仿宋_GB2312"/>
          <w:color w:val="auto"/>
          <w:sz w:val="24"/>
          <w:szCs w:val="18"/>
          <w:highlight w:val="none"/>
          <w:u w:val="single"/>
        </w:rPr>
        <w:t xml:space="preserve">  区                              </w:t>
      </w:r>
    </w:p>
    <w:p>
      <w:pPr>
        <w:pStyle w:val="2"/>
        <w:ind w:left="0" w:leftChars="0" w:firstLine="0" w:firstLineChars="0"/>
        <w:rPr>
          <w:rFonts w:hint="default" w:eastAsia="仿宋"/>
          <w:color w:val="auto"/>
          <w:highlight w:val="none"/>
          <w:lang w:val="en-US" w:eastAsia="zh-CN"/>
        </w:rPr>
      </w:pPr>
      <w:r>
        <w:rPr>
          <w:rFonts w:hint="eastAsia" w:ascii="仿宋" w:hAnsi="仿宋" w:eastAsia="仿宋" w:cs="仿宋_GB2312"/>
          <w:color w:val="auto"/>
          <w:sz w:val="24"/>
          <w:szCs w:val="18"/>
          <w:highlight w:val="none"/>
        </w:rPr>
        <w:t>医疗机构</w:t>
      </w:r>
      <w:r>
        <w:rPr>
          <w:rFonts w:hint="eastAsia" w:ascii="仿宋" w:hAnsi="仿宋" w:eastAsia="仿宋" w:cs="仿宋_GB2312"/>
          <w:color w:val="auto"/>
          <w:sz w:val="24"/>
          <w:szCs w:val="18"/>
          <w:highlight w:val="none"/>
          <w:lang w:eastAsia="zh-CN"/>
        </w:rPr>
        <w:t>联系人</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u w:val="single"/>
          <w:lang w:val="en-US" w:eastAsia="zh-CN"/>
        </w:rPr>
        <w:t xml:space="preserve">              </w:t>
      </w:r>
      <w:r>
        <w:rPr>
          <w:rFonts w:hint="eastAsia" w:ascii="仿宋" w:hAnsi="仿宋" w:eastAsia="仿宋" w:cs="仿宋_GB2312"/>
          <w:color w:val="auto"/>
          <w:sz w:val="24"/>
          <w:szCs w:val="18"/>
          <w:highlight w:val="none"/>
          <w:lang w:val="en-US" w:eastAsia="zh-CN"/>
        </w:rPr>
        <w:t>，联系电话：</w:t>
      </w:r>
      <w:r>
        <w:rPr>
          <w:rFonts w:hint="eastAsia" w:ascii="仿宋" w:hAnsi="仿宋" w:eastAsia="仿宋" w:cs="仿宋_GB2312"/>
          <w:color w:val="auto"/>
          <w:sz w:val="24"/>
          <w:szCs w:val="18"/>
          <w:highlight w:val="none"/>
          <w:u w:val="single"/>
          <w:lang w:val="en-US" w:eastAsia="zh-CN"/>
        </w:rPr>
        <w:t xml:space="preserve">                   </w:t>
      </w:r>
    </w:p>
    <w:p>
      <w:pPr>
        <w:spacing w:line="300" w:lineRule="auto"/>
        <w:rPr>
          <w:rFonts w:ascii="黑体" w:hAnsi="黑体" w:eastAsia="黑体"/>
          <w:color w:val="auto"/>
          <w:sz w:val="24"/>
          <w:szCs w:val="18"/>
          <w:highlight w:val="none"/>
        </w:rPr>
      </w:pPr>
      <w:r>
        <w:rPr>
          <w:rFonts w:hint="eastAsia" w:ascii="黑体" w:hAnsi="黑体" w:eastAsia="黑体" w:cs="仿宋_GB2312"/>
          <w:color w:val="auto"/>
          <w:sz w:val="24"/>
          <w:szCs w:val="18"/>
          <w:highlight w:val="none"/>
        </w:rPr>
        <w:t>一、基本情况</w:t>
      </w:r>
    </w:p>
    <w:p>
      <w:pPr>
        <w:spacing w:line="300" w:lineRule="auto"/>
        <w:ind w:firstLine="420"/>
        <w:rPr>
          <w:rFonts w:ascii="仿宋" w:hAnsi="仿宋" w:eastAsia="仿宋" w:cs="仿宋_GB2312"/>
          <w:b/>
          <w:color w:val="auto"/>
          <w:sz w:val="24"/>
          <w:szCs w:val="18"/>
          <w:highlight w:val="none"/>
        </w:rPr>
      </w:pPr>
      <w:r>
        <w:rPr>
          <w:rFonts w:hint="eastAsia" w:ascii="仿宋" w:hAnsi="仿宋" w:eastAsia="仿宋" w:cs="仿宋_GB2312"/>
          <w:color w:val="auto"/>
          <w:sz w:val="24"/>
          <w:szCs w:val="18"/>
          <w:highlight w:val="none"/>
        </w:rPr>
        <w:t>在岗全部职工人数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□□人；其中放射工作人员人数</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□□人</w:t>
      </w:r>
    </w:p>
    <w:p>
      <w:pPr>
        <w:spacing w:line="300" w:lineRule="auto"/>
        <w:rPr>
          <w:rFonts w:ascii="黑体" w:hAnsi="黑体" w:eastAsia="黑体" w:cs="仿宋_GB2312"/>
          <w:color w:val="auto"/>
          <w:sz w:val="24"/>
          <w:szCs w:val="18"/>
          <w:highlight w:val="none"/>
        </w:rPr>
      </w:pPr>
      <w:r>
        <w:rPr>
          <w:rFonts w:hint="eastAsia" w:ascii="黑体" w:hAnsi="黑体" w:eastAsia="黑体" w:cs="仿宋_GB2312"/>
          <w:color w:val="auto"/>
          <w:sz w:val="24"/>
          <w:szCs w:val="18"/>
          <w:highlight w:val="none"/>
        </w:rPr>
        <w:t>二、放射诊疗设备、防护配套设备和工作人员数</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 xml:space="preserve">1  </w:t>
      </w:r>
      <w:r>
        <w:rPr>
          <w:rFonts w:ascii="仿宋" w:hAnsi="仿宋" w:eastAsia="仿宋"/>
          <w:color w:val="auto"/>
          <w:sz w:val="24"/>
          <w:szCs w:val="18"/>
          <w:highlight w:val="none"/>
        </w:rPr>
        <w:t>X</w:t>
      </w:r>
      <w:r>
        <w:rPr>
          <w:rFonts w:hint="eastAsia" w:ascii="仿宋" w:hAnsi="仿宋" w:eastAsia="仿宋"/>
          <w:color w:val="auto"/>
          <w:sz w:val="24"/>
          <w:szCs w:val="18"/>
          <w:highlight w:val="none"/>
        </w:rPr>
        <w:t>射线影像诊断</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1.1</w:t>
      </w:r>
      <w:r>
        <w:rPr>
          <w:rFonts w:hint="eastAsia" w:ascii="仿宋" w:hAnsi="仿宋" w:eastAsia="仿宋"/>
          <w:color w:val="auto"/>
          <w:sz w:val="24"/>
          <w:szCs w:val="18"/>
          <w:highlight w:val="none"/>
        </w:rPr>
        <w:t>设备情况</w:t>
      </w:r>
    </w:p>
    <w:p>
      <w:pPr>
        <w:ind w:firstLine="420"/>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X射线摄影机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屏片</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数字</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DR</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计算机</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(CR)</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420"/>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X射线透视机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直接荧光屏透视机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影像增强器透视机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平板探测器透视机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420"/>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eastAsia="zh-CN"/>
        </w:rPr>
        <w:t>乳腺</w:t>
      </w:r>
      <w:r>
        <w:rPr>
          <w:rFonts w:hint="eastAsia" w:ascii="仿宋" w:hAnsi="仿宋" w:eastAsia="仿宋" w:cs="仿宋_GB2312"/>
          <w:color w:val="auto"/>
          <w:sz w:val="24"/>
          <w:szCs w:val="18"/>
          <w:highlight w:val="none"/>
          <w:lang w:val="en-US" w:eastAsia="zh-CN"/>
        </w:rPr>
        <w:t>X射线机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乳腺屏片</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乳腺数字</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射线摄影机（乳腺</w:t>
      </w:r>
      <w:r>
        <w:rPr>
          <w:rFonts w:ascii="仿宋" w:hAnsi="仿宋" w:eastAsia="仿宋" w:cs="仿宋_GB2312"/>
          <w:color w:val="auto"/>
          <w:sz w:val="24"/>
          <w:szCs w:val="18"/>
          <w:highlight w:val="none"/>
        </w:rPr>
        <w:t>DR</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乳腺计算机</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射线摄影机（乳腺</w:t>
      </w:r>
      <w:r>
        <w:rPr>
          <w:rFonts w:ascii="仿宋" w:hAnsi="仿宋" w:eastAsia="仿宋" w:cs="仿宋_GB2312"/>
          <w:color w:val="auto"/>
          <w:sz w:val="24"/>
          <w:szCs w:val="18"/>
          <w:highlight w:val="none"/>
        </w:rPr>
        <w:t>CR</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eastAsia="zh-CN"/>
        </w:rPr>
        <w:t>乳腺</w:t>
      </w:r>
      <w:r>
        <w:rPr>
          <w:rFonts w:hint="eastAsia" w:ascii="仿宋" w:hAnsi="仿宋" w:eastAsia="仿宋" w:cs="仿宋_GB2312"/>
          <w:color w:val="auto"/>
          <w:sz w:val="24"/>
          <w:szCs w:val="18"/>
          <w:highlight w:val="none"/>
          <w:lang w:val="en-US" w:eastAsia="zh-CN"/>
        </w:rPr>
        <w:t xml:space="preserve">CBCT                            </w:t>
      </w:r>
      <w:r>
        <w:rPr>
          <w:rFonts w:hint="eastAsia" w:ascii="仿宋" w:hAnsi="仿宋" w:eastAsia="仿宋" w:cs="仿宋_GB2312"/>
          <w:color w:val="auto"/>
          <w:sz w:val="24"/>
          <w:szCs w:val="18"/>
          <w:highlight w:val="none"/>
        </w:rPr>
        <w:t>□□台</w:t>
      </w:r>
    </w:p>
    <w:p>
      <w:pPr>
        <w:ind w:firstLine="420"/>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eastAsia="zh-CN"/>
        </w:rPr>
        <w:t>牙科</w:t>
      </w:r>
      <w:r>
        <w:rPr>
          <w:rFonts w:hint="eastAsia" w:ascii="仿宋" w:hAnsi="仿宋" w:eastAsia="仿宋" w:cs="仿宋_GB2312"/>
          <w:color w:val="auto"/>
          <w:sz w:val="24"/>
          <w:szCs w:val="18"/>
          <w:highlight w:val="none"/>
          <w:lang w:val="en-US" w:eastAsia="zh-CN"/>
        </w:rPr>
        <w:t>X射线机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口内牙科机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全景牙科机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牙科</w:t>
      </w:r>
      <w:r>
        <w:rPr>
          <w:rFonts w:ascii="仿宋" w:hAnsi="仿宋" w:eastAsia="仿宋" w:cs="仿宋_GB2312"/>
          <w:color w:val="auto"/>
          <w:sz w:val="24"/>
          <w:szCs w:val="18"/>
          <w:highlight w:val="none"/>
        </w:rPr>
        <w:t>CT</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牙科</w:t>
      </w:r>
      <w:r>
        <w:rPr>
          <w:rFonts w:hint="eastAsia" w:ascii="仿宋" w:hAnsi="仿宋" w:eastAsia="仿宋" w:cs="仿宋_GB2312"/>
          <w:color w:val="auto"/>
          <w:sz w:val="24"/>
          <w:szCs w:val="18"/>
          <w:highlight w:val="none"/>
          <w:lang w:eastAsia="zh-CN"/>
        </w:rPr>
        <w:t>四合一设备</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ind w:firstLine="420"/>
        <w:rPr>
          <w:rFonts w:hint="eastAsia" w:ascii="仿宋" w:hAnsi="仿宋" w:eastAsia="仿宋" w:cs="仿宋_GB2312"/>
          <w:color w:val="auto"/>
          <w:sz w:val="24"/>
          <w:szCs w:val="18"/>
          <w:highlight w:val="none"/>
        </w:rPr>
      </w:pPr>
    </w:p>
    <w:p>
      <w:pPr>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计算机</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射线断层扫描设备（</w:t>
      </w:r>
      <w:r>
        <w:rPr>
          <w:rFonts w:ascii="仿宋" w:hAnsi="仿宋" w:eastAsia="仿宋" w:cs="仿宋_GB2312"/>
          <w:color w:val="auto"/>
          <w:sz w:val="24"/>
          <w:szCs w:val="18"/>
          <w:highlight w:val="none"/>
        </w:rPr>
        <w:t>CT</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骨密度仪</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其他设备□□台（主要包括：</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p>
    <w:p>
      <w:pPr>
        <w:spacing w:line="300" w:lineRule="auto"/>
        <w:rPr>
          <w:rFonts w:ascii="仿宋" w:hAnsi="仿宋" w:eastAsia="仿宋" w:cs="仿宋_GB2312"/>
          <w:bCs/>
          <w:color w:val="auto"/>
          <w:sz w:val="24"/>
          <w:szCs w:val="18"/>
          <w:highlight w:val="none"/>
        </w:rPr>
      </w:pPr>
      <w:r>
        <w:rPr>
          <w:rFonts w:hint="eastAsia" w:ascii="仿宋" w:hAnsi="仿宋" w:eastAsia="仿宋" w:cs="仿宋_GB2312"/>
          <w:bCs/>
          <w:color w:val="auto"/>
          <w:sz w:val="24"/>
          <w:szCs w:val="18"/>
          <w:highlight w:val="none"/>
        </w:rPr>
        <w:t>注：1</w:t>
      </w:r>
      <w:r>
        <w:rPr>
          <w:rFonts w:hint="eastAsia" w:ascii="仿宋" w:hAnsi="仿宋" w:eastAsia="仿宋" w:cs="仿宋_GB2312"/>
          <w:bCs/>
          <w:color w:val="auto"/>
          <w:sz w:val="24"/>
          <w:szCs w:val="18"/>
          <w:highlight w:val="none"/>
          <w:lang w:val="en-US" w:eastAsia="zh-CN"/>
        </w:rPr>
        <w:t>.</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射线摄影机包括固定式拍片机和移动拍片机等，根据不同成像类型，分类到屏片X射线摄影机、数字X射线摄影机（DR）、和计算机X射线摄影机(CR)</w:t>
      </w:r>
      <w:r>
        <w:rPr>
          <w:rFonts w:hint="eastAsia" w:ascii="仿宋" w:hAnsi="仿宋" w:eastAsia="仿宋" w:cs="仿宋_GB2312"/>
          <w:bCs/>
          <w:color w:val="auto"/>
          <w:sz w:val="24"/>
          <w:szCs w:val="18"/>
          <w:highlight w:val="none"/>
        </w:rPr>
        <w:t>。</w:t>
      </w:r>
    </w:p>
    <w:p>
      <w:pPr>
        <w:ind w:firstLine="420"/>
        <w:rPr>
          <w:rFonts w:hint="default" w:ascii="仿宋" w:hAnsi="仿宋" w:eastAsia="仿宋" w:cs="仿宋_GB2312"/>
          <w:bCs/>
          <w:color w:val="auto"/>
          <w:sz w:val="24"/>
          <w:szCs w:val="18"/>
          <w:highlight w:val="none"/>
          <w:lang w:val="en-US" w:eastAsia="zh-CN"/>
        </w:rPr>
      </w:pPr>
      <w:r>
        <w:rPr>
          <w:rFonts w:hint="eastAsia" w:ascii="仿宋" w:hAnsi="仿宋" w:eastAsia="仿宋" w:cs="仿宋_GB2312"/>
          <w:bCs/>
          <w:color w:val="auto"/>
          <w:sz w:val="24"/>
          <w:szCs w:val="18"/>
          <w:highlight w:val="none"/>
        </w:rPr>
        <w:t>2</w:t>
      </w:r>
      <w:r>
        <w:rPr>
          <w:rFonts w:hint="default" w:ascii="仿宋" w:hAnsi="仿宋" w:eastAsia="仿宋" w:cs="仿宋_GB2312"/>
          <w:bCs/>
          <w:color w:val="auto"/>
          <w:sz w:val="24"/>
          <w:szCs w:val="18"/>
          <w:highlight w:val="none"/>
          <w:lang w:val="en" w:eastAsia="zh-CN"/>
        </w:rPr>
        <w:t>.</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w:t>
      </w:r>
      <w:r>
        <w:rPr>
          <w:rFonts w:hint="eastAsia" w:ascii="仿宋" w:hAnsi="仿宋" w:eastAsia="仿宋" w:cs="仿宋_GB2312"/>
          <w:bCs/>
          <w:color w:val="auto"/>
          <w:sz w:val="24"/>
          <w:szCs w:val="18"/>
          <w:highlight w:val="none"/>
        </w:rPr>
        <w:t>透视机包括门诊（急诊）检查用透视机、碎石机、胃肠机、C形臂X射线机等</w:t>
      </w:r>
      <w:r>
        <w:rPr>
          <w:rFonts w:hint="eastAsia" w:ascii="仿宋" w:hAnsi="仿宋" w:eastAsia="仿宋" w:cs="仿宋_GB2312"/>
          <w:color w:val="auto"/>
          <w:sz w:val="24"/>
          <w:szCs w:val="18"/>
          <w:highlight w:val="none"/>
        </w:rPr>
        <w:t>，根据不同成像类型，分为直接荧光屏透视机、影像增强器透视机、平板探测器透视机</w:t>
      </w:r>
      <w:r>
        <w:rPr>
          <w:rFonts w:hint="eastAsia" w:ascii="仿宋" w:hAnsi="仿宋" w:eastAsia="仿宋" w:cs="仿宋_GB2312"/>
          <w:bCs/>
          <w:color w:val="auto"/>
          <w:sz w:val="24"/>
          <w:szCs w:val="18"/>
          <w:highlight w:val="none"/>
        </w:rPr>
        <w:t>。</w:t>
      </w:r>
      <w:r>
        <w:rPr>
          <w:rFonts w:hint="eastAsia" w:ascii="仿宋" w:hAnsi="仿宋" w:eastAsia="仿宋" w:cs="仿宋_GB2312"/>
          <w:bCs/>
          <w:color w:val="auto"/>
          <w:sz w:val="24"/>
          <w:szCs w:val="18"/>
          <w:highlight w:val="none"/>
          <w:lang w:eastAsia="zh-CN"/>
        </w:rPr>
        <w:t>不包括用于介入诊疗的</w:t>
      </w:r>
      <w:r>
        <w:rPr>
          <w:rFonts w:hint="eastAsia" w:ascii="仿宋" w:hAnsi="仿宋" w:eastAsia="仿宋" w:cs="仿宋_GB2312"/>
          <w:bCs/>
          <w:color w:val="auto"/>
          <w:sz w:val="24"/>
          <w:szCs w:val="18"/>
          <w:highlight w:val="none"/>
          <w:lang w:val="en-US" w:eastAsia="zh-CN"/>
        </w:rPr>
        <w:t>C形臂X射线机。</w:t>
      </w:r>
    </w:p>
    <w:p>
      <w:pPr>
        <w:numPr>
          <w:ilvl w:val="0"/>
          <w:numId w:val="0"/>
        </w:numPr>
        <w:adjustRightInd w:val="0"/>
        <w:spacing w:before="156" w:beforeLines="50"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1.2</w:t>
      </w:r>
      <w:r>
        <w:rPr>
          <w:rFonts w:hint="eastAsia" w:ascii="仿宋" w:hAnsi="仿宋" w:eastAsia="仿宋" w:cs="仿宋_GB2312"/>
          <w:color w:val="auto"/>
          <w:sz w:val="24"/>
          <w:szCs w:val="18"/>
          <w:highlight w:val="none"/>
        </w:rPr>
        <w:t>防护设备配备情况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辐射巡测仪□□台</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1.3</w:t>
      </w:r>
      <w:r>
        <w:rPr>
          <w:rFonts w:hint="eastAsia" w:ascii="仿宋" w:hAnsi="仿宋" w:eastAsia="仿宋" w:cs="仿宋_GB2312"/>
          <w:color w:val="auto"/>
          <w:sz w:val="24"/>
          <w:szCs w:val="18"/>
          <w:highlight w:val="none"/>
        </w:rPr>
        <w:t>防护用品配备情况</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铅橡胶围裙（）件，铅橡胶帽子（）件，铅橡胶颈套（）件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铅橡胶手套（）副，铅防护眼镜（）件，铅防护屏风（）件</w:t>
      </w:r>
    </w:p>
    <w:p>
      <w:pPr>
        <w:spacing w:line="300" w:lineRule="auto"/>
        <w:ind w:firstLine="420"/>
        <w:rPr>
          <w:rFonts w:ascii="仿宋" w:hAnsi="仿宋" w:eastAsia="仿宋"/>
          <w:color w:val="auto"/>
          <w:sz w:val="24"/>
          <w:szCs w:val="18"/>
          <w:highlight w:val="none"/>
        </w:rPr>
      </w:pPr>
      <w:r>
        <w:rPr>
          <w:rFonts w:hint="eastAsia" w:ascii="仿宋" w:hAnsi="仿宋" w:eastAsia="仿宋" w:cs="仿宋_GB2312"/>
          <w:color w:val="auto"/>
          <w:sz w:val="24"/>
          <w:szCs w:val="18"/>
          <w:highlight w:val="none"/>
        </w:rPr>
        <w:t>其他防护用品□□（主要包括：</w:t>
      </w:r>
      <w:r>
        <w:rPr>
          <w:rFonts w:hint="eastAsia" w:ascii="仿宋" w:hAnsi="仿宋" w:eastAsia="仿宋" w:cs="仿宋_GB2312"/>
          <w:color w:val="auto"/>
          <w:sz w:val="24"/>
          <w:szCs w:val="18"/>
          <w:highlight w:val="none"/>
          <w:u w:val="single"/>
        </w:rPr>
        <w:t xml:space="preserve">                 </w:t>
      </w:r>
      <w:r>
        <w:rPr>
          <w:rFonts w:hint="eastAsia" w:ascii="仿宋" w:hAnsi="仿宋" w:eastAsia="仿宋" w:cs="仿宋_GB2312"/>
          <w:color w:val="auto"/>
          <w:sz w:val="24"/>
          <w:szCs w:val="18"/>
          <w:highlight w:val="none"/>
        </w:rPr>
        <w:t>）</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1.4</w:t>
      </w:r>
      <w:r>
        <w:rPr>
          <w:rFonts w:hint="eastAsia" w:ascii="仿宋" w:hAnsi="仿宋" w:eastAsia="仿宋" w:cs="仿宋_GB2312"/>
          <w:color w:val="auto"/>
          <w:sz w:val="24"/>
          <w:szCs w:val="18"/>
          <w:highlight w:val="none"/>
        </w:rPr>
        <w:t>人员配置情况</w:t>
      </w:r>
    </w:p>
    <w:p>
      <w:pPr>
        <w:spacing w:line="300" w:lineRule="auto"/>
        <w:ind w:firstLine="420"/>
        <w:rPr>
          <w:rFonts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放射工作人员人数□□□人，男性□□□人，女性□□□人</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宋体" w:hAnsi="宋体" w:cs="宋体"/>
          <w:b/>
          <w:bCs/>
          <w:color w:val="auto"/>
          <w:sz w:val="24"/>
          <w:szCs w:val="18"/>
          <w:highlight w:val="none"/>
          <w:lang w:val="en-US" w:eastAsia="zh-CN"/>
        </w:rPr>
        <w:t xml:space="preserve">2 </w:t>
      </w:r>
      <w:r>
        <w:rPr>
          <w:rFonts w:hint="eastAsia" w:ascii="宋体" w:hAnsi="宋体" w:eastAsia="宋体" w:cs="宋体"/>
          <w:b/>
          <w:bCs/>
          <w:color w:val="auto"/>
          <w:sz w:val="24"/>
          <w:szCs w:val="18"/>
          <w:highlight w:val="none"/>
        </w:rPr>
        <w:t>＊</w:t>
      </w:r>
      <w:r>
        <w:rPr>
          <w:rFonts w:hint="eastAsia" w:ascii="仿宋" w:hAnsi="仿宋" w:eastAsia="仿宋"/>
          <w:color w:val="auto"/>
          <w:sz w:val="24"/>
          <w:szCs w:val="18"/>
          <w:highlight w:val="none"/>
        </w:rPr>
        <w:t>放射治疗</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2.1</w:t>
      </w:r>
      <w:r>
        <w:rPr>
          <w:rFonts w:hint="eastAsia" w:ascii="仿宋" w:hAnsi="仿宋" w:eastAsia="仿宋"/>
          <w:color w:val="auto"/>
          <w:sz w:val="24"/>
          <w:szCs w:val="18"/>
          <w:highlight w:val="none"/>
        </w:rPr>
        <w:t>设备情况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钴</w:t>
      </w:r>
      <w:r>
        <w:rPr>
          <w:rFonts w:ascii="仿宋" w:hAnsi="仿宋" w:eastAsia="仿宋" w:cs="仿宋_GB2312"/>
          <w:color w:val="auto"/>
          <w:sz w:val="24"/>
          <w:szCs w:val="18"/>
          <w:highlight w:val="none"/>
        </w:rPr>
        <w:t>-60</w:t>
      </w:r>
      <w:r>
        <w:rPr>
          <w:rFonts w:hint="eastAsia" w:ascii="仿宋" w:hAnsi="仿宋" w:eastAsia="仿宋" w:cs="仿宋_GB2312"/>
          <w:color w:val="auto"/>
          <w:sz w:val="24"/>
          <w:szCs w:val="18"/>
          <w:highlight w:val="none"/>
          <w:lang w:eastAsia="zh-CN"/>
        </w:rPr>
        <w:t>远距离治疗机</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lang w:eastAsia="zh-CN"/>
        </w:rPr>
        <w:t>医用</w:t>
      </w:r>
      <w:r>
        <w:rPr>
          <w:rFonts w:hint="eastAsia" w:ascii="仿宋" w:hAnsi="仿宋" w:eastAsia="仿宋" w:cs="仿宋_GB2312"/>
          <w:color w:val="auto"/>
          <w:sz w:val="24"/>
          <w:szCs w:val="18"/>
          <w:highlight w:val="none"/>
        </w:rPr>
        <w:t>电子</w:t>
      </w:r>
      <w:r>
        <w:rPr>
          <w:rFonts w:hint="eastAsia" w:ascii="仿宋" w:hAnsi="仿宋" w:eastAsia="仿宋" w:cs="仿宋_GB2312"/>
          <w:color w:val="auto"/>
          <w:sz w:val="24"/>
          <w:szCs w:val="18"/>
          <w:highlight w:val="none"/>
          <w:lang w:eastAsia="zh-CN"/>
        </w:rPr>
        <w:t>直线</w:t>
      </w:r>
      <w:r>
        <w:rPr>
          <w:rFonts w:hint="eastAsia" w:ascii="仿宋" w:hAnsi="仿宋" w:eastAsia="仿宋" w:cs="仿宋_GB2312"/>
          <w:color w:val="auto"/>
          <w:sz w:val="24"/>
          <w:szCs w:val="18"/>
          <w:highlight w:val="none"/>
        </w:rPr>
        <w:t>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spacing w:line="300" w:lineRule="auto"/>
        <w:ind w:firstLine="424" w:firstLineChars="177"/>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刀</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头部伽玛刀</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体部伽玛刀</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后装</w:t>
      </w:r>
      <w:r>
        <w:rPr>
          <w:rFonts w:hint="eastAsia" w:ascii="仿宋" w:hAnsi="仿宋" w:eastAsia="仿宋" w:cs="仿宋_GB2312"/>
          <w:color w:val="auto"/>
          <w:sz w:val="24"/>
          <w:szCs w:val="18"/>
          <w:highlight w:val="none"/>
          <w:lang w:eastAsia="zh-CN"/>
        </w:rPr>
        <w:t>治疗</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w:t>
      </w:r>
      <w:r>
        <w:rPr>
          <w:rFonts w:hint="eastAsia" w:ascii="仿宋" w:hAnsi="仿宋" w:eastAsia="仿宋" w:cs="仿宋_GB2312"/>
          <w:color w:val="auto"/>
          <w:sz w:val="24"/>
          <w:szCs w:val="18"/>
          <w:highlight w:val="none"/>
          <w:lang w:eastAsia="zh-CN"/>
        </w:rPr>
        <w:t>治疗</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射波刀</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中子后装机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质子加速器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重粒子加速器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电子回旋加速器</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20"/>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硼中子俘获治疗设备</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其他设备□□台（主要包括：</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2.2</w:t>
      </w:r>
      <w:r>
        <w:rPr>
          <w:rFonts w:hint="eastAsia" w:ascii="仿宋" w:hAnsi="仿宋" w:eastAsia="仿宋" w:cs="仿宋_GB2312"/>
          <w:color w:val="auto"/>
          <w:sz w:val="24"/>
          <w:szCs w:val="18"/>
          <w:highlight w:val="none"/>
        </w:rPr>
        <w:t>防护设备配备情况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个人剂量报警仪□□台，辐射巡测仪□□台</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2.3</w:t>
      </w:r>
      <w:r>
        <w:rPr>
          <w:rFonts w:hint="eastAsia" w:ascii="仿宋" w:hAnsi="仿宋" w:eastAsia="仿宋" w:cs="仿宋_GB2312"/>
          <w:color w:val="auto"/>
          <w:sz w:val="24"/>
          <w:szCs w:val="18"/>
          <w:highlight w:val="none"/>
        </w:rPr>
        <w:t>稳定性监测及设备情况</w:t>
      </w:r>
    </w:p>
    <w:p>
      <w:pPr>
        <w:spacing w:line="300" w:lineRule="auto"/>
        <w:ind w:firstLine="417" w:firstLineChars="174"/>
        <w:rPr>
          <w:rFonts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是否开展稳定性监测</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是□；否□</w:t>
      </w:r>
    </w:p>
    <w:p>
      <w:pPr>
        <w:spacing w:line="300" w:lineRule="auto"/>
        <w:ind w:firstLine="417" w:firstLineChars="174"/>
        <w:rPr>
          <w:rFonts w:hint="eastAsia"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配备</w:t>
      </w:r>
      <w:r>
        <w:rPr>
          <w:rFonts w:hint="eastAsia" w:ascii="仿宋" w:hAnsi="仿宋" w:eastAsia="仿宋" w:cs="仿宋_GB2312"/>
          <w:color w:val="auto"/>
          <w:sz w:val="24"/>
          <w:szCs w:val="18"/>
          <w:highlight w:val="none"/>
          <w:lang w:eastAsia="zh-CN"/>
        </w:rPr>
        <w:t>放疗设备剂量测量的</w:t>
      </w:r>
      <w:r>
        <w:rPr>
          <w:rFonts w:hint="eastAsia" w:ascii="仿宋" w:hAnsi="仿宋" w:eastAsia="仿宋" w:cs="仿宋_GB2312"/>
          <w:color w:val="auto"/>
          <w:sz w:val="24"/>
          <w:szCs w:val="18"/>
          <w:highlight w:val="none"/>
        </w:rPr>
        <w:t>剂量仪数量□□台；</w:t>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剂量扫描装置（二维或三维水箱）□□套</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2.4</w:t>
      </w:r>
      <w:r>
        <w:rPr>
          <w:rFonts w:hint="eastAsia" w:ascii="仿宋" w:hAnsi="仿宋" w:eastAsia="仿宋" w:cs="仿宋_GB2312"/>
          <w:color w:val="auto"/>
          <w:sz w:val="24"/>
          <w:szCs w:val="18"/>
          <w:highlight w:val="none"/>
        </w:rPr>
        <w:t>人员配置情况</w:t>
      </w:r>
    </w:p>
    <w:p>
      <w:pPr>
        <w:spacing w:line="300" w:lineRule="auto"/>
        <w:ind w:firstLine="417" w:firstLineChars="174"/>
        <w:rPr>
          <w:rFonts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专职医学物理人员□□□人</w:t>
      </w:r>
    </w:p>
    <w:p>
      <w:pPr>
        <w:spacing w:line="300" w:lineRule="auto"/>
        <w:ind w:firstLine="417" w:firstLineChars="174"/>
        <w:rPr>
          <w:rFonts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兼职医学物理人员□□□人</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lang w:eastAsia="zh-CN"/>
        </w:rPr>
        <w:t>医学物理人员开展稳定性监测的周期</w:t>
      </w:r>
      <w:r>
        <w:rPr>
          <w:rFonts w:ascii="仿宋" w:hAnsi="仿宋" w:eastAsia="仿宋" w:cs="仿宋_GB2312"/>
          <w:color w:val="auto"/>
          <w:sz w:val="24"/>
          <w:szCs w:val="18"/>
          <w:highlight w:val="none"/>
          <w:lang w:eastAsia="zh-CN"/>
        </w:rPr>
        <w:t>:</w:t>
      </w:r>
      <w:r>
        <w:rPr>
          <w:rFonts w:hint="eastAsia" w:ascii="仿宋" w:hAnsi="仿宋" w:eastAsia="仿宋" w:cs="仿宋_GB2312"/>
          <w:color w:val="auto"/>
          <w:sz w:val="24"/>
          <w:szCs w:val="18"/>
          <w:highlight w:val="none"/>
          <w:lang w:eastAsia="zh-CN"/>
        </w:rPr>
        <w:t>（</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lang w:eastAsia="zh-CN"/>
        </w:rPr>
        <w:t>）周</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放射工作人员人数□□□人，男性□□□人，女性□□□人</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宋体" w:hAnsi="宋体" w:cs="宋体"/>
          <w:b/>
          <w:bCs/>
          <w:color w:val="auto"/>
          <w:sz w:val="24"/>
          <w:szCs w:val="18"/>
          <w:highlight w:val="none"/>
          <w:lang w:val="en-US" w:eastAsia="zh-CN"/>
        </w:rPr>
        <w:t xml:space="preserve">3 </w:t>
      </w:r>
      <w:r>
        <w:rPr>
          <w:rFonts w:hint="eastAsia" w:ascii="宋体" w:hAnsi="宋体" w:eastAsia="宋体" w:cs="宋体"/>
          <w:b/>
          <w:bCs/>
          <w:color w:val="auto"/>
          <w:sz w:val="24"/>
          <w:szCs w:val="18"/>
          <w:highlight w:val="none"/>
        </w:rPr>
        <w:t>＊</w:t>
      </w:r>
      <w:r>
        <w:rPr>
          <w:rFonts w:hint="eastAsia" w:ascii="仿宋" w:hAnsi="仿宋" w:eastAsia="仿宋"/>
          <w:color w:val="auto"/>
          <w:sz w:val="24"/>
          <w:szCs w:val="18"/>
          <w:highlight w:val="none"/>
        </w:rPr>
        <w:t>核医学</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3.1</w:t>
      </w:r>
      <w:r>
        <w:rPr>
          <w:rFonts w:hint="eastAsia" w:ascii="仿宋" w:hAnsi="仿宋" w:eastAsia="仿宋"/>
          <w:color w:val="auto"/>
          <w:sz w:val="24"/>
          <w:szCs w:val="18"/>
          <w:highlight w:val="none"/>
        </w:rPr>
        <w:t>设备情况</w:t>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PET/CT</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PET)</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（生产厂家：   型号：   安装日期：）</w:t>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SPECT/CT(SPECT)</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□□台（生产厂家：    型号：   安装日期：）</w:t>
      </w:r>
    </w:p>
    <w:p>
      <w:pPr>
        <w:spacing w:line="300" w:lineRule="auto"/>
        <w:ind w:firstLine="417" w:firstLineChars="174"/>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 xml:space="preserve">PET/MR            </w:t>
      </w:r>
      <w:r>
        <w:rPr>
          <w:rFonts w:hint="eastAsia" w:ascii="仿宋" w:hAnsi="仿宋" w:eastAsia="仿宋" w:cs="仿宋_GB2312"/>
          <w:color w:val="auto"/>
          <w:sz w:val="24"/>
          <w:szCs w:val="18"/>
          <w:highlight w:val="none"/>
        </w:rPr>
        <w:t>□□台（生产厂家：    型号：   安装日期：）</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回旋加速器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（生产厂家：   型号：   安装日期：）</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伽玛照相机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□□台（生产厂家：    型号：   安装日期：）</w:t>
      </w:r>
    </w:p>
    <w:p>
      <w:pPr>
        <w:tabs>
          <w:tab w:val="left" w:pos="2552"/>
        </w:tabs>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其他设备□□台（主要包括：         ）</w:t>
      </w:r>
    </w:p>
    <w:p>
      <w:pPr>
        <w:spacing w:line="300" w:lineRule="auto"/>
        <w:rPr>
          <w:rFonts w:ascii="仿宋" w:hAnsi="仿宋" w:eastAsia="仿宋"/>
          <w:bCs/>
          <w:color w:val="auto"/>
          <w:sz w:val="24"/>
          <w:szCs w:val="18"/>
          <w:highlight w:val="none"/>
        </w:rPr>
      </w:pPr>
      <w:r>
        <w:rPr>
          <w:rFonts w:hint="eastAsia" w:ascii="仿宋" w:hAnsi="仿宋" w:eastAsia="仿宋" w:cs="仿宋_GB2312"/>
          <w:bCs/>
          <w:color w:val="auto"/>
          <w:sz w:val="24"/>
          <w:szCs w:val="18"/>
          <w:highlight w:val="none"/>
        </w:rPr>
        <w:t>注：设备台数多于1台的，厂家和型号依次列出，中间用逗号分隔。安装日期精确到年。</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3.2</w:t>
      </w:r>
      <w:r>
        <w:rPr>
          <w:rFonts w:hint="eastAsia" w:ascii="仿宋" w:hAnsi="仿宋" w:eastAsia="仿宋" w:cs="仿宋_GB2312"/>
          <w:color w:val="auto"/>
          <w:sz w:val="24"/>
          <w:szCs w:val="18"/>
          <w:highlight w:val="none"/>
        </w:rPr>
        <w:t>防护设备配备情况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表面污染仪□□台，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放射性活度计□□台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vertAlign w:val="superscript"/>
        </w:rPr>
        <w:t>18</w:t>
      </w:r>
      <w:r>
        <w:rPr>
          <w:rFonts w:hint="eastAsia" w:ascii="仿宋" w:hAnsi="仿宋" w:eastAsia="仿宋" w:cs="仿宋_GB2312"/>
          <w:color w:val="auto"/>
          <w:sz w:val="24"/>
          <w:szCs w:val="18"/>
          <w:highlight w:val="none"/>
        </w:rPr>
        <w:t>F自动分装设备□□台（生产厂家：    型号：    ）</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vertAlign w:val="superscript"/>
        </w:rPr>
        <w:t>131</w:t>
      </w:r>
      <w:r>
        <w:rPr>
          <w:rFonts w:hint="eastAsia" w:ascii="仿宋" w:hAnsi="仿宋" w:eastAsia="仿宋" w:cs="仿宋_GB2312"/>
          <w:color w:val="auto"/>
          <w:sz w:val="24"/>
          <w:szCs w:val="18"/>
          <w:highlight w:val="none"/>
        </w:rPr>
        <w:t>I自动分装设备□□台（生产厂家：    型号：    ）</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3.3</w:t>
      </w:r>
      <w:r>
        <w:rPr>
          <w:rFonts w:hint="eastAsia" w:ascii="仿宋" w:hAnsi="仿宋" w:eastAsia="仿宋" w:cs="仿宋_GB2312"/>
          <w:color w:val="auto"/>
          <w:sz w:val="24"/>
          <w:szCs w:val="18"/>
          <w:highlight w:val="none"/>
        </w:rPr>
        <w:t>防护用品配备情况</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铅橡胶围裙（）件，铅橡胶帽子（）件，铅橡胶颈套（）件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铅橡胶手套（）副，铅防护眼镜（）件，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其他（）件，包括（）</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3.4</w:t>
      </w:r>
      <w:r>
        <w:rPr>
          <w:rFonts w:hint="eastAsia" w:ascii="仿宋" w:hAnsi="仿宋" w:eastAsia="仿宋" w:cs="仿宋_GB2312"/>
          <w:color w:val="auto"/>
          <w:sz w:val="24"/>
          <w:szCs w:val="18"/>
          <w:highlight w:val="none"/>
        </w:rPr>
        <w:t>质控稳定性监测及设备情况</w:t>
      </w:r>
    </w:p>
    <w:p>
      <w:pPr>
        <w:spacing w:line="300" w:lineRule="auto"/>
        <w:ind w:firstLine="537" w:firstLineChars="22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是否</w:t>
      </w:r>
      <w:r>
        <w:rPr>
          <w:rFonts w:hint="eastAsia" w:ascii="仿宋" w:hAnsi="仿宋" w:eastAsia="仿宋" w:cs="仿宋_GB2312"/>
          <w:color w:val="auto"/>
          <w:sz w:val="24"/>
          <w:szCs w:val="18"/>
          <w:highlight w:val="none"/>
          <w:lang w:eastAsia="zh-CN"/>
        </w:rPr>
        <w:t>按照</w:t>
      </w:r>
      <w:r>
        <w:rPr>
          <w:rFonts w:hint="eastAsia" w:ascii="仿宋" w:hAnsi="仿宋" w:eastAsia="仿宋" w:cs="仿宋_GB2312"/>
          <w:color w:val="auto"/>
          <w:sz w:val="24"/>
          <w:szCs w:val="18"/>
          <w:highlight w:val="none"/>
          <w:lang w:val="en-US" w:eastAsia="zh-CN"/>
        </w:rPr>
        <w:t>WS523-2019标准</w:t>
      </w:r>
      <w:r>
        <w:rPr>
          <w:rFonts w:hint="eastAsia" w:ascii="仿宋" w:hAnsi="仿宋" w:eastAsia="仿宋" w:cs="仿宋_GB2312"/>
          <w:color w:val="auto"/>
          <w:sz w:val="24"/>
          <w:szCs w:val="18"/>
          <w:highlight w:val="none"/>
        </w:rPr>
        <w:t>开展稳定性监测</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是□；否□</w:t>
      </w:r>
    </w:p>
    <w:p>
      <w:pPr>
        <w:spacing w:line="300" w:lineRule="auto"/>
        <w:ind w:firstLine="537" w:firstLineChars="224"/>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rPr>
        <w:t>质控模体包括：</w:t>
      </w:r>
      <w:r>
        <w:rPr>
          <w:rFonts w:hint="eastAsia" w:ascii="仿宋" w:hAnsi="仿宋" w:eastAsia="仿宋" w:cs="仿宋_GB2312"/>
          <w:color w:val="auto"/>
          <w:sz w:val="24"/>
          <w:szCs w:val="18"/>
          <w:highlight w:val="none"/>
          <w:lang w:eastAsia="zh-CN"/>
        </w:rPr>
        <w:t>狭缝铅栅□，四象限铅栅</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，灵敏度模体</w:t>
      </w:r>
      <w:r>
        <w:rPr>
          <w:rFonts w:hint="eastAsia" w:ascii="仿宋" w:hAnsi="仿宋" w:eastAsia="仿宋" w:cs="仿宋_GB2312"/>
          <w:color w:val="auto"/>
          <w:sz w:val="24"/>
          <w:szCs w:val="18"/>
          <w:highlight w:val="none"/>
        </w:rPr>
        <w:t>□</w:t>
      </w:r>
    </w:p>
    <w:p>
      <w:pPr>
        <w:spacing w:line="300" w:lineRule="auto"/>
        <w:ind w:firstLine="537" w:firstLineChars="224"/>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rPr>
        <w:t>监测项目包括：</w:t>
      </w:r>
      <w:r>
        <w:rPr>
          <w:rFonts w:hint="eastAsia" w:ascii="仿宋" w:hAnsi="仿宋" w:eastAsia="仿宋" w:cs="仿宋_GB2312"/>
          <w:color w:val="auto"/>
          <w:sz w:val="24"/>
          <w:szCs w:val="18"/>
          <w:highlight w:val="none"/>
          <w:lang w:eastAsia="zh-CN"/>
        </w:rPr>
        <w:t>固有均匀性□</w:t>
      </w:r>
      <w:r>
        <w:rPr>
          <w:rFonts w:hint="eastAsia" w:ascii="仿宋" w:hAnsi="仿宋" w:eastAsia="仿宋" w:cs="仿宋_GB2312"/>
          <w:color w:val="auto"/>
          <w:sz w:val="24"/>
          <w:szCs w:val="18"/>
          <w:highlight w:val="none"/>
          <w:lang w:val="en-US" w:eastAsia="zh-CN"/>
        </w:rPr>
        <w:t xml:space="preserve">         固有空间线性</w:t>
      </w:r>
      <w:r>
        <w:rPr>
          <w:rFonts w:hint="eastAsia" w:ascii="仿宋" w:hAnsi="仿宋" w:eastAsia="仿宋" w:cs="仿宋_GB2312"/>
          <w:color w:val="auto"/>
          <w:sz w:val="24"/>
          <w:szCs w:val="18"/>
          <w:highlight w:val="none"/>
          <w:lang w:eastAsia="zh-CN"/>
        </w:rPr>
        <w:t>□</w:t>
      </w:r>
    </w:p>
    <w:p>
      <w:pPr>
        <w:pStyle w:val="2"/>
        <w:rPr>
          <w:rFonts w:hint="default"/>
          <w:color w:val="auto"/>
          <w:highlight w:val="none"/>
          <w:lang w:val="en-US" w:eastAsia="zh-CN"/>
        </w:rPr>
      </w:pPr>
      <w:r>
        <w:rPr>
          <w:rFonts w:hint="eastAsia" w:ascii="仿宋" w:hAnsi="仿宋" w:eastAsia="仿宋" w:cs="仿宋_GB2312"/>
          <w:color w:val="auto"/>
          <w:sz w:val="24"/>
          <w:szCs w:val="18"/>
          <w:highlight w:val="none"/>
          <w:lang w:val="en-US" w:eastAsia="zh-CN"/>
        </w:rPr>
        <w:t xml:space="preserve">               固有空间分辨力</w:t>
      </w:r>
      <w:r>
        <w:rPr>
          <w:rFonts w:hint="eastAsia" w:ascii="仿宋" w:hAnsi="仿宋" w:eastAsia="仿宋" w:cs="仿宋_GB2312"/>
          <w:color w:val="auto"/>
          <w:sz w:val="24"/>
          <w:szCs w:val="18"/>
          <w:highlight w:val="none"/>
          <w:lang w:eastAsia="zh-CN"/>
        </w:rPr>
        <w:t>□</w:t>
      </w:r>
      <w:r>
        <w:rPr>
          <w:rFonts w:hint="eastAsia" w:ascii="仿宋" w:hAnsi="仿宋" w:eastAsia="仿宋" w:cs="仿宋_GB2312"/>
          <w:color w:val="auto"/>
          <w:sz w:val="24"/>
          <w:szCs w:val="18"/>
          <w:highlight w:val="none"/>
          <w:lang w:val="en-US" w:eastAsia="zh-CN"/>
        </w:rPr>
        <w:t xml:space="preserve">    固有最大计数率</w:t>
      </w:r>
      <w:r>
        <w:rPr>
          <w:rFonts w:hint="eastAsia" w:ascii="仿宋" w:hAnsi="仿宋" w:eastAsia="仿宋" w:cs="仿宋_GB2312"/>
          <w:color w:val="auto"/>
          <w:sz w:val="24"/>
          <w:szCs w:val="18"/>
          <w:highlight w:val="none"/>
          <w:lang w:eastAsia="zh-CN"/>
        </w:rPr>
        <w:t>□</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3.5</w:t>
      </w:r>
      <w:r>
        <w:rPr>
          <w:rFonts w:hint="eastAsia" w:ascii="仿宋" w:hAnsi="仿宋" w:eastAsia="仿宋" w:cs="仿宋_GB2312"/>
          <w:color w:val="auto"/>
          <w:sz w:val="24"/>
          <w:szCs w:val="18"/>
          <w:highlight w:val="none"/>
        </w:rPr>
        <w:t>人员配置情况</w:t>
      </w:r>
    </w:p>
    <w:p>
      <w:pPr>
        <w:spacing w:line="300" w:lineRule="auto"/>
        <w:ind w:firstLine="420"/>
        <w:rPr>
          <w:rFonts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放射工作人员人数□□□人，男性□□□人，女性□□□人</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 xml:space="preserve">4 </w:t>
      </w:r>
      <w:r>
        <w:rPr>
          <w:rFonts w:hint="eastAsia" w:ascii="仿宋" w:hAnsi="仿宋" w:eastAsia="仿宋"/>
          <w:color w:val="auto"/>
          <w:sz w:val="24"/>
          <w:szCs w:val="18"/>
          <w:highlight w:val="none"/>
        </w:rPr>
        <w:t>介入放射学</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4.1</w:t>
      </w:r>
      <w:r>
        <w:rPr>
          <w:rFonts w:hint="eastAsia" w:ascii="仿宋" w:hAnsi="仿宋" w:eastAsia="仿宋"/>
          <w:color w:val="auto"/>
          <w:sz w:val="24"/>
          <w:szCs w:val="18"/>
          <w:highlight w:val="none"/>
        </w:rPr>
        <w:t>设备数</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用于介入诊疗的</w:t>
      </w:r>
      <w:r>
        <w:rPr>
          <w:rFonts w:ascii="仿宋" w:hAnsi="仿宋" w:eastAsia="仿宋" w:cs="仿宋_GB2312"/>
          <w:color w:val="auto"/>
          <w:sz w:val="24"/>
          <w:szCs w:val="18"/>
          <w:highlight w:val="none"/>
        </w:rPr>
        <w:t>C</w:t>
      </w:r>
      <w:r>
        <w:rPr>
          <w:rFonts w:hint="eastAsia" w:ascii="仿宋" w:hAnsi="仿宋" w:eastAsia="仿宋" w:cs="仿宋_GB2312"/>
          <w:color w:val="auto"/>
          <w:sz w:val="24"/>
          <w:szCs w:val="18"/>
          <w:highlight w:val="none"/>
        </w:rPr>
        <w:t>型臂</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射线机□□台</w:t>
      </w:r>
    </w:p>
    <w:p>
      <w:pPr>
        <w:spacing w:line="300" w:lineRule="auto"/>
        <w:ind w:firstLine="420"/>
        <w:rPr>
          <w:rFonts w:ascii="仿宋" w:hAnsi="仿宋" w:eastAsia="仿宋"/>
          <w:color w:val="auto"/>
          <w:sz w:val="24"/>
          <w:szCs w:val="18"/>
          <w:highlight w:val="none"/>
        </w:rPr>
      </w:pPr>
      <w:r>
        <w:rPr>
          <w:rFonts w:hint="eastAsia" w:ascii="仿宋" w:hAnsi="仿宋" w:eastAsia="仿宋" w:cs="仿宋_GB2312"/>
          <w:color w:val="auto"/>
          <w:sz w:val="24"/>
          <w:szCs w:val="18"/>
          <w:highlight w:val="none"/>
        </w:rPr>
        <w:t>其他设备□□台（主要包括：      ）</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4.2</w:t>
      </w:r>
      <w:r>
        <w:rPr>
          <w:rFonts w:hint="eastAsia" w:ascii="仿宋" w:hAnsi="仿宋" w:eastAsia="仿宋" w:cs="仿宋_GB2312"/>
          <w:color w:val="auto"/>
          <w:sz w:val="24"/>
          <w:szCs w:val="18"/>
          <w:highlight w:val="none"/>
        </w:rPr>
        <w:t>防护用品配备情况</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铅橡胶围裙（）件，铅橡胶帽子（）件，铅橡胶颈套（）件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铅橡胶手套（）付，铅防护眼镜（）件，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铅悬挂防护屏（）件，防护吊帘（）件，床侧防护帘（）件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床侧防护屏（）件，移动防护屏（）件</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4.3</w:t>
      </w:r>
      <w:r>
        <w:rPr>
          <w:rFonts w:hint="eastAsia" w:ascii="仿宋" w:hAnsi="仿宋" w:eastAsia="仿宋" w:cs="仿宋_GB2312"/>
          <w:color w:val="auto"/>
          <w:sz w:val="24"/>
          <w:szCs w:val="18"/>
          <w:highlight w:val="none"/>
        </w:rPr>
        <w:t>人员配置情况</w:t>
      </w:r>
    </w:p>
    <w:p>
      <w:pPr>
        <w:spacing w:line="300" w:lineRule="auto"/>
        <w:ind w:firstLine="420"/>
        <w:rPr>
          <w:rFonts w:hint="eastAsia"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放射工作人员人数□□□人，男性□□□人，女性□□□人</w:t>
      </w:r>
    </w:p>
    <w:p>
      <w:pPr>
        <w:pStyle w:val="2"/>
        <w:rPr>
          <w:color w:val="auto"/>
          <w:highlight w:val="none"/>
        </w:rPr>
      </w:pPr>
    </w:p>
    <w:p>
      <w:pPr>
        <w:spacing w:line="300" w:lineRule="auto"/>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注：</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为重点调查项目，填表人应核对相关资料后再填写，省级单位应对数据核实后再上报。</w:t>
      </w:r>
    </w:p>
    <w:p>
      <w:pPr>
        <w:pStyle w:val="2"/>
        <w:rPr>
          <w:rFonts w:hint="eastAsia"/>
          <w:color w:val="auto"/>
          <w:highlight w:val="none"/>
          <w:lang w:eastAsia="zh-CN"/>
        </w:rPr>
      </w:pPr>
    </w:p>
    <w:p>
      <w:pPr>
        <w:spacing w:line="360" w:lineRule="exact"/>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被调查单位：</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exact"/>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填表人：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rFonts w:hint="eastAsia" w:ascii="黑体" w:hAnsi="黑体" w:eastAsia="黑体" w:cs="仿宋_GB2312"/>
          <w:color w:val="auto"/>
          <w:sz w:val="24"/>
          <w:szCs w:val="18"/>
          <w:highlight w:val="none"/>
          <w:lang w:eastAsia="zh-CN"/>
        </w:rPr>
        <w:t xml:space="preserve">   手机：</w:t>
      </w:r>
      <w:r>
        <w:rPr>
          <w:rFonts w:hint="eastAsia" w:ascii="黑体" w:hAnsi="黑体" w:eastAsia="黑体" w:cs="仿宋_GB2312"/>
          <w:color w:val="auto"/>
          <w:sz w:val="24"/>
          <w:szCs w:val="18"/>
          <w:highlight w:val="none"/>
          <w:u w:val="single"/>
          <w:lang w:eastAsia="zh-CN"/>
        </w:rPr>
        <w:t xml:space="preserve">                </w:t>
      </w:r>
    </w:p>
    <w:p>
      <w:pPr>
        <w:spacing w:line="360" w:lineRule="exact"/>
        <w:rPr>
          <w:rFonts w:ascii="仿宋_GB2312" w:hAnsi="宋体" w:eastAsia="仿宋_GB2312" w:cs="仿宋_GB2312"/>
          <w:b/>
          <w:color w:val="auto"/>
          <w:sz w:val="24"/>
          <w:szCs w:val="18"/>
          <w:highlight w:val="none"/>
          <w:lang w:eastAsia="zh-CN"/>
        </w:rPr>
      </w:pPr>
      <w:r>
        <w:rPr>
          <w:rFonts w:hint="eastAsia" w:ascii="黑体" w:hAnsi="黑体" w:eastAsia="黑体" w:cs="仿宋_GB2312"/>
          <w:color w:val="auto"/>
          <w:sz w:val="24"/>
          <w:szCs w:val="18"/>
          <w:highlight w:val="none"/>
          <w:lang w:eastAsia="zh-CN"/>
        </w:rPr>
        <w:t>审核人：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rFonts w:hint="eastAsia" w:ascii="仿宋_GB2312" w:hAnsi="宋体" w:eastAsia="仿宋_GB2312" w:cs="仿宋_GB2312"/>
          <w:color w:val="auto"/>
          <w:sz w:val="24"/>
          <w:szCs w:val="18"/>
          <w:highlight w:val="none"/>
          <w:lang w:eastAsia="zh-CN"/>
        </w:rPr>
        <w:t xml:space="preserve">   </w:t>
      </w:r>
      <w:r>
        <w:rPr>
          <w:rFonts w:hint="eastAsia" w:ascii="黑体" w:hAnsi="黑体" w:eastAsia="黑体" w:cs="仿宋_GB2312"/>
          <w:color w:val="auto"/>
          <w:sz w:val="24"/>
          <w:szCs w:val="18"/>
          <w:highlight w:val="none"/>
          <w:lang w:eastAsia="zh-CN"/>
        </w:rPr>
        <w:t>审核人手机：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宋体" w:hAnsi="宋体" w:eastAsia="宋体" w:cs="仿宋_GB2312"/>
          <w:b/>
          <w:bCs/>
          <w:color w:val="auto"/>
          <w:sz w:val="32"/>
          <w:szCs w:val="32"/>
          <w:highlight w:val="none"/>
        </w:rPr>
      </w:pPr>
      <w:r>
        <w:rPr>
          <w:rFonts w:hint="eastAsia" w:ascii="黑体" w:hAnsi="黑体" w:eastAsia="黑体" w:cs="仿宋_GB2312"/>
          <w:color w:val="auto"/>
          <w:sz w:val="24"/>
          <w:szCs w:val="18"/>
          <w:highlight w:val="none"/>
          <w:lang w:eastAsia="zh-CN"/>
        </w:rPr>
        <w:t>填报时间：</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color w:val="auto"/>
          <w:sz w:val="24"/>
          <w:highlight w:val="none"/>
        </w:rPr>
        <w:br w:type="page"/>
      </w:r>
      <w:r>
        <w:rPr>
          <w:rFonts w:hint="eastAsia" w:ascii="黑体" w:hAnsi="黑体" w:eastAsia="黑体" w:cs="黑体"/>
          <w:b w:val="0"/>
          <w:bCs w:val="0"/>
          <w:color w:val="auto"/>
          <w:sz w:val="32"/>
          <w:szCs w:val="32"/>
          <w:highlight w:val="none"/>
        </w:rPr>
        <w:t>附</w:t>
      </w:r>
      <w:r>
        <w:rPr>
          <w:rFonts w:hint="eastAsia" w:ascii="黑体" w:hAnsi="黑体" w:eastAsia="黑体" w:cs="黑体"/>
          <w:b w:val="0"/>
          <w:bCs w:val="0"/>
          <w:color w:val="auto"/>
          <w:sz w:val="32"/>
          <w:szCs w:val="32"/>
          <w:highlight w:val="none"/>
          <w:lang w:eastAsia="zh-CN"/>
        </w:rPr>
        <w:t>件</w:t>
      </w:r>
      <w:r>
        <w:rPr>
          <w:rFonts w:hint="eastAsia" w:ascii="黑体" w:hAnsi="黑体" w:eastAsia="黑体" w:cs="黑体"/>
          <w:b w:val="0"/>
          <w:bCs w:val="0"/>
          <w:color w:val="auto"/>
          <w:sz w:val="32"/>
          <w:szCs w:val="32"/>
          <w:highlight w:val="none"/>
          <w:lang w:val="en-US" w:eastAsia="zh-CN"/>
        </w:rPr>
        <w:t>2-</w:t>
      </w:r>
      <w:r>
        <w:rPr>
          <w:rFonts w:hint="eastAsia" w:ascii="黑体" w:hAnsi="黑体" w:eastAsia="黑体" w:cs="黑体"/>
          <w:b w:val="0"/>
          <w:bCs w:val="0"/>
          <w:color w:val="auto"/>
          <w:sz w:val="32"/>
          <w:szCs w:val="32"/>
          <w:highlight w:val="none"/>
        </w:rPr>
        <w:t>3</w:t>
      </w:r>
    </w:p>
    <w:p>
      <w:pPr>
        <w:jc w:val="center"/>
        <w:outlineLvl w:val="1"/>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rPr>
        <w:t>医疗机构开展放射诊疗频度调查记录表</w:t>
      </w:r>
    </w:p>
    <w:p>
      <w:pPr>
        <w:spacing w:line="300" w:lineRule="auto"/>
        <w:rPr>
          <w:rFonts w:ascii="仿宋_GB2312" w:hAnsi="宋体" w:eastAsia="仿宋_GB2312" w:cs="仿宋_GB2312"/>
          <w:color w:val="auto"/>
          <w:sz w:val="24"/>
          <w:szCs w:val="18"/>
          <w:highlight w:val="none"/>
        </w:rPr>
      </w:pPr>
    </w:p>
    <w:p>
      <w:pPr>
        <w:spacing w:line="300" w:lineRule="auto"/>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医疗机构名称：</w:t>
      </w:r>
    </w:p>
    <w:p>
      <w:pPr>
        <w:spacing w:line="300" w:lineRule="auto"/>
        <w:ind w:firstLine="420"/>
        <w:rPr>
          <w:rFonts w:ascii="仿宋_GB2312" w:hAnsi="宋体" w:eastAsia="仿宋_GB2312" w:cs="仿宋_GB2312"/>
          <w:color w:val="auto"/>
          <w:sz w:val="24"/>
          <w:szCs w:val="18"/>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40"/>
        <w:gridCol w:w="810"/>
        <w:gridCol w:w="750"/>
        <w:gridCol w:w="765"/>
        <w:gridCol w:w="765"/>
        <w:gridCol w:w="915"/>
        <w:gridCol w:w="765"/>
        <w:gridCol w:w="814"/>
        <w:gridCol w:w="821"/>
        <w:gridCol w:w="79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30" w:type="dxa"/>
            <w:vMerge w:val="restart"/>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诊疗项目</w:t>
            </w:r>
          </w:p>
        </w:tc>
        <w:tc>
          <w:tcPr>
            <w:tcW w:w="5610" w:type="dxa"/>
            <w:gridSpan w:val="7"/>
            <w:noWrap w:val="0"/>
            <w:vAlign w:val="center"/>
          </w:tcPr>
          <w:p>
            <w:pPr>
              <w:spacing w:line="300" w:lineRule="auto"/>
              <w:ind w:firstLine="420"/>
              <w:jc w:val="center"/>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射线诊断</w:t>
            </w:r>
          </w:p>
        </w:tc>
        <w:tc>
          <w:tcPr>
            <w:tcW w:w="814" w:type="dxa"/>
            <w:vMerge w:val="restart"/>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介入治疗（人次）</w:t>
            </w:r>
          </w:p>
        </w:tc>
        <w:tc>
          <w:tcPr>
            <w:tcW w:w="821" w:type="dxa"/>
            <w:vMerge w:val="restart"/>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放射治疗</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w:t>
            </w:r>
          </w:p>
        </w:tc>
        <w:tc>
          <w:tcPr>
            <w:tcW w:w="1728" w:type="dxa"/>
            <w:gridSpan w:val="2"/>
            <w:noWrap w:val="0"/>
            <w:vAlign w:val="center"/>
          </w:tcPr>
          <w:p>
            <w:pPr>
              <w:spacing w:line="300" w:lineRule="auto"/>
              <w:ind w:firstLine="420"/>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30" w:type="dxa"/>
            <w:vMerge w:val="continue"/>
            <w:noWrap w:val="0"/>
            <w:vAlign w:val="center"/>
          </w:tcPr>
          <w:p>
            <w:pPr>
              <w:widowControl/>
              <w:rPr>
                <w:rFonts w:ascii="仿宋" w:hAnsi="仿宋" w:eastAsia="仿宋" w:cs="仿宋_GB2312"/>
                <w:color w:val="auto"/>
                <w:sz w:val="24"/>
                <w:szCs w:val="18"/>
                <w:highlight w:val="none"/>
              </w:rPr>
            </w:pPr>
          </w:p>
        </w:tc>
        <w:tc>
          <w:tcPr>
            <w:tcW w:w="840"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w:t>
            </w:r>
            <w:r>
              <w:rPr>
                <w:rFonts w:hint="eastAsia" w:ascii="仿宋" w:hAnsi="仿宋" w:eastAsia="仿宋" w:cs="仿宋_GB2312"/>
                <w:color w:val="auto"/>
                <w:sz w:val="24"/>
                <w:szCs w:val="18"/>
                <w:highlight w:val="none"/>
                <w:lang w:eastAsia="zh-CN"/>
              </w:rPr>
              <w:t>摄影</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（人次）</w:t>
            </w:r>
          </w:p>
          <w:p>
            <w:pPr>
              <w:spacing w:line="300" w:lineRule="auto"/>
              <w:jc w:val="center"/>
              <w:rPr>
                <w:rFonts w:ascii="仿宋" w:hAnsi="仿宋" w:eastAsia="仿宋" w:cs="仿宋_GB2312"/>
                <w:color w:val="auto"/>
                <w:sz w:val="24"/>
                <w:szCs w:val="18"/>
                <w:highlight w:val="none"/>
              </w:rPr>
            </w:pPr>
          </w:p>
        </w:tc>
        <w:tc>
          <w:tcPr>
            <w:tcW w:w="810" w:type="dxa"/>
            <w:noWrap w:val="0"/>
            <w:vAlign w:val="center"/>
          </w:tcPr>
          <w:p>
            <w:pPr>
              <w:spacing w:line="300" w:lineRule="auto"/>
              <w:jc w:val="center"/>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X射线透视（人次）</w:t>
            </w:r>
          </w:p>
        </w:tc>
        <w:tc>
          <w:tcPr>
            <w:tcW w:w="750" w:type="dxa"/>
            <w:noWrap w:val="0"/>
            <w:vAlign w:val="center"/>
          </w:tcPr>
          <w:p>
            <w:pPr>
              <w:spacing w:line="300" w:lineRule="auto"/>
              <w:jc w:val="center"/>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CT诊断（人次）</w:t>
            </w: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乳腺摄影（人次）</w:t>
            </w: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牙科摄影（人次）</w:t>
            </w:r>
          </w:p>
        </w:tc>
        <w:tc>
          <w:tcPr>
            <w:tcW w:w="91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骨密度检查（人次）</w:t>
            </w: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其他（人次）</w:t>
            </w:r>
          </w:p>
        </w:tc>
        <w:tc>
          <w:tcPr>
            <w:tcW w:w="814" w:type="dxa"/>
            <w:vMerge w:val="continue"/>
            <w:noWrap w:val="0"/>
            <w:vAlign w:val="center"/>
          </w:tcPr>
          <w:p>
            <w:pPr>
              <w:widowControl/>
              <w:rPr>
                <w:rFonts w:ascii="仿宋" w:hAnsi="仿宋" w:eastAsia="仿宋" w:cs="仿宋_GB2312"/>
                <w:color w:val="auto"/>
                <w:sz w:val="24"/>
                <w:szCs w:val="18"/>
                <w:highlight w:val="none"/>
              </w:rPr>
            </w:pPr>
          </w:p>
        </w:tc>
        <w:tc>
          <w:tcPr>
            <w:tcW w:w="821" w:type="dxa"/>
            <w:vMerge w:val="continue"/>
            <w:noWrap w:val="0"/>
            <w:vAlign w:val="center"/>
          </w:tcPr>
          <w:p>
            <w:pPr>
              <w:widowControl/>
              <w:rPr>
                <w:rFonts w:ascii="仿宋" w:hAnsi="仿宋" w:eastAsia="仿宋" w:cs="仿宋_GB2312"/>
                <w:color w:val="auto"/>
                <w:sz w:val="24"/>
                <w:szCs w:val="18"/>
                <w:highlight w:val="none"/>
              </w:rPr>
            </w:pPr>
          </w:p>
        </w:tc>
        <w:tc>
          <w:tcPr>
            <w:tcW w:w="799" w:type="dxa"/>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诊断</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（人次）</w:t>
            </w:r>
          </w:p>
        </w:tc>
        <w:tc>
          <w:tcPr>
            <w:tcW w:w="929" w:type="dxa"/>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治疗</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0" w:type="dxa"/>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年度结果</w:t>
            </w:r>
          </w:p>
        </w:tc>
        <w:tc>
          <w:tcPr>
            <w:tcW w:w="840"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810"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50"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915"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65"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814"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821"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799"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929" w:type="dxa"/>
            <w:noWrap w:val="0"/>
            <w:vAlign w:val="center"/>
          </w:tcPr>
          <w:p>
            <w:pPr>
              <w:spacing w:line="300" w:lineRule="auto"/>
              <w:ind w:firstLine="420"/>
              <w:jc w:val="center"/>
              <w:rPr>
                <w:rFonts w:ascii="仿宋" w:hAnsi="仿宋" w:eastAsia="仿宋" w:cs="仿宋_GB2312"/>
                <w:color w:val="auto"/>
                <w:sz w:val="24"/>
                <w:szCs w:val="18"/>
                <w:highlight w:val="none"/>
              </w:rPr>
            </w:pPr>
          </w:p>
        </w:tc>
      </w:tr>
    </w:tbl>
    <w:p>
      <w:pPr>
        <w:spacing w:line="360" w:lineRule="auto"/>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项目承担机构：</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填表人：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黑体" w:hAnsi="黑体" w:eastAsia="黑体" w:cs="仿宋_GB2312"/>
          <w:color w:val="auto"/>
          <w:sz w:val="24"/>
          <w:szCs w:val="18"/>
          <w:highlight w:val="none"/>
          <w:u w:val="single"/>
          <w:lang w:eastAsia="zh-CN"/>
        </w:rPr>
      </w:pPr>
      <w:r>
        <w:rPr>
          <w:rFonts w:hint="eastAsia" w:ascii="黑体" w:hAnsi="黑体" w:eastAsia="黑体" w:cs="仿宋_GB2312"/>
          <w:color w:val="auto"/>
          <w:sz w:val="24"/>
          <w:szCs w:val="18"/>
          <w:highlight w:val="none"/>
          <w:lang w:eastAsia="zh-CN"/>
        </w:rPr>
        <w:t>手机号码：</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仿宋_GB2312" w:hAnsi="宋体" w:eastAsia="仿宋_GB2312" w:cs="仿宋_GB2312"/>
          <w:color w:val="auto"/>
          <w:sz w:val="24"/>
          <w:szCs w:val="18"/>
          <w:highlight w:val="none"/>
        </w:rPr>
      </w:pPr>
      <w:r>
        <w:rPr>
          <w:rFonts w:hint="eastAsia" w:ascii="黑体" w:hAnsi="黑体" w:eastAsia="黑体" w:cs="仿宋_GB2312"/>
          <w:color w:val="auto"/>
          <w:sz w:val="24"/>
          <w:szCs w:val="18"/>
          <w:highlight w:val="none"/>
          <w:lang w:eastAsia="zh-CN"/>
        </w:rPr>
        <w:t>填报时间：</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adjustRightInd w:val="0"/>
        <w:spacing w:line="360" w:lineRule="auto"/>
        <w:textAlignment w:val="baseline"/>
        <w:rPr>
          <w:rFonts w:ascii="仿宋" w:hAnsi="仿宋" w:eastAsia="仿宋"/>
          <w:color w:val="auto"/>
          <w:sz w:val="24"/>
          <w:highlight w:val="none"/>
        </w:rPr>
      </w:pPr>
      <w:r>
        <w:rPr>
          <w:rFonts w:hint="eastAsia" w:ascii="仿宋" w:hAnsi="仿宋" w:eastAsia="仿宋"/>
          <w:color w:val="auto"/>
          <w:sz w:val="24"/>
          <w:highlight w:val="none"/>
        </w:rPr>
        <w:t>注</w:t>
      </w:r>
      <w:r>
        <w:rPr>
          <w:rFonts w:hint="eastAsia" w:ascii="仿宋" w:hAnsi="仿宋" w:eastAsia="仿宋"/>
          <w:color w:val="auto"/>
          <w:sz w:val="18"/>
          <w:szCs w:val="20"/>
          <w:highlight w:val="none"/>
        </w:rPr>
        <w:t>：</w:t>
      </w:r>
      <w:r>
        <w:rPr>
          <w:rFonts w:ascii="仿宋" w:hAnsi="仿宋" w:eastAsia="仿宋"/>
          <w:color w:val="auto"/>
          <w:sz w:val="24"/>
          <w:highlight w:val="none"/>
        </w:rPr>
        <w:t>1.</w:t>
      </w:r>
      <w:r>
        <w:rPr>
          <w:rFonts w:hint="eastAsia" w:ascii="仿宋" w:hAnsi="仿宋" w:eastAsia="仿宋"/>
          <w:color w:val="auto"/>
          <w:sz w:val="24"/>
          <w:highlight w:val="none"/>
        </w:rPr>
        <w:t>本表在采集医院计算机信息系统的资料汇总后填，不含牙科诊所。</w:t>
      </w:r>
    </w:p>
    <w:p>
      <w:pPr>
        <w:numPr>
          <w:ilvl w:val="0"/>
          <w:numId w:val="0"/>
        </w:numPr>
        <w:adjustRightInd w:val="0"/>
        <w:spacing w:line="360" w:lineRule="auto"/>
        <w:ind w:left="374" w:leftChars="178" w:firstLine="0" w:firstLineChars="0"/>
        <w:textAlignment w:val="baseline"/>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r>
        <w:rPr>
          <w:rFonts w:ascii="仿宋" w:hAnsi="仿宋" w:eastAsia="仿宋"/>
          <w:color w:val="auto"/>
          <w:sz w:val="24"/>
          <w:highlight w:val="none"/>
        </w:rPr>
        <w:t>X</w:t>
      </w:r>
      <w:r>
        <w:rPr>
          <w:rFonts w:hint="eastAsia" w:ascii="仿宋" w:hAnsi="仿宋" w:eastAsia="仿宋"/>
          <w:color w:val="auto"/>
          <w:sz w:val="24"/>
          <w:highlight w:val="none"/>
        </w:rPr>
        <w:t>射线</w:t>
      </w:r>
      <w:r>
        <w:rPr>
          <w:rFonts w:hint="eastAsia" w:ascii="仿宋" w:hAnsi="仿宋" w:eastAsia="仿宋"/>
          <w:color w:val="auto"/>
          <w:sz w:val="24"/>
          <w:highlight w:val="none"/>
          <w:lang w:eastAsia="zh-CN"/>
        </w:rPr>
        <w:t>摄影</w:t>
      </w:r>
      <w:r>
        <w:rPr>
          <w:rFonts w:hint="eastAsia" w:ascii="仿宋" w:hAnsi="仿宋" w:eastAsia="仿宋"/>
          <w:color w:val="auto"/>
          <w:sz w:val="24"/>
          <w:highlight w:val="none"/>
        </w:rPr>
        <w:t>指屏片、</w:t>
      </w:r>
      <w:r>
        <w:rPr>
          <w:rFonts w:ascii="仿宋" w:hAnsi="仿宋" w:eastAsia="仿宋"/>
          <w:color w:val="auto"/>
          <w:sz w:val="24"/>
          <w:highlight w:val="none"/>
        </w:rPr>
        <w:t>CR</w:t>
      </w:r>
      <w:r>
        <w:rPr>
          <w:rFonts w:hint="eastAsia" w:ascii="仿宋" w:hAnsi="仿宋" w:eastAsia="仿宋"/>
          <w:color w:val="auto"/>
          <w:sz w:val="24"/>
          <w:highlight w:val="none"/>
        </w:rPr>
        <w:t>、</w:t>
      </w:r>
      <w:r>
        <w:rPr>
          <w:rFonts w:ascii="仿宋" w:hAnsi="仿宋" w:eastAsia="仿宋"/>
          <w:color w:val="auto"/>
          <w:sz w:val="24"/>
          <w:highlight w:val="none"/>
        </w:rPr>
        <w:t>DR</w:t>
      </w:r>
      <w:r>
        <w:rPr>
          <w:rFonts w:hint="eastAsia" w:ascii="仿宋" w:hAnsi="仿宋" w:eastAsia="仿宋"/>
          <w:color w:val="auto"/>
          <w:sz w:val="24"/>
          <w:highlight w:val="none"/>
          <w:lang w:eastAsia="zh-CN"/>
        </w:rPr>
        <w:t>设备进行的拍片</w:t>
      </w:r>
      <w:r>
        <w:rPr>
          <w:rFonts w:hint="eastAsia" w:ascii="仿宋" w:hAnsi="仿宋" w:eastAsia="仿宋"/>
          <w:color w:val="auto"/>
          <w:sz w:val="24"/>
          <w:highlight w:val="none"/>
        </w:rPr>
        <w:t>检查</w:t>
      </w:r>
      <w:r>
        <w:rPr>
          <w:rFonts w:hint="eastAsia" w:ascii="仿宋" w:hAnsi="仿宋" w:eastAsia="仿宋"/>
          <w:color w:val="auto"/>
          <w:sz w:val="24"/>
          <w:highlight w:val="none"/>
          <w:lang w:eastAsia="zh-CN"/>
        </w:rPr>
        <w:t>。</w:t>
      </w:r>
    </w:p>
    <w:p>
      <w:pPr>
        <w:numPr>
          <w:ilvl w:val="0"/>
          <w:numId w:val="0"/>
        </w:numPr>
        <w:adjustRightInd w:val="0"/>
        <w:spacing w:line="360" w:lineRule="auto"/>
        <w:ind w:left="374" w:leftChars="178" w:firstLine="0" w:firstLineChars="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3.X射线透视指门诊胸透、胃肠、碎石、移动C形臂等检查。</w:t>
      </w:r>
    </w:p>
    <w:p>
      <w:pPr>
        <w:numPr>
          <w:ilvl w:val="0"/>
          <w:numId w:val="0"/>
        </w:numPr>
        <w:adjustRightInd w:val="0"/>
        <w:spacing w:line="360" w:lineRule="auto"/>
        <w:ind w:left="374" w:leftChars="178" w:firstLine="0" w:firstLineChars="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4.</w:t>
      </w:r>
      <w:r>
        <w:rPr>
          <w:rFonts w:ascii="仿宋" w:hAnsi="仿宋" w:eastAsia="仿宋"/>
          <w:color w:val="auto"/>
          <w:sz w:val="24"/>
          <w:highlight w:val="none"/>
        </w:rPr>
        <w:t>CT</w:t>
      </w:r>
      <w:r>
        <w:rPr>
          <w:rFonts w:hint="eastAsia" w:ascii="仿宋" w:hAnsi="仿宋" w:eastAsia="仿宋"/>
          <w:color w:val="auto"/>
          <w:sz w:val="24"/>
          <w:highlight w:val="none"/>
        </w:rPr>
        <w:t>诊断不包括</w:t>
      </w:r>
      <w:r>
        <w:rPr>
          <w:rFonts w:ascii="仿宋" w:hAnsi="仿宋" w:eastAsia="仿宋"/>
          <w:color w:val="auto"/>
          <w:sz w:val="24"/>
          <w:highlight w:val="none"/>
        </w:rPr>
        <w:t>CT</w:t>
      </w:r>
      <w:r>
        <w:rPr>
          <w:rFonts w:hint="eastAsia" w:ascii="仿宋" w:hAnsi="仿宋" w:eastAsia="仿宋"/>
          <w:color w:val="auto"/>
          <w:sz w:val="24"/>
          <w:highlight w:val="none"/>
        </w:rPr>
        <w:t>定位</w:t>
      </w:r>
      <w:r>
        <w:rPr>
          <w:rFonts w:hint="eastAsia" w:ascii="仿宋" w:hAnsi="仿宋" w:eastAsia="仿宋"/>
          <w:color w:val="auto"/>
          <w:sz w:val="24"/>
          <w:highlight w:val="none"/>
          <w:lang w:eastAsia="zh-CN"/>
        </w:rPr>
        <w:t>。</w:t>
      </w:r>
    </w:p>
    <w:p>
      <w:pPr>
        <w:numPr>
          <w:ilvl w:val="0"/>
          <w:numId w:val="0"/>
        </w:numPr>
        <w:adjustRightInd w:val="0"/>
        <w:spacing w:line="360" w:lineRule="auto"/>
        <w:ind w:left="374" w:leftChars="178" w:firstLine="0" w:firstLineChars="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若一人进行多部位检查则每部位算一次。</w:t>
      </w:r>
    </w:p>
    <w:p>
      <w:pPr>
        <w:adjustRightInd w:val="0"/>
        <w:spacing w:line="360" w:lineRule="auto"/>
        <w:ind w:firstLine="480" w:firstLineChars="20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6</w:t>
      </w:r>
      <w:r>
        <w:rPr>
          <w:rFonts w:ascii="仿宋" w:hAnsi="仿宋" w:eastAsia="仿宋"/>
          <w:color w:val="auto"/>
          <w:sz w:val="24"/>
          <w:highlight w:val="none"/>
        </w:rPr>
        <w:t>.</w:t>
      </w:r>
      <w:r>
        <w:rPr>
          <w:rFonts w:hint="eastAsia" w:ascii="仿宋" w:hAnsi="仿宋" w:eastAsia="仿宋"/>
          <w:color w:val="auto"/>
          <w:sz w:val="24"/>
          <w:highlight w:val="none"/>
        </w:rPr>
        <w:t>介入治疗包括心血管介入、神经介入、外周血管介入</w:t>
      </w:r>
      <w:r>
        <w:rPr>
          <w:rFonts w:hint="eastAsia" w:ascii="仿宋" w:hAnsi="仿宋" w:eastAsia="仿宋"/>
          <w:color w:val="auto"/>
          <w:sz w:val="24"/>
          <w:highlight w:val="none"/>
          <w:lang w:eastAsia="zh-CN"/>
        </w:rPr>
        <w:t>、综合</w:t>
      </w:r>
      <w:r>
        <w:rPr>
          <w:rFonts w:hint="eastAsia" w:ascii="仿宋" w:hAnsi="仿宋" w:eastAsia="仿宋"/>
          <w:color w:val="auto"/>
          <w:sz w:val="24"/>
          <w:highlight w:val="none"/>
        </w:rPr>
        <w:t>介入等。</w:t>
      </w:r>
    </w:p>
    <w:p>
      <w:pPr>
        <w:adjustRightInd w:val="0"/>
        <w:spacing w:line="360" w:lineRule="auto"/>
        <w:ind w:left="599" w:leftChars="228" w:hanging="120" w:hangingChars="5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7</w:t>
      </w:r>
      <w:r>
        <w:rPr>
          <w:rFonts w:ascii="仿宋" w:hAnsi="仿宋" w:eastAsia="仿宋"/>
          <w:color w:val="auto"/>
          <w:sz w:val="24"/>
          <w:highlight w:val="none"/>
        </w:rPr>
        <w:t>.</w:t>
      </w:r>
      <w:r>
        <w:rPr>
          <w:rFonts w:hint="eastAsia" w:ascii="仿宋" w:hAnsi="仿宋" w:eastAsia="仿宋"/>
          <w:color w:val="auto"/>
          <w:sz w:val="24"/>
          <w:highlight w:val="none"/>
        </w:rPr>
        <w:t>核医学诊断包括</w:t>
      </w:r>
      <w:r>
        <w:rPr>
          <w:rFonts w:ascii="仿宋" w:hAnsi="仿宋" w:eastAsia="仿宋"/>
          <w:color w:val="auto"/>
          <w:sz w:val="24"/>
          <w:highlight w:val="none"/>
        </w:rPr>
        <w:t>SPECT</w:t>
      </w:r>
      <w:r>
        <w:rPr>
          <w:rFonts w:hint="eastAsia" w:ascii="仿宋" w:hAnsi="仿宋" w:eastAsia="仿宋"/>
          <w:color w:val="auto"/>
          <w:sz w:val="24"/>
          <w:highlight w:val="none"/>
        </w:rPr>
        <w:t>检查、</w:t>
      </w:r>
      <w:r>
        <w:rPr>
          <w:rFonts w:ascii="仿宋" w:hAnsi="仿宋" w:eastAsia="仿宋"/>
          <w:color w:val="auto"/>
          <w:sz w:val="24"/>
          <w:highlight w:val="none"/>
        </w:rPr>
        <w:t>PET</w:t>
      </w:r>
      <w:r>
        <w:rPr>
          <w:rFonts w:hint="eastAsia" w:ascii="仿宋" w:hAnsi="仿宋" w:eastAsia="仿宋"/>
          <w:color w:val="auto"/>
          <w:sz w:val="24"/>
          <w:highlight w:val="none"/>
        </w:rPr>
        <w:t>检查、功能测定（吸碘率、肾图、心功能、脑血流）等。</w:t>
      </w:r>
    </w:p>
    <w:p>
      <w:pPr>
        <w:adjustRightInd w:val="0"/>
        <w:spacing w:line="360" w:lineRule="auto"/>
        <w:ind w:firstLine="480" w:firstLineChars="20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8</w:t>
      </w:r>
      <w:r>
        <w:rPr>
          <w:rFonts w:ascii="仿宋" w:hAnsi="仿宋" w:eastAsia="仿宋"/>
          <w:color w:val="auto"/>
          <w:sz w:val="24"/>
          <w:highlight w:val="none"/>
        </w:rPr>
        <w:t>.</w:t>
      </w:r>
      <w:r>
        <w:rPr>
          <w:rFonts w:hint="eastAsia" w:ascii="仿宋" w:hAnsi="仿宋" w:eastAsia="仿宋"/>
          <w:color w:val="auto"/>
          <w:sz w:val="24"/>
          <w:highlight w:val="none"/>
        </w:rPr>
        <w:t>核医学治疗包括</w:t>
      </w:r>
      <w:r>
        <w:rPr>
          <w:rFonts w:hint="eastAsia" w:ascii="仿宋" w:hAnsi="仿宋" w:eastAsia="仿宋"/>
          <w:color w:val="auto"/>
          <w:sz w:val="24"/>
          <w:highlight w:val="none"/>
          <w:vertAlign w:val="superscript"/>
        </w:rPr>
        <w:t>1</w:t>
      </w:r>
      <w:r>
        <w:rPr>
          <w:rFonts w:ascii="仿宋" w:hAnsi="仿宋" w:eastAsia="仿宋"/>
          <w:color w:val="auto"/>
          <w:sz w:val="24"/>
          <w:highlight w:val="none"/>
          <w:vertAlign w:val="superscript"/>
        </w:rPr>
        <w:t>31</w:t>
      </w:r>
      <w:r>
        <w:rPr>
          <w:rFonts w:hint="eastAsia" w:ascii="仿宋" w:hAnsi="仿宋" w:eastAsia="仿宋"/>
          <w:color w:val="auto"/>
          <w:sz w:val="24"/>
          <w:highlight w:val="none"/>
        </w:rPr>
        <w:t>I治疗、粒子植入治疗、敷贴治疗等。</w:t>
      </w:r>
    </w:p>
    <w:p>
      <w:pPr>
        <w:adjustRightInd w:val="0"/>
        <w:spacing w:line="360" w:lineRule="auto"/>
        <w:ind w:firstLine="480" w:firstLineChars="200"/>
        <w:textAlignment w:val="baseline"/>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9</w:t>
      </w:r>
      <w:r>
        <w:rPr>
          <w:rFonts w:ascii="仿宋" w:hAnsi="仿宋" w:eastAsia="仿宋"/>
          <w:color w:val="auto"/>
          <w:sz w:val="24"/>
          <w:highlight w:val="none"/>
        </w:rPr>
        <w:t>.</w:t>
      </w:r>
      <w:r>
        <w:rPr>
          <w:rFonts w:hint="eastAsia" w:ascii="仿宋" w:hAnsi="仿宋" w:eastAsia="仿宋"/>
          <w:color w:val="auto"/>
          <w:sz w:val="24"/>
          <w:highlight w:val="none"/>
        </w:rPr>
        <w:t>数据统计时间为20</w:t>
      </w:r>
      <w:r>
        <w:rPr>
          <w:rFonts w:hint="eastAsia" w:ascii="仿宋" w:hAnsi="仿宋" w:eastAsia="仿宋"/>
          <w:color w:val="auto"/>
          <w:sz w:val="24"/>
          <w:highlight w:val="none"/>
          <w:lang w:val="en-US" w:eastAsia="zh-CN"/>
        </w:rPr>
        <w:t>21</w:t>
      </w:r>
      <w:r>
        <w:rPr>
          <w:rFonts w:hint="eastAsia" w:ascii="仿宋" w:hAnsi="仿宋" w:eastAsia="仿宋"/>
          <w:color w:val="auto"/>
          <w:sz w:val="24"/>
          <w:highlight w:val="none"/>
        </w:rPr>
        <w:t>年</w:t>
      </w:r>
      <w:r>
        <w:rPr>
          <w:rFonts w:ascii="仿宋" w:hAnsi="仿宋" w:eastAsia="仿宋"/>
          <w:color w:val="auto"/>
          <w:sz w:val="24"/>
          <w:highlight w:val="none"/>
        </w:rPr>
        <w:t>4</w:t>
      </w:r>
      <w:r>
        <w:rPr>
          <w:rFonts w:hint="eastAsia" w:ascii="仿宋" w:hAnsi="仿宋" w:eastAsia="仿宋"/>
          <w:color w:val="auto"/>
          <w:sz w:val="24"/>
          <w:highlight w:val="none"/>
        </w:rPr>
        <w:t>月</w:t>
      </w:r>
      <w:r>
        <w:rPr>
          <w:rFonts w:ascii="仿宋" w:hAnsi="仿宋" w:eastAsia="仿宋"/>
          <w:color w:val="auto"/>
          <w:sz w:val="24"/>
          <w:highlight w:val="none"/>
        </w:rPr>
        <w:t>1</w:t>
      </w:r>
      <w:r>
        <w:rPr>
          <w:rFonts w:hint="eastAsia" w:ascii="仿宋" w:hAnsi="仿宋" w:eastAsia="仿宋"/>
          <w:color w:val="auto"/>
          <w:sz w:val="24"/>
          <w:highlight w:val="none"/>
        </w:rPr>
        <w:t>日至202</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年</w:t>
      </w:r>
      <w:r>
        <w:rPr>
          <w:rFonts w:ascii="仿宋" w:hAnsi="仿宋" w:eastAsia="仿宋"/>
          <w:color w:val="auto"/>
          <w:sz w:val="24"/>
          <w:highlight w:val="none"/>
        </w:rPr>
        <w:t>3</w:t>
      </w:r>
      <w:r>
        <w:rPr>
          <w:rFonts w:hint="eastAsia" w:ascii="仿宋" w:hAnsi="仿宋" w:eastAsia="仿宋"/>
          <w:color w:val="auto"/>
          <w:sz w:val="24"/>
          <w:highlight w:val="none"/>
        </w:rPr>
        <w:t>月</w:t>
      </w:r>
      <w:r>
        <w:rPr>
          <w:rFonts w:ascii="仿宋" w:hAnsi="仿宋" w:eastAsia="仿宋"/>
          <w:color w:val="auto"/>
          <w:sz w:val="24"/>
          <w:highlight w:val="none"/>
        </w:rPr>
        <w:t>31</w:t>
      </w:r>
      <w:r>
        <w:rPr>
          <w:rFonts w:hint="eastAsia" w:ascii="仿宋" w:hAnsi="仿宋" w:eastAsia="仿宋"/>
          <w:color w:val="auto"/>
          <w:sz w:val="24"/>
          <w:highlight w:val="none"/>
        </w:rPr>
        <w:t>日。</w:t>
      </w: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color w:val="auto"/>
          <w:sz w:val="32"/>
          <w:szCs w:val="32"/>
          <w:lang w:val="en-US" w:eastAsia="zh-CN"/>
        </w:rPr>
        <w:t>2-</w:t>
      </w:r>
      <w:r>
        <w:rPr>
          <w:rFonts w:hint="eastAsia" w:ascii="黑体" w:hAnsi="黑体" w:eastAsia="黑体" w:cs="黑体"/>
          <w:bCs/>
          <w:color w:val="auto"/>
          <w:sz w:val="32"/>
          <w:szCs w:val="32"/>
        </w:rPr>
        <w:t>4</w:t>
      </w:r>
    </w:p>
    <w:p>
      <w:pPr>
        <w:snapToGrid w:val="0"/>
        <w:spacing w:beforeLines="0" w:afterLines="0" w:line="580" w:lineRule="exact"/>
        <w:ind w:left="2462" w:hanging="2462"/>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w:t>
      </w:r>
      <w:r>
        <w:rPr>
          <w:rFonts w:hint="eastAsia" w:ascii="方正小标宋简体" w:hAnsi="方正小标宋简体" w:eastAsia="方正小标宋简体" w:cs="方正小标宋简体"/>
          <w:bCs/>
          <w:color w:val="auto"/>
          <w:sz w:val="44"/>
          <w:szCs w:val="44"/>
          <w:lang w:val="en-US" w:eastAsia="zh-CN"/>
        </w:rPr>
        <w:t>22</w:t>
      </w:r>
      <w:r>
        <w:rPr>
          <w:rFonts w:hint="eastAsia" w:ascii="方正小标宋简体" w:hAnsi="方正小标宋简体" w:eastAsia="方正小标宋简体" w:cs="方正小标宋简体"/>
          <w:bCs/>
          <w:color w:val="auto"/>
          <w:sz w:val="44"/>
          <w:szCs w:val="44"/>
        </w:rPr>
        <w:t>年北京市医用辐射防护监测</w:t>
      </w:r>
    </w:p>
    <w:p>
      <w:pPr>
        <w:adjustRightInd w:val="0"/>
        <w:spacing w:beforeLines="0" w:afterLines="0" w:line="580" w:lineRule="exact"/>
        <w:jc w:val="center"/>
        <w:textAlignment w:val="baseline"/>
        <w:rPr>
          <w:rFonts w:ascii="仿宋" w:hAnsi="仿宋" w:eastAsia="仿宋"/>
          <w:color w:val="auto"/>
          <w:sz w:val="24"/>
        </w:rPr>
      </w:pPr>
      <w:r>
        <w:rPr>
          <w:rFonts w:hint="eastAsia" w:ascii="方正小标宋简体" w:hAnsi="方正小标宋简体" w:eastAsia="方正小标宋简体" w:cs="方正小标宋简体"/>
          <w:bCs/>
          <w:color w:val="auto"/>
          <w:sz w:val="44"/>
          <w:szCs w:val="44"/>
        </w:rPr>
        <w:t>放射治疗设备</w:t>
      </w:r>
      <w:r>
        <w:rPr>
          <w:rFonts w:hint="eastAsia" w:ascii="方正小标宋简体" w:hAnsi="方正小标宋简体" w:eastAsia="方正小标宋简体" w:cs="方正小标宋简体"/>
          <w:bCs/>
          <w:color w:val="auto"/>
          <w:sz w:val="44"/>
          <w:szCs w:val="44"/>
          <w:lang w:eastAsia="zh-CN"/>
        </w:rPr>
        <w:t>及场所</w:t>
      </w:r>
      <w:r>
        <w:rPr>
          <w:rFonts w:hint="eastAsia" w:ascii="方正小标宋简体" w:hAnsi="方正小标宋简体" w:eastAsia="方正小标宋简体" w:cs="方正小标宋简体"/>
          <w:bCs/>
          <w:color w:val="auto"/>
          <w:sz w:val="44"/>
          <w:szCs w:val="44"/>
        </w:rPr>
        <w:t>监测单位名单</w:t>
      </w:r>
    </w:p>
    <w:p>
      <w:pPr>
        <w:pStyle w:val="2"/>
        <w:adjustRightInd w:val="0"/>
        <w:snapToGrid w:val="0"/>
        <w:rPr>
          <w:rFonts w:hint="eastAsia" w:ascii="仿宋" w:hAnsi="仿宋" w:eastAsia="仿宋"/>
          <w:color w:val="auto"/>
          <w:sz w:val="24"/>
          <w:highlight w:val="none"/>
        </w:rPr>
      </w:pPr>
    </w:p>
    <w:p>
      <w:pPr>
        <w:pStyle w:val="2"/>
        <w:adjustRightInd w:val="0"/>
        <w:snapToGrid w:val="0"/>
        <w:rPr>
          <w:rFonts w:hint="eastAsia" w:ascii="仿宋" w:hAnsi="仿宋" w:eastAsia="仿宋"/>
          <w:color w:val="auto"/>
          <w:sz w:val="24"/>
          <w:highlight w:val="none"/>
        </w:rPr>
      </w:pPr>
    </w:p>
    <w:p>
      <w:pPr>
        <w:pStyle w:val="2"/>
        <w:adjustRightInd w:val="0"/>
        <w:snapToGrid w:val="0"/>
        <w:rPr>
          <w:rFonts w:hint="eastAsia" w:ascii="仿宋" w:hAnsi="仿宋" w:eastAsia="仿宋"/>
          <w:color w:val="auto"/>
          <w:sz w:val="24"/>
          <w:highlight w:val="none"/>
        </w:rPr>
      </w:pPr>
    </w:p>
    <w:tbl>
      <w:tblPr>
        <w:tblStyle w:val="16"/>
        <w:tblpPr w:leftFromText="180" w:rightFromText="180" w:vertAnchor="page" w:horzAnchor="page" w:tblpX="2107" w:tblpY="40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96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adjustRightInd w:val="0"/>
              <w:snapToGrid w:val="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4961" w:type="dxa"/>
            <w:noWrap w:val="0"/>
            <w:vAlign w:val="center"/>
          </w:tcPr>
          <w:p>
            <w:pPr>
              <w:widowControl/>
              <w:adjustRightInd w:val="0"/>
              <w:snapToGrid w:val="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医疗机构</w:t>
            </w:r>
            <w:r>
              <w:rPr>
                <w:rFonts w:hint="eastAsia" w:ascii="仿宋" w:hAnsi="仿宋" w:eastAsia="仿宋" w:cs="仿宋"/>
                <w:b/>
                <w:bCs/>
                <w:color w:val="auto"/>
                <w:kern w:val="0"/>
                <w:sz w:val="24"/>
                <w:szCs w:val="24"/>
                <w:highlight w:val="none"/>
              </w:rPr>
              <w:t>名称</w:t>
            </w:r>
          </w:p>
        </w:tc>
        <w:tc>
          <w:tcPr>
            <w:tcW w:w="1539" w:type="dxa"/>
            <w:noWrap w:val="0"/>
            <w:vAlign w:val="center"/>
          </w:tcPr>
          <w:p>
            <w:pPr>
              <w:widowControl/>
              <w:adjustRightInd w:val="0"/>
              <w:snapToGrid w:val="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北京市普仁医院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中国医学科学院北京协和医院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首都医科大学附属北京妇产医院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首都医科大学附属北京友谊医院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中国医学科学院北京协和医院（西院）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北京大学第一医院 </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北京大学人民医院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北京大学第三医院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9</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中国中医科学院西苑医院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卫生部中日友好医院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11</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中国医学科学院肿瘤医院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12</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首都医科大学附属北京朝阳医院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北京中医药大学第三附属医院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14</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北京华信医院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北京丰台右安门医院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16</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17</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潞河医院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北京清华长庚医院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19</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北京市房山区第一医院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平谷区医院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bl>
    <w:p>
      <w:pPr>
        <w:widowControl/>
        <w:rPr>
          <w:rFonts w:ascii="黑体" w:hAnsi="黑体" w:eastAsia="黑体" w:cs="仿宋_GB2312"/>
          <w:bCs/>
          <w:color w:val="auto"/>
          <w:sz w:val="32"/>
          <w:szCs w:val="32"/>
        </w:rPr>
      </w:pPr>
      <w:r>
        <w:rPr>
          <w:rFonts w:hint="eastAsia" w:ascii="黑体" w:hAnsi="黑体" w:eastAsia="黑体" w:cs="仿宋_GB2312"/>
          <w:bCs/>
          <w:color w:val="auto"/>
          <w:sz w:val="32"/>
          <w:szCs w:val="32"/>
        </w:rPr>
        <w:t>附</w:t>
      </w:r>
      <w:r>
        <w:rPr>
          <w:rFonts w:hint="eastAsia" w:ascii="黑体" w:hAnsi="黑体" w:eastAsia="黑体" w:cs="仿宋_GB2312"/>
          <w:bCs/>
          <w:color w:val="auto"/>
          <w:sz w:val="32"/>
          <w:szCs w:val="32"/>
          <w:lang w:eastAsia="zh-CN"/>
        </w:rPr>
        <w:t>件</w:t>
      </w:r>
      <w:r>
        <w:rPr>
          <w:rFonts w:hint="eastAsia" w:ascii="黑体" w:hAnsi="黑体" w:eastAsia="黑体" w:cs="仿宋_GB2312"/>
          <w:bCs/>
          <w:color w:val="auto"/>
          <w:sz w:val="32"/>
          <w:szCs w:val="32"/>
          <w:lang w:val="en-US" w:eastAsia="zh-CN"/>
        </w:rPr>
        <w:t>2</w:t>
      </w:r>
      <w:r>
        <w:rPr>
          <w:rFonts w:hint="eastAsia" w:ascii="黑体" w:hAnsi="黑体" w:eastAsia="黑体" w:cs="仿宋_GB2312"/>
          <w:bCs/>
          <w:color w:val="auto"/>
          <w:sz w:val="32"/>
          <w:szCs w:val="32"/>
        </w:rPr>
        <w:t>-5</w:t>
      </w:r>
    </w:p>
    <w:p>
      <w:pPr>
        <w:pStyle w:val="2"/>
        <w:ind w:firstLine="0" w:firstLineChars="0"/>
      </w:pPr>
    </w:p>
    <w:p>
      <w:pPr>
        <w:jc w:val="center"/>
        <w:rPr>
          <w:rFonts w:ascii="宋体" w:hAnsi="宋体" w:cs="仿宋_GB2312"/>
          <w:b/>
          <w:bCs/>
          <w:color w:val="auto"/>
          <w:sz w:val="44"/>
          <w:szCs w:val="44"/>
        </w:rPr>
      </w:pPr>
      <w:r>
        <w:rPr>
          <w:rFonts w:ascii="宋体" w:hAnsi="宋体" w:cs="仿宋_GB2312"/>
          <w:b/>
          <w:bCs/>
          <w:color w:val="auto"/>
          <w:sz w:val="44"/>
          <w:szCs w:val="44"/>
        </w:rPr>
        <w:t>CT</w:t>
      </w:r>
      <w:r>
        <w:rPr>
          <w:rFonts w:hint="eastAsia" w:ascii="宋体" w:hAnsi="宋体" w:cs="仿宋_GB2312"/>
          <w:b/>
          <w:bCs/>
          <w:color w:val="auto"/>
          <w:sz w:val="44"/>
          <w:szCs w:val="44"/>
        </w:rPr>
        <w:t>检查受检者剂量调查登记表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08"/>
        <w:gridCol w:w="660"/>
        <w:gridCol w:w="638"/>
        <w:gridCol w:w="43"/>
        <w:gridCol w:w="662"/>
        <w:gridCol w:w="74"/>
        <w:gridCol w:w="619"/>
        <w:gridCol w:w="516"/>
        <w:gridCol w:w="171"/>
        <w:gridCol w:w="442"/>
        <w:gridCol w:w="595"/>
        <w:gridCol w:w="368"/>
        <w:gridCol w:w="1034"/>
        <w:gridCol w:w="36"/>
        <w:gridCol w:w="865"/>
        <w:gridCol w:w="539"/>
        <w:gridCol w:w="752"/>
        <w:gridCol w:w="108"/>
        <w:gridCol w:w="1131"/>
        <w:gridCol w:w="37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377" w:hRule="atLeast"/>
          <w:jc w:val="center"/>
        </w:trPr>
        <w:tc>
          <w:tcPr>
            <w:tcW w:w="1806" w:type="dxa"/>
            <w:gridSpan w:val="3"/>
            <w:tcBorders>
              <w:top w:val="nil"/>
              <w:bottom w:val="nil"/>
            </w:tcBorders>
            <w:noWrap w:val="0"/>
            <w:vAlign w:val="center"/>
          </w:tcPr>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调查单位：</w:t>
            </w:r>
          </w:p>
        </w:tc>
        <w:tc>
          <w:tcPr>
            <w:tcW w:w="3122" w:type="dxa"/>
            <w:gridSpan w:val="8"/>
            <w:noWrap w:val="0"/>
            <w:vAlign w:val="center"/>
          </w:tcPr>
          <w:p>
            <w:pPr>
              <w:rPr>
                <w:rFonts w:ascii="仿宋" w:hAnsi="仿宋" w:eastAsia="仿宋"/>
                <w:color w:val="auto"/>
                <w:sz w:val="24"/>
              </w:rPr>
            </w:pPr>
          </w:p>
        </w:tc>
        <w:tc>
          <w:tcPr>
            <w:tcW w:w="1402" w:type="dxa"/>
            <w:gridSpan w:val="2"/>
            <w:tcBorders>
              <w:top w:val="nil"/>
              <w:bottom w:val="nil"/>
            </w:tcBorders>
            <w:noWrap w:val="0"/>
            <w:vAlign w:val="center"/>
          </w:tcPr>
          <w:p>
            <w:pPr>
              <w:jc w:val="center"/>
              <w:rPr>
                <w:rFonts w:ascii="仿宋" w:hAnsi="仿宋" w:eastAsia="仿宋"/>
                <w:color w:val="auto"/>
                <w:sz w:val="24"/>
              </w:rPr>
            </w:pPr>
          </w:p>
          <w:p>
            <w:pPr>
              <w:jc w:val="center"/>
              <w:rPr>
                <w:rFonts w:ascii="仿宋" w:hAnsi="仿宋" w:eastAsia="仿宋"/>
                <w:color w:val="auto"/>
                <w:spacing w:val="-20"/>
                <w:sz w:val="24"/>
              </w:rPr>
            </w:pPr>
            <w:r>
              <w:rPr>
                <w:rFonts w:hint="eastAsia" w:ascii="仿宋" w:hAnsi="仿宋" w:eastAsia="仿宋"/>
                <w:color w:val="auto"/>
                <w:sz w:val="24"/>
              </w:rPr>
              <w:t>调查医院：</w:t>
            </w:r>
          </w:p>
        </w:tc>
        <w:tc>
          <w:tcPr>
            <w:tcW w:w="2192" w:type="dxa"/>
            <w:gridSpan w:val="4"/>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377" w:hRule="atLeast"/>
          <w:jc w:val="center"/>
        </w:trPr>
        <w:tc>
          <w:tcPr>
            <w:tcW w:w="1806" w:type="dxa"/>
            <w:gridSpan w:val="3"/>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医疗机构级别：</w:t>
            </w:r>
          </w:p>
        </w:tc>
        <w:tc>
          <w:tcPr>
            <w:tcW w:w="6716" w:type="dxa"/>
            <w:gridSpan w:val="14"/>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hint="eastAsia" w:ascii="仿宋" w:hAnsi="仿宋" w:eastAsia="仿宋" w:cs="宋体"/>
                <w:color w:val="auto"/>
                <w:sz w:val="24"/>
                <w:szCs w:val="28"/>
              </w:rPr>
              <w:t>三级医院</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二级医院</w:t>
            </w:r>
            <w:r>
              <w:rPr>
                <w:rFonts w:ascii="仿宋" w:hAnsi="仿宋" w:eastAsia="仿宋" w:cs="宋体"/>
                <w:color w:val="auto"/>
                <w:sz w:val="24"/>
                <w:szCs w:val="28"/>
              </w:rP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394" w:hRule="atLeast"/>
          <w:jc w:val="center"/>
        </w:trPr>
        <w:tc>
          <w:tcPr>
            <w:tcW w:w="1806" w:type="dxa"/>
            <w:gridSpan w:val="3"/>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设备型号：</w:t>
            </w:r>
          </w:p>
        </w:tc>
        <w:tc>
          <w:tcPr>
            <w:tcW w:w="779" w:type="dxa"/>
            <w:gridSpan w:val="3"/>
            <w:noWrap w:val="0"/>
            <w:vAlign w:val="center"/>
          </w:tcPr>
          <w:p>
            <w:pPr>
              <w:rPr>
                <w:rFonts w:ascii="仿宋" w:hAnsi="仿宋" w:eastAsia="仿宋"/>
                <w:color w:val="auto"/>
                <w:sz w:val="24"/>
              </w:rPr>
            </w:pPr>
          </w:p>
        </w:tc>
        <w:tc>
          <w:tcPr>
            <w:tcW w:w="1306" w:type="dxa"/>
            <w:gridSpan w:val="3"/>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设备编号：</w:t>
            </w:r>
          </w:p>
        </w:tc>
        <w:tc>
          <w:tcPr>
            <w:tcW w:w="1037" w:type="dxa"/>
            <w:gridSpan w:val="2"/>
            <w:noWrap w:val="0"/>
            <w:vAlign w:val="center"/>
          </w:tcPr>
          <w:p>
            <w:pPr>
              <w:rPr>
                <w:rFonts w:ascii="仿宋" w:hAnsi="仿宋" w:eastAsia="仿宋"/>
                <w:color w:val="auto"/>
                <w:sz w:val="24"/>
              </w:rPr>
            </w:pPr>
          </w:p>
        </w:tc>
        <w:tc>
          <w:tcPr>
            <w:tcW w:w="1402" w:type="dxa"/>
            <w:gridSpan w:val="2"/>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生产厂家：</w:t>
            </w:r>
          </w:p>
        </w:tc>
        <w:tc>
          <w:tcPr>
            <w:tcW w:w="2192" w:type="dxa"/>
            <w:gridSpan w:val="4"/>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463" w:hRule="atLeast"/>
          <w:jc w:val="center"/>
        </w:trPr>
        <w:tc>
          <w:tcPr>
            <w:tcW w:w="1806" w:type="dxa"/>
            <w:gridSpan w:val="3"/>
            <w:tcBorders>
              <w:top w:val="nil"/>
              <w:bottom w:val="nil"/>
            </w:tcBorders>
            <w:noWrap w:val="0"/>
            <w:vAlign w:val="center"/>
          </w:tcPr>
          <w:p>
            <w:pPr>
              <w:rPr>
                <w:rFonts w:ascii="仿宋" w:hAnsi="仿宋" w:eastAsia="仿宋" w:cs="宋体"/>
                <w:color w:val="auto"/>
                <w:sz w:val="24"/>
                <w:szCs w:val="28"/>
              </w:rPr>
            </w:pPr>
            <w:r>
              <w:rPr>
                <w:rFonts w:hint="eastAsia" w:ascii="仿宋" w:hAnsi="仿宋" w:eastAsia="仿宋" w:cs="宋体"/>
                <w:color w:val="auto"/>
                <w:sz w:val="24"/>
                <w:szCs w:val="28"/>
              </w:rPr>
              <w:t>受检者年龄</w:t>
            </w:r>
          </w:p>
        </w:tc>
        <w:tc>
          <w:tcPr>
            <w:tcW w:w="6716" w:type="dxa"/>
            <w:gridSpan w:val="14"/>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0-&lt;1</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1-&lt;5</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5-&lt;10</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10-&lt;15</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15-&lt;70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463" w:hRule="atLeast"/>
          <w:jc w:val="center"/>
        </w:trPr>
        <w:tc>
          <w:tcPr>
            <w:tcW w:w="1806" w:type="dxa"/>
            <w:gridSpan w:val="3"/>
            <w:tcBorders>
              <w:top w:val="nil"/>
              <w:bottom w:val="nil"/>
            </w:tcBorders>
            <w:noWrap w:val="0"/>
            <w:vAlign w:val="center"/>
          </w:tcPr>
          <w:p>
            <w:pPr>
              <w:rPr>
                <w:rFonts w:ascii="仿宋" w:hAnsi="仿宋" w:eastAsia="仿宋"/>
                <w:color w:val="auto"/>
                <w:sz w:val="24"/>
              </w:rPr>
            </w:pPr>
            <w:r>
              <w:rPr>
                <w:rFonts w:hint="eastAsia" w:ascii="仿宋" w:hAnsi="仿宋" w:eastAsia="仿宋" w:cs="宋体"/>
                <w:color w:val="auto"/>
                <w:sz w:val="24"/>
                <w:szCs w:val="28"/>
              </w:rPr>
              <w:t>投照部位：</w:t>
            </w:r>
          </w:p>
        </w:tc>
        <w:tc>
          <w:tcPr>
            <w:tcW w:w="6716" w:type="dxa"/>
            <w:gridSpan w:val="14"/>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hint="eastAsia" w:ascii="仿宋" w:hAnsi="仿宋" w:eastAsia="仿宋" w:cs="宋体"/>
                <w:color w:val="auto"/>
                <w:sz w:val="24"/>
                <w:szCs w:val="28"/>
              </w:rPr>
              <w:t>头颅；</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胸部；</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腹部；</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腰椎（只成人）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08" w:type="dxa"/>
            <w:vMerge w:val="restart"/>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序号</w:t>
            </w:r>
          </w:p>
        </w:tc>
        <w:tc>
          <w:tcPr>
            <w:tcW w:w="2696" w:type="dxa"/>
            <w:gridSpan w:val="6"/>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受检者信息</w:t>
            </w:r>
          </w:p>
        </w:tc>
        <w:tc>
          <w:tcPr>
            <w:tcW w:w="4566" w:type="dxa"/>
            <w:gridSpan w:val="9"/>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CT</w:t>
            </w:r>
            <w:r>
              <w:rPr>
                <w:rFonts w:hint="eastAsia" w:ascii="仿宋" w:hAnsi="仿宋" w:eastAsia="仿宋" w:cs="宋体"/>
                <w:color w:val="auto"/>
                <w:szCs w:val="21"/>
              </w:rPr>
              <w:t>扫描参数</w:t>
            </w:r>
          </w:p>
        </w:tc>
        <w:tc>
          <w:tcPr>
            <w:tcW w:w="2370" w:type="dxa"/>
            <w:gridSpan w:val="4"/>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设备显示剂量结果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08"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患者</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代号</w:t>
            </w: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年龄</w:t>
            </w: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性别</w:t>
            </w: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检查日期</w:t>
            </w: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kV</w:t>
            </w: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mAs</w:t>
            </w: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层厚</w:t>
            </w:r>
            <w:r>
              <w:rPr>
                <w:rFonts w:ascii="仿宋" w:hAnsi="仿宋" w:eastAsia="仿宋" w:cs="宋体"/>
                <w:color w:val="auto"/>
                <w:szCs w:val="21"/>
              </w:rPr>
              <w:t>T</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w:t>
            </w:r>
            <w:r>
              <w:rPr>
                <w:rFonts w:ascii="仿宋" w:hAnsi="仿宋" w:eastAsia="仿宋" w:cs="宋体"/>
                <w:color w:val="auto"/>
                <w:szCs w:val="21"/>
              </w:rPr>
              <w:t>mm</w:t>
            </w:r>
            <w:r>
              <w:rPr>
                <w:rFonts w:hint="eastAsia" w:ascii="仿宋" w:hAnsi="仿宋" w:eastAsia="仿宋" w:cs="宋体"/>
                <w:color w:val="auto"/>
                <w:szCs w:val="21"/>
              </w:rPr>
              <w:t>）</w:t>
            </w: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准直宽度</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w:t>
            </w:r>
            <w:r>
              <w:rPr>
                <w:rFonts w:ascii="仿宋" w:hAnsi="仿宋" w:eastAsia="仿宋" w:cs="宋体"/>
                <w:color w:val="auto"/>
                <w:szCs w:val="21"/>
              </w:rPr>
              <w:t>mm</w:t>
            </w:r>
            <w:r>
              <w:rPr>
                <w:rFonts w:hint="eastAsia" w:ascii="仿宋" w:hAnsi="仿宋" w:eastAsia="仿宋" w:cs="宋体"/>
                <w:color w:val="auto"/>
                <w:szCs w:val="21"/>
              </w:rPr>
              <w:t>）</w:t>
            </w:r>
          </w:p>
        </w:tc>
        <w:tc>
          <w:tcPr>
            <w:tcW w:w="865" w:type="dxa"/>
            <w:noWrap w:val="0"/>
            <w:vAlign w:val="center"/>
          </w:tcPr>
          <w:p>
            <w:pPr>
              <w:tabs>
                <w:tab w:val="left" w:pos="900"/>
                <w:tab w:val="left" w:pos="3420"/>
              </w:tabs>
              <w:spacing w:line="240" w:lineRule="atLeast"/>
              <w:jc w:val="center"/>
              <w:rPr>
                <w:rFonts w:ascii="仿宋" w:hAnsi="仿宋" w:eastAsia="仿宋" w:cs="宋体"/>
                <w:color w:val="auto"/>
                <w:spacing w:val="-10"/>
                <w:szCs w:val="21"/>
              </w:rPr>
            </w:pPr>
            <w:r>
              <w:rPr>
                <w:rFonts w:hint="eastAsia" w:ascii="仿宋" w:hAnsi="仿宋" w:eastAsia="仿宋" w:cs="宋体"/>
                <w:color w:val="auto"/>
                <w:spacing w:val="-10"/>
                <w:szCs w:val="21"/>
              </w:rPr>
              <w:t>扫描长度</w:t>
            </w:r>
            <w:r>
              <w:rPr>
                <w:rFonts w:ascii="仿宋" w:hAnsi="仿宋" w:eastAsia="仿宋" w:cs="宋体"/>
                <w:color w:val="auto"/>
                <w:spacing w:val="-10"/>
                <w:szCs w:val="21"/>
              </w:rPr>
              <w:t>L</w:t>
            </w:r>
          </w:p>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(cm)</w:t>
            </w: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螺距</w:t>
            </w:r>
          </w:p>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p</w:t>
            </w: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pacing w:val="-12"/>
                <w:szCs w:val="21"/>
              </w:rPr>
            </w:pPr>
            <w:r>
              <w:rPr>
                <w:rFonts w:ascii="仿宋" w:hAnsi="仿宋" w:eastAsia="仿宋" w:cs="宋体"/>
                <w:color w:val="auto"/>
                <w:spacing w:val="-12"/>
                <w:szCs w:val="21"/>
              </w:rPr>
              <w:t>CTDI</w:t>
            </w:r>
            <w:r>
              <w:rPr>
                <w:rFonts w:ascii="仿宋" w:hAnsi="仿宋" w:eastAsia="仿宋" w:cs="宋体"/>
                <w:color w:val="auto"/>
                <w:spacing w:val="-12"/>
                <w:szCs w:val="21"/>
                <w:vertAlign w:val="subscript"/>
              </w:rPr>
              <w:t>vol</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pacing w:val="-12"/>
                <w:szCs w:val="21"/>
              </w:rPr>
              <w:t>（</w:t>
            </w:r>
            <w:r>
              <w:rPr>
                <w:rFonts w:ascii="仿宋" w:hAnsi="仿宋" w:eastAsia="仿宋" w:cs="宋体"/>
                <w:color w:val="auto"/>
                <w:spacing w:val="-12"/>
                <w:szCs w:val="21"/>
              </w:rPr>
              <w:t>mGy</w:t>
            </w:r>
            <w:r>
              <w:rPr>
                <w:rFonts w:hint="eastAsia" w:ascii="仿宋" w:hAnsi="仿宋" w:eastAsia="仿宋" w:cs="宋体"/>
                <w:color w:val="auto"/>
                <w:spacing w:val="-12"/>
                <w:szCs w:val="21"/>
              </w:rPr>
              <w:t>）</w:t>
            </w:r>
          </w:p>
        </w:tc>
        <w:tc>
          <w:tcPr>
            <w:tcW w:w="1131" w:type="dxa"/>
            <w:noWrap w:val="0"/>
            <w:vAlign w:val="center"/>
          </w:tcPr>
          <w:p>
            <w:pPr>
              <w:tabs>
                <w:tab w:val="left" w:pos="900"/>
                <w:tab w:val="left" w:pos="3420"/>
              </w:tabs>
              <w:spacing w:line="240" w:lineRule="atLeast"/>
              <w:jc w:val="center"/>
              <w:rPr>
                <w:rFonts w:ascii="仿宋" w:hAnsi="仿宋" w:eastAsia="仿宋" w:cs="宋体"/>
                <w:color w:val="auto"/>
                <w:spacing w:val="-12"/>
                <w:szCs w:val="21"/>
              </w:rPr>
            </w:pPr>
            <w:r>
              <w:rPr>
                <w:rFonts w:ascii="仿宋" w:hAnsi="仿宋" w:eastAsia="仿宋" w:cs="宋体"/>
                <w:color w:val="auto"/>
                <w:spacing w:val="-12"/>
                <w:szCs w:val="21"/>
              </w:rPr>
              <w:t>DLP</w:t>
            </w:r>
          </w:p>
          <w:p>
            <w:pPr>
              <w:tabs>
                <w:tab w:val="left" w:pos="900"/>
                <w:tab w:val="left" w:pos="3420"/>
              </w:tabs>
              <w:spacing w:line="240" w:lineRule="atLeast"/>
              <w:jc w:val="center"/>
              <w:rPr>
                <w:rFonts w:ascii="仿宋" w:hAnsi="仿宋" w:eastAsia="仿宋"/>
                <w:color w:val="auto"/>
                <w:sz w:val="18"/>
                <w:szCs w:val="20"/>
              </w:rPr>
            </w:pPr>
            <w:r>
              <w:rPr>
                <w:rFonts w:hint="eastAsia" w:ascii="仿宋" w:hAnsi="仿宋" w:eastAsia="仿宋" w:cs="宋体"/>
                <w:color w:val="auto"/>
                <w:spacing w:val="-12"/>
                <w:szCs w:val="21"/>
              </w:rPr>
              <w:t>（</w:t>
            </w:r>
            <w:r>
              <w:rPr>
                <w:rFonts w:ascii="仿宋" w:hAnsi="仿宋" w:eastAsia="仿宋" w:cs="宋体"/>
                <w:color w:val="auto"/>
                <w:spacing w:val="-12"/>
                <w:szCs w:val="21"/>
              </w:rPr>
              <w:t>mGy</w:t>
            </w:r>
            <w:r>
              <w:rPr>
                <w:rFonts w:hint="eastAsia" w:ascii="仿宋" w:hAnsi="仿宋" w:eastAsia="仿宋" w:cs="宋体"/>
                <w:color w:val="auto"/>
                <w:spacing w:val="-12"/>
                <w:szCs w:val="21"/>
              </w:rPr>
              <w:t>·</w:t>
            </w:r>
            <w:r>
              <w:rPr>
                <w:rFonts w:ascii="仿宋" w:hAnsi="仿宋" w:eastAsia="仿宋" w:cs="宋体"/>
                <w:color w:val="auto"/>
                <w:spacing w:val="-12"/>
                <w:szCs w:val="21"/>
              </w:rPr>
              <w:t>cm</w:t>
            </w:r>
            <w:r>
              <w:rPr>
                <w:rFonts w:hint="eastAsia" w:ascii="仿宋" w:hAnsi="仿宋" w:eastAsia="仿宋" w:cs="宋体"/>
                <w:color w:val="auto"/>
                <w:spacing w:val="-12"/>
                <w:szCs w:val="21"/>
              </w:rPr>
              <w:t>）</w:t>
            </w: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1</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2</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3</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4</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5</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bl>
    <w:p>
      <w:pPr>
        <w:tabs>
          <w:tab w:val="left" w:pos="900"/>
          <w:tab w:val="left" w:pos="3420"/>
        </w:tabs>
        <w:spacing w:line="360" w:lineRule="auto"/>
        <w:rPr>
          <w:rFonts w:eastAsia="仿宋_GB2312" w:cs="宋体"/>
          <w:b/>
          <w:color w:val="auto"/>
          <w:sz w:val="24"/>
          <w:szCs w:val="28"/>
        </w:rPr>
      </w:pPr>
      <w:r>
        <w:rPr>
          <w:rFonts w:hint="eastAsia" w:ascii="Times New Roman" w:hAnsi="Times New Roman" w:eastAsia="仿宋_GB2312" w:cs="宋体"/>
          <w:color w:val="auto"/>
          <w:sz w:val="24"/>
          <w:szCs w:val="28"/>
          <w:lang w:eastAsia="zh-CN"/>
        </w:rPr>
        <w:t>调查日期：</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年</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月</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日     调查人：</w:t>
      </w:r>
    </w:p>
    <w:p>
      <w:pPr>
        <w:tabs>
          <w:tab w:val="left" w:pos="510"/>
        </w:tabs>
        <w:adjustRightInd w:val="0"/>
        <w:spacing w:beforeLines="0" w:afterLines="0" w:line="360" w:lineRule="auto"/>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default" w:ascii="仿宋" w:hAnsi="仿宋" w:eastAsia="仿宋" w:cs="仿宋"/>
          <w:color w:val="auto"/>
          <w:sz w:val="24"/>
          <w:szCs w:val="24"/>
          <w:lang w:val="en" w:eastAsia="zh-CN"/>
        </w:rPr>
        <w:t>.</w:t>
      </w:r>
      <w:r>
        <w:rPr>
          <w:rFonts w:hint="eastAsia" w:ascii="仿宋" w:hAnsi="仿宋" w:eastAsia="仿宋" w:cs="仿宋"/>
          <w:color w:val="auto"/>
          <w:sz w:val="24"/>
          <w:szCs w:val="24"/>
        </w:rPr>
        <w:t>一张表中只填写一个年龄段一种投照部位的剂量调查结果，每个年龄段每种扫描部位调查例数不少于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0例。</w:t>
      </w:r>
    </w:p>
    <w:p>
      <w:pPr>
        <w:widowControl/>
        <w:spacing w:beforeLines="0" w:afterLines="0" w:line="360" w:lineRule="auto"/>
        <w:ind w:firstLine="420"/>
        <w:outlineLvl w:val="1"/>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选取单部位单序列，避免选取多部位检查，定位像序列不做记录。</w:t>
      </w:r>
    </w:p>
    <w:p>
      <w:pPr>
        <w:widowControl/>
        <w:spacing w:beforeLines="0" w:afterLines="0" w:line="360" w:lineRule="auto"/>
        <w:ind w:firstLine="420"/>
        <w:outlineLvl w:val="1"/>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记录设备显示扫描参数和剂量信息（CTDI</w:t>
      </w:r>
      <w:r>
        <w:rPr>
          <w:rFonts w:hint="eastAsia" w:ascii="仿宋" w:hAnsi="仿宋" w:eastAsia="仿宋" w:cs="仿宋"/>
          <w:color w:val="auto"/>
          <w:sz w:val="24"/>
          <w:szCs w:val="24"/>
          <w:vertAlign w:val="subscript"/>
        </w:rPr>
        <w:t>vol</w:t>
      </w:r>
      <w:r>
        <w:rPr>
          <w:rFonts w:hint="eastAsia" w:ascii="仿宋" w:hAnsi="仿宋" w:eastAsia="仿宋" w:cs="仿宋"/>
          <w:color w:val="auto"/>
          <w:sz w:val="24"/>
          <w:szCs w:val="24"/>
        </w:rPr>
        <w:t>和DLP）。</w:t>
      </w:r>
    </w:p>
    <w:p>
      <w:pPr>
        <w:widowControl/>
        <w:spacing w:beforeLines="0" w:afterLines="0" w:line="360" w:lineRule="auto"/>
        <w:ind w:firstLine="420"/>
        <w:outlineLvl w:val="1"/>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导出剂量报告和部分DICOM文件留存。</w:t>
      </w:r>
    </w:p>
    <w:p>
      <w:pPr>
        <w:widowControl/>
        <w:rPr>
          <w:rFonts w:ascii="宋体" w:hAnsi="宋体" w:eastAsia="宋体" w:cs="仿宋_GB2312"/>
          <w:b/>
          <w:bCs/>
          <w:color w:val="auto"/>
          <w:sz w:val="32"/>
          <w:szCs w:val="32"/>
        </w:rPr>
      </w:pPr>
      <w:r>
        <w:rPr>
          <w:rFonts w:ascii="宋体" w:hAnsi="宋体" w:cs="宋体"/>
          <w:color w:val="auto"/>
          <w:szCs w:val="21"/>
        </w:rPr>
        <w:br w:type="page"/>
      </w:r>
    </w:p>
    <w:p>
      <w:pPr>
        <w:jc w:val="center"/>
        <w:outlineLvl w:val="1"/>
        <w:rPr>
          <w:rFonts w:ascii="宋体" w:hAnsi="宋体" w:eastAsia="宋体" w:cs="仿宋_GB2312"/>
          <w:b/>
          <w:bCs/>
          <w:color w:val="auto"/>
          <w:sz w:val="32"/>
          <w:szCs w:val="32"/>
        </w:rPr>
      </w:pPr>
      <w:r>
        <w:rPr>
          <w:rFonts w:hint="eastAsia" w:ascii="宋体" w:hAnsi="宋体" w:eastAsia="宋体" w:cs="仿宋_GB2312"/>
          <w:b/>
          <w:bCs/>
          <w:color w:val="auto"/>
          <w:sz w:val="32"/>
          <w:szCs w:val="32"/>
        </w:rPr>
        <w:t>DR检查受检者剂量调查登记表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6"/>
        <w:gridCol w:w="779"/>
        <w:gridCol w:w="1306"/>
        <w:gridCol w:w="1037"/>
        <w:gridCol w:w="1402"/>
        <w:gridCol w:w="282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调查单位：</w:t>
            </w:r>
          </w:p>
        </w:tc>
        <w:tc>
          <w:tcPr>
            <w:tcW w:w="3122" w:type="dxa"/>
            <w:gridSpan w:val="3"/>
            <w:noWrap w:val="0"/>
            <w:vAlign w:val="center"/>
          </w:tcPr>
          <w:p>
            <w:pPr>
              <w:rPr>
                <w:rFonts w:ascii="仿宋" w:hAnsi="仿宋" w:eastAsia="仿宋"/>
                <w:color w:val="auto"/>
                <w:sz w:val="24"/>
              </w:rPr>
            </w:pPr>
          </w:p>
        </w:tc>
        <w:tc>
          <w:tcPr>
            <w:tcW w:w="1402"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调查医院：</w:t>
            </w:r>
          </w:p>
        </w:tc>
        <w:tc>
          <w:tcPr>
            <w:tcW w:w="2825" w:type="dxa"/>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医疗机构级别：</w:t>
            </w:r>
          </w:p>
        </w:tc>
        <w:tc>
          <w:tcPr>
            <w:tcW w:w="7349" w:type="dxa"/>
            <w:gridSpan w:val="5"/>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hint="eastAsia" w:ascii="仿宋" w:hAnsi="仿宋" w:eastAsia="仿宋" w:cs="宋体"/>
                <w:color w:val="auto"/>
                <w:sz w:val="24"/>
                <w:szCs w:val="28"/>
              </w:rPr>
              <w:t>三级医院</w:t>
            </w:r>
            <w:r>
              <w:rPr>
                <w:rFonts w:hint="eastAsia" w:ascii="仿宋" w:hAnsi="仿宋" w:eastAsia="仿宋"/>
                <w:color w:val="auto"/>
                <w:sz w:val="24"/>
              </w:rPr>
              <w:t>□</w:t>
            </w:r>
            <w:r>
              <w:rPr>
                <w:rFonts w:hint="eastAsia" w:ascii="仿宋" w:hAnsi="仿宋" w:eastAsia="仿宋" w:cs="宋体"/>
                <w:color w:val="auto"/>
                <w:sz w:val="24"/>
                <w:szCs w:val="28"/>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设备型号：</w:t>
            </w:r>
          </w:p>
        </w:tc>
        <w:tc>
          <w:tcPr>
            <w:tcW w:w="779" w:type="dxa"/>
            <w:noWrap w:val="0"/>
            <w:vAlign w:val="center"/>
          </w:tcPr>
          <w:p>
            <w:pPr>
              <w:rPr>
                <w:rFonts w:ascii="仿宋" w:hAnsi="仿宋" w:eastAsia="仿宋"/>
                <w:color w:val="auto"/>
                <w:sz w:val="24"/>
              </w:rPr>
            </w:pPr>
          </w:p>
        </w:tc>
        <w:tc>
          <w:tcPr>
            <w:tcW w:w="1306" w:type="dxa"/>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设备编号：</w:t>
            </w:r>
          </w:p>
        </w:tc>
        <w:tc>
          <w:tcPr>
            <w:tcW w:w="1037" w:type="dxa"/>
            <w:noWrap w:val="0"/>
            <w:vAlign w:val="center"/>
          </w:tcPr>
          <w:p>
            <w:pPr>
              <w:rPr>
                <w:rFonts w:ascii="仿宋" w:hAnsi="仿宋" w:eastAsia="仿宋"/>
                <w:color w:val="auto"/>
                <w:sz w:val="24"/>
              </w:rPr>
            </w:pPr>
          </w:p>
        </w:tc>
        <w:tc>
          <w:tcPr>
            <w:tcW w:w="1402" w:type="dxa"/>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生产厂家：</w:t>
            </w:r>
          </w:p>
        </w:tc>
        <w:tc>
          <w:tcPr>
            <w:tcW w:w="2825" w:type="dxa"/>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s="宋体"/>
                <w:color w:val="auto"/>
                <w:sz w:val="24"/>
                <w:szCs w:val="28"/>
              </w:rPr>
            </w:pPr>
            <w:r>
              <w:rPr>
                <w:rFonts w:hint="eastAsia" w:ascii="仿宋" w:hAnsi="仿宋" w:eastAsia="仿宋" w:cs="宋体"/>
                <w:color w:val="auto"/>
                <w:sz w:val="24"/>
                <w:szCs w:val="28"/>
              </w:rPr>
              <w:t>受检者年龄</w:t>
            </w:r>
          </w:p>
        </w:tc>
        <w:tc>
          <w:tcPr>
            <w:tcW w:w="7349" w:type="dxa"/>
            <w:gridSpan w:val="5"/>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0-&lt;1</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1-&lt;5</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5-&lt;10</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10-&lt;15</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15-&lt;70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s="宋体"/>
                <w:color w:val="auto"/>
                <w:sz w:val="24"/>
                <w:szCs w:val="28"/>
              </w:rPr>
              <w:t>投照部位：</w:t>
            </w:r>
          </w:p>
        </w:tc>
        <w:tc>
          <w:tcPr>
            <w:tcW w:w="7349" w:type="dxa"/>
            <w:gridSpan w:val="5"/>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□胸部（正位）</w:t>
            </w:r>
            <w:r>
              <w:rPr>
                <w:rFonts w:hint="eastAsia" w:ascii="仿宋" w:hAnsi="仿宋" w:eastAsia="仿宋" w:cs="宋体"/>
                <w:color w:val="auto"/>
                <w:sz w:val="24"/>
                <w:szCs w:val="28"/>
              </w:rPr>
              <w:t>；</w:t>
            </w:r>
            <w:r>
              <w:rPr>
                <w:rFonts w:hint="eastAsia" w:ascii="仿宋" w:hAnsi="仿宋" w:eastAsia="仿宋"/>
                <w:color w:val="auto"/>
                <w:sz w:val="24"/>
              </w:rPr>
              <w:t>□胸部（侧位）</w:t>
            </w:r>
            <w:r>
              <w:rPr>
                <w:rFonts w:hint="eastAsia" w:ascii="仿宋" w:hAnsi="仿宋" w:eastAsia="仿宋" w:cs="宋体"/>
                <w:color w:val="auto"/>
                <w:sz w:val="24"/>
                <w:szCs w:val="28"/>
              </w:rPr>
              <w:t>；</w:t>
            </w:r>
            <w:r>
              <w:rPr>
                <w:rFonts w:hint="eastAsia" w:ascii="仿宋" w:hAnsi="仿宋" w:eastAsia="仿宋"/>
                <w:color w:val="auto"/>
                <w:sz w:val="24"/>
              </w:rPr>
              <w:t>□腹部（正位）</w:t>
            </w:r>
            <w:r>
              <w:rPr>
                <w:rFonts w:hint="eastAsia" w:ascii="仿宋" w:hAnsi="仿宋" w:eastAsia="仿宋" w:cs="宋体"/>
                <w:color w:val="auto"/>
                <w:sz w:val="24"/>
                <w:szCs w:val="28"/>
              </w:rPr>
              <w:t>；</w:t>
            </w:r>
            <w:r>
              <w:rPr>
                <w:rFonts w:hint="eastAsia" w:ascii="仿宋" w:hAnsi="仿宋" w:eastAsia="仿宋"/>
                <w:color w:val="auto"/>
                <w:sz w:val="24"/>
              </w:rPr>
              <w:t>□骨盆（正位）</w:t>
            </w:r>
          </w:p>
          <w:p>
            <w:pPr>
              <w:rPr>
                <w:rFonts w:ascii="仿宋" w:hAnsi="仿宋" w:eastAsia="仿宋"/>
                <w:color w:val="auto"/>
                <w:sz w:val="24"/>
              </w:rPr>
            </w:pPr>
            <w:r>
              <w:rPr>
                <w:rFonts w:hint="eastAsia" w:ascii="仿宋" w:hAnsi="仿宋" w:eastAsia="仿宋"/>
                <w:color w:val="auto"/>
                <w:sz w:val="24"/>
              </w:rPr>
              <w:t>□腰椎（正位）</w:t>
            </w:r>
            <w:r>
              <w:rPr>
                <w:rFonts w:hint="eastAsia" w:ascii="仿宋" w:hAnsi="仿宋" w:eastAsia="仿宋" w:cs="宋体"/>
                <w:color w:val="auto"/>
                <w:sz w:val="24"/>
                <w:szCs w:val="28"/>
              </w:rPr>
              <w:t>；</w:t>
            </w:r>
            <w:r>
              <w:rPr>
                <w:rFonts w:hint="eastAsia" w:ascii="仿宋" w:hAnsi="仿宋" w:eastAsia="仿宋"/>
                <w:color w:val="auto"/>
                <w:sz w:val="24"/>
              </w:rPr>
              <w:t>□腰椎（侧位）</w:t>
            </w:r>
            <w:r>
              <w:rPr>
                <w:rFonts w:hint="eastAsia" w:ascii="仿宋" w:hAnsi="仿宋" w:eastAsia="仿宋" w:cs="宋体"/>
                <w:color w:val="auto"/>
                <w:sz w:val="24"/>
                <w:szCs w:val="28"/>
              </w:rPr>
              <w:t>；</w:t>
            </w:r>
            <w:r>
              <w:rPr>
                <w:rFonts w:hint="eastAsia" w:ascii="仿宋" w:hAnsi="仿宋" w:eastAsia="仿宋"/>
                <w:color w:val="auto"/>
                <w:sz w:val="24"/>
              </w:rPr>
              <w:t>□胸椎（正位）</w:t>
            </w:r>
            <w:r>
              <w:rPr>
                <w:rFonts w:hint="eastAsia" w:ascii="仿宋" w:hAnsi="仿宋" w:eastAsia="仿宋" w:cs="宋体"/>
                <w:color w:val="auto"/>
                <w:sz w:val="24"/>
                <w:szCs w:val="28"/>
              </w:rPr>
              <w:t>；</w:t>
            </w:r>
            <w:r>
              <w:rPr>
                <w:rFonts w:hint="eastAsia" w:ascii="仿宋" w:hAnsi="仿宋" w:eastAsia="仿宋"/>
                <w:color w:val="auto"/>
                <w:sz w:val="24"/>
              </w:rPr>
              <w:t>□胸椎（侧位）</w:t>
            </w:r>
          </w:p>
        </w:tc>
      </w:tr>
    </w:tbl>
    <w:p>
      <w:pPr>
        <w:tabs>
          <w:tab w:val="left" w:pos="900"/>
          <w:tab w:val="left" w:pos="3420"/>
        </w:tabs>
        <w:spacing w:line="360" w:lineRule="auto"/>
        <w:rPr>
          <w:rFonts w:eastAsia="仿宋_GB2312" w:cs="宋体"/>
          <w:b/>
          <w:color w:val="auto"/>
          <w:sz w:val="24"/>
          <w:szCs w:val="28"/>
        </w:rPr>
      </w:pPr>
      <w:r>
        <w:rPr>
          <w:rFonts w:hint="eastAsia" w:ascii="Times New Roman" w:hAnsi="Times New Roman" w:eastAsia="仿宋_GB2312" w:cs="宋体"/>
          <w:color w:val="auto"/>
          <w:sz w:val="24"/>
          <w:szCs w:val="28"/>
          <w:lang w:eastAsia="zh-CN"/>
        </w:rPr>
        <w:t>调查日期：</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年</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月</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日     调查人：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663"/>
        <w:gridCol w:w="685"/>
        <w:gridCol w:w="665"/>
        <w:gridCol w:w="697"/>
        <w:gridCol w:w="519"/>
        <w:gridCol w:w="616"/>
        <w:gridCol w:w="1081"/>
        <w:gridCol w:w="771"/>
        <w:gridCol w:w="917"/>
        <w:gridCol w:w="1481"/>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序号</w:t>
            </w:r>
          </w:p>
        </w:tc>
        <w:tc>
          <w:tcPr>
            <w:tcW w:w="2710" w:type="dxa"/>
            <w:gridSpan w:val="4"/>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受检者信息</w:t>
            </w:r>
          </w:p>
        </w:tc>
        <w:tc>
          <w:tcPr>
            <w:tcW w:w="5935" w:type="dxa"/>
            <w:gridSpan w:val="7"/>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DR照射参数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1"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患者</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代号</w:t>
            </w: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年龄</w:t>
            </w: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性别</w:t>
            </w: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检查日期</w:t>
            </w: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kV</w:t>
            </w: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mAs</w:t>
            </w: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附加</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滤过</w:t>
            </w: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SID</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(cm)</w:t>
            </w: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体厚</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(cm)</w:t>
            </w: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照射野</w:t>
            </w:r>
          </w:p>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olor w:val="auto"/>
                <w:sz w:val="24"/>
              </w:rPr>
              <w:t>（cm×cm）</w:t>
            </w: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1</w:t>
            </w: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2</w:t>
            </w: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w:t>
            </w: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bl>
    <w:p>
      <w:pPr>
        <w:adjustRightInd w:val="0"/>
        <w:spacing w:beforeLines="0" w:afterLines="0" w:line="360" w:lineRule="auto"/>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default" w:ascii="仿宋" w:hAnsi="仿宋" w:eastAsia="仿宋" w:cs="仿宋"/>
          <w:color w:val="auto"/>
          <w:sz w:val="24"/>
          <w:szCs w:val="24"/>
          <w:lang w:val="en" w:eastAsia="zh-CN"/>
        </w:rPr>
        <w:t>.</w:t>
      </w:r>
      <w:r>
        <w:rPr>
          <w:rFonts w:hint="eastAsia" w:ascii="仿宋" w:hAnsi="仿宋" w:eastAsia="仿宋" w:cs="仿宋"/>
          <w:color w:val="auto"/>
          <w:sz w:val="24"/>
          <w:szCs w:val="24"/>
        </w:rPr>
        <w:t>一张表中只填写一个年龄段一种投照部位的调查结果，每个年龄段每种投照部位调查例数不少于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0例。所有指标均须填写，不得有空项。</w:t>
      </w:r>
    </w:p>
    <w:p>
      <w:pPr>
        <w:autoSpaceDN w:val="0"/>
        <w:spacing w:beforeLines="0" w:afterLines="0" w:line="360" w:lineRule="auto"/>
        <w:ind w:firstLine="420"/>
        <w:rPr>
          <w:rFonts w:hint="eastAsia" w:ascii="仿宋" w:hAnsi="仿宋" w:eastAsia="仿宋" w:cs="仿宋"/>
          <w:color w:val="auto"/>
          <w:sz w:val="24"/>
        </w:rPr>
      </w:pPr>
      <w:r>
        <w:rPr>
          <w:rFonts w:hint="eastAsia" w:ascii="仿宋" w:hAnsi="仿宋" w:eastAsia="仿宋" w:cs="仿宋"/>
          <w:color w:val="auto"/>
          <w:sz w:val="24"/>
        </w:rPr>
        <w:t>2</w:t>
      </w:r>
      <w:r>
        <w:rPr>
          <w:rFonts w:hint="default" w:ascii="仿宋" w:hAnsi="仿宋" w:eastAsia="仿宋" w:cs="仿宋"/>
          <w:color w:val="auto"/>
          <w:sz w:val="24"/>
          <w:lang w:val="en"/>
        </w:rPr>
        <w:t>.</w:t>
      </w:r>
      <w:r>
        <w:rPr>
          <w:rFonts w:hint="eastAsia" w:ascii="仿宋" w:hAnsi="仿宋" w:eastAsia="仿宋" w:cs="仿宋"/>
          <w:color w:val="auto"/>
          <w:sz w:val="24"/>
        </w:rPr>
        <w:t>SID指焦点到探测器（影像接收器）距离，如果机器上看不到该数值，则进行实际测量；照射野为影像接收器位置的辐射野大小。</w:t>
      </w:r>
    </w:p>
    <w:p>
      <w:pPr>
        <w:autoSpaceDN w:val="0"/>
        <w:spacing w:beforeLines="0" w:afterLines="0" w:line="360" w:lineRule="auto"/>
        <w:ind w:firstLine="420"/>
        <w:rPr>
          <w:rFonts w:hint="eastAsia" w:ascii="仿宋" w:hAnsi="仿宋" w:eastAsia="仿宋" w:cs="仿宋"/>
          <w:color w:val="auto"/>
          <w:sz w:val="24"/>
        </w:rPr>
      </w:pPr>
      <w:r>
        <w:rPr>
          <w:rFonts w:hint="eastAsia" w:ascii="仿宋" w:hAnsi="仿宋" w:eastAsia="仿宋" w:cs="仿宋"/>
          <w:color w:val="auto"/>
          <w:sz w:val="24"/>
        </w:rPr>
        <w:t>3</w:t>
      </w:r>
      <w:r>
        <w:rPr>
          <w:rFonts w:hint="default" w:ascii="仿宋" w:hAnsi="仿宋" w:eastAsia="仿宋" w:cs="仿宋"/>
          <w:color w:val="auto"/>
          <w:sz w:val="24"/>
          <w:lang w:val="en"/>
        </w:rPr>
        <w:t>.</w:t>
      </w:r>
      <w:r>
        <w:rPr>
          <w:rFonts w:hint="eastAsia" w:ascii="仿宋" w:hAnsi="仿宋" w:eastAsia="仿宋" w:cs="仿宋"/>
          <w:color w:val="auto"/>
          <w:sz w:val="24"/>
        </w:rPr>
        <w:t>成人DR检查部位为：胸部（正位），胸部（侧位），腹部（正位），骨盆（正位），腰椎（正位）；腰椎（侧位）；胸椎（正位）；胸椎（侧位）。儿童DR检查部位为：胸部（正位），腹部（正位）。</w:t>
      </w:r>
    </w:p>
    <w:p>
      <w:pPr>
        <w:tabs>
          <w:tab w:val="left" w:pos="510"/>
        </w:tabs>
        <w:autoSpaceDN w:val="0"/>
        <w:spacing w:beforeLines="0" w:afterLines="0" w:line="360" w:lineRule="auto"/>
        <w:ind w:firstLine="420"/>
        <w:rPr>
          <w:rFonts w:hAnsi="宋体"/>
          <w:color w:val="auto"/>
          <w:szCs w:val="20"/>
        </w:rPr>
      </w:pPr>
      <w:r>
        <w:rPr>
          <w:rFonts w:hint="eastAsia" w:ascii="仿宋" w:hAnsi="仿宋" w:eastAsia="仿宋" w:cs="仿宋"/>
          <w:color w:val="auto"/>
          <w:sz w:val="24"/>
          <w:szCs w:val="24"/>
        </w:rPr>
        <w:t>4</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须另外测量该设备不同kV下固定距离和mAs时的输出剂量，测量时建议焦点至剂量仪探头的距离取100cm，mAs选10mAs，按下表记录，一台设备只需测量一次。</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18"/>
        <w:gridCol w:w="2891"/>
        <w:gridCol w:w="1251"/>
        <w:gridCol w:w="187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2891" w:type="dxa"/>
            <w:noWrap w:val="0"/>
            <w:vAlign w:val="top"/>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0"/>
              </w:rPr>
              <w:t>焦点至探头的距离（cm）</w:t>
            </w:r>
          </w:p>
        </w:tc>
        <w:tc>
          <w:tcPr>
            <w:tcW w:w="1251" w:type="dxa"/>
            <w:noWrap w:val="0"/>
            <w:vAlign w:val="top"/>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mAs</w:t>
            </w:r>
          </w:p>
        </w:tc>
        <w:tc>
          <w:tcPr>
            <w:tcW w:w="1870" w:type="dxa"/>
            <w:noWrap w:val="0"/>
            <w:vAlign w:val="top"/>
          </w:tcPr>
          <w:p>
            <w:pPr>
              <w:tabs>
                <w:tab w:val="left" w:pos="900"/>
                <w:tab w:val="left" w:pos="3420"/>
              </w:tabs>
              <w:spacing w:line="240" w:lineRule="atLeast"/>
              <w:jc w:val="center"/>
              <w:rPr>
                <w:rFonts w:hint="eastAsia" w:ascii="仿宋" w:hAnsi="仿宋" w:eastAsia="仿宋" w:cs="仿宋"/>
                <w:color w:val="auto"/>
                <w:szCs w:val="20"/>
              </w:rPr>
            </w:pPr>
            <w:r>
              <w:rPr>
                <w:rFonts w:hint="eastAsia" w:ascii="仿宋" w:hAnsi="仿宋" w:eastAsia="仿宋" w:cs="仿宋"/>
                <w:color w:val="auto"/>
                <w:szCs w:val="20"/>
              </w:rPr>
              <w:t>半值层(mmAl)</w:t>
            </w:r>
          </w:p>
        </w:tc>
        <w:tc>
          <w:tcPr>
            <w:tcW w:w="1597" w:type="dxa"/>
            <w:noWrap w:val="0"/>
            <w:vAlign w:val="top"/>
          </w:tcPr>
          <w:p>
            <w:pPr>
              <w:tabs>
                <w:tab w:val="left" w:pos="900"/>
                <w:tab w:val="left" w:pos="3420"/>
              </w:tabs>
              <w:spacing w:line="240" w:lineRule="atLeast"/>
              <w:jc w:val="center"/>
              <w:rPr>
                <w:rFonts w:hint="eastAsia" w:ascii="仿宋" w:hAnsi="仿宋" w:eastAsia="仿宋" w:cs="仿宋"/>
                <w:color w:val="auto"/>
                <w:szCs w:val="20"/>
              </w:rPr>
            </w:pPr>
            <w:r>
              <w:rPr>
                <w:rFonts w:hint="eastAsia" w:ascii="仿宋" w:hAnsi="仿宋" w:eastAsia="仿宋" w:cs="仿宋"/>
                <w:color w:val="auto"/>
                <w:szCs w:val="20"/>
              </w:rPr>
              <w:t>剂量（mGy）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60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80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90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120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bl>
    <w:p>
      <w:pPr>
        <w:widowControl/>
        <w:rPr>
          <w:rFonts w:ascii="黑体" w:hAnsi="黑体" w:eastAsia="黑体" w:cs="仿宋_GB2312"/>
          <w:bCs/>
          <w:color w:val="auto"/>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jc w:val="center"/>
        <w:outlineLvl w:val="1"/>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lang w:eastAsia="zh-CN"/>
        </w:rPr>
        <w:t>乳腺</w:t>
      </w:r>
      <w:r>
        <w:rPr>
          <w:rFonts w:hint="eastAsia" w:ascii="宋体" w:hAnsi="宋体" w:eastAsia="宋体" w:cs="仿宋_GB2312"/>
          <w:b/>
          <w:bCs/>
          <w:color w:val="auto"/>
          <w:sz w:val="32"/>
          <w:szCs w:val="32"/>
          <w:highlight w:val="none"/>
        </w:rPr>
        <w:t>DR检查受检者剂量调查登记表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6"/>
        <w:gridCol w:w="779"/>
        <w:gridCol w:w="1306"/>
        <w:gridCol w:w="1037"/>
        <w:gridCol w:w="1402"/>
        <w:gridCol w:w="282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1806"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调查单位：</w:t>
            </w:r>
          </w:p>
        </w:tc>
        <w:tc>
          <w:tcPr>
            <w:tcW w:w="3122" w:type="dxa"/>
            <w:gridSpan w:val="3"/>
            <w:noWrap w:val="0"/>
            <w:vAlign w:val="center"/>
          </w:tcPr>
          <w:p>
            <w:pPr>
              <w:rPr>
                <w:rFonts w:ascii="仿宋" w:hAnsi="仿宋" w:eastAsia="仿宋"/>
                <w:color w:val="auto"/>
                <w:sz w:val="24"/>
                <w:highlight w:val="none"/>
              </w:rPr>
            </w:pPr>
          </w:p>
        </w:tc>
        <w:tc>
          <w:tcPr>
            <w:tcW w:w="1402"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调查医院：</w:t>
            </w:r>
          </w:p>
        </w:tc>
        <w:tc>
          <w:tcPr>
            <w:tcW w:w="2825" w:type="dxa"/>
            <w:noWrap w:val="0"/>
            <w:vAlign w:val="center"/>
          </w:tcPr>
          <w:p>
            <w:pPr>
              <w:rPr>
                <w:rFonts w:ascii="仿宋" w:hAnsi="仿宋" w:eastAsia="仿宋"/>
                <w:color w:val="auto"/>
                <w:sz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医疗机构级别：</w:t>
            </w:r>
          </w:p>
        </w:tc>
        <w:tc>
          <w:tcPr>
            <w:tcW w:w="7349" w:type="dxa"/>
            <w:gridSpan w:val="5"/>
            <w:tcBorders>
              <w:top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s="宋体"/>
                <w:color w:val="auto"/>
                <w:sz w:val="24"/>
                <w:szCs w:val="28"/>
                <w:highlight w:val="none"/>
              </w:rPr>
              <w:t>三级医院</w:t>
            </w:r>
            <w:r>
              <w:rPr>
                <w:rFonts w:hint="eastAsia" w:ascii="仿宋" w:hAnsi="仿宋" w:eastAsia="仿宋"/>
                <w:color w:val="auto"/>
                <w:sz w:val="24"/>
                <w:highlight w:val="none"/>
              </w:rPr>
              <w:t>□</w:t>
            </w:r>
            <w:r>
              <w:rPr>
                <w:rFonts w:hint="eastAsia" w:ascii="仿宋" w:hAnsi="仿宋" w:eastAsia="仿宋" w:cs="宋体"/>
                <w:color w:val="auto"/>
                <w:sz w:val="24"/>
                <w:szCs w:val="28"/>
                <w:highlight w:val="none"/>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806"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设备型号：</w:t>
            </w:r>
          </w:p>
        </w:tc>
        <w:tc>
          <w:tcPr>
            <w:tcW w:w="779" w:type="dxa"/>
            <w:noWrap w:val="0"/>
            <w:vAlign w:val="center"/>
          </w:tcPr>
          <w:p>
            <w:pPr>
              <w:rPr>
                <w:rFonts w:ascii="仿宋" w:hAnsi="仿宋" w:eastAsia="仿宋"/>
                <w:color w:val="auto"/>
                <w:sz w:val="24"/>
                <w:highlight w:val="none"/>
              </w:rPr>
            </w:pPr>
          </w:p>
        </w:tc>
        <w:tc>
          <w:tcPr>
            <w:tcW w:w="1306" w:type="dxa"/>
            <w:tcBorders>
              <w:bottom w:val="nil"/>
            </w:tcBorders>
            <w:noWrap w:val="0"/>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设备编号：</w:t>
            </w:r>
          </w:p>
        </w:tc>
        <w:tc>
          <w:tcPr>
            <w:tcW w:w="1037" w:type="dxa"/>
            <w:noWrap w:val="0"/>
            <w:vAlign w:val="center"/>
          </w:tcPr>
          <w:p>
            <w:pPr>
              <w:rPr>
                <w:rFonts w:ascii="仿宋" w:hAnsi="仿宋" w:eastAsia="仿宋"/>
                <w:color w:val="auto"/>
                <w:sz w:val="24"/>
                <w:highlight w:val="none"/>
              </w:rPr>
            </w:pPr>
          </w:p>
        </w:tc>
        <w:tc>
          <w:tcPr>
            <w:tcW w:w="1402" w:type="dxa"/>
            <w:tcBorders>
              <w:bottom w:val="nil"/>
            </w:tcBorders>
            <w:noWrap w:val="0"/>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生产厂家：</w:t>
            </w:r>
          </w:p>
        </w:tc>
        <w:tc>
          <w:tcPr>
            <w:tcW w:w="2825" w:type="dxa"/>
            <w:noWrap w:val="0"/>
            <w:vAlign w:val="center"/>
          </w:tcPr>
          <w:p>
            <w:pPr>
              <w:rPr>
                <w:rFonts w:ascii="仿宋" w:hAnsi="仿宋" w:eastAsia="仿宋"/>
                <w:color w:val="auto"/>
                <w:sz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受检者年龄</w:t>
            </w:r>
          </w:p>
        </w:tc>
        <w:tc>
          <w:tcPr>
            <w:tcW w:w="7349" w:type="dxa"/>
            <w:gridSpan w:val="5"/>
            <w:tcBorders>
              <w:top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lang w:val="en-US" w:eastAsia="zh-CN"/>
              </w:rPr>
              <w:t>5</w:t>
            </w:r>
            <w:r>
              <w:rPr>
                <w:rFonts w:ascii="仿宋" w:hAnsi="仿宋" w:eastAsia="仿宋"/>
                <w:color w:val="auto"/>
                <w:sz w:val="24"/>
                <w:highlight w:val="none"/>
              </w:rPr>
              <w:t>-&lt;</w:t>
            </w:r>
            <w:r>
              <w:rPr>
                <w:rFonts w:hint="eastAsia" w:ascii="仿宋" w:hAnsi="仿宋" w:eastAsia="仿宋"/>
                <w:color w:val="auto"/>
                <w:sz w:val="24"/>
                <w:highlight w:val="none"/>
                <w:lang w:val="en-US" w:eastAsia="zh-CN"/>
              </w:rPr>
              <w:t>40</w:t>
            </w:r>
            <w:r>
              <w:rPr>
                <w:rFonts w:hint="eastAsia" w:ascii="仿宋" w:hAnsi="仿宋" w:eastAsia="仿宋" w:cs="宋体"/>
                <w:color w:val="auto"/>
                <w:sz w:val="24"/>
                <w:szCs w:val="28"/>
                <w:highlight w:val="none"/>
              </w:rPr>
              <w:t>；</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40</w:t>
            </w:r>
            <w:r>
              <w:rPr>
                <w:rFonts w:ascii="仿宋" w:hAnsi="仿宋" w:eastAsia="仿宋"/>
                <w:color w:val="auto"/>
                <w:sz w:val="24"/>
                <w:highlight w:val="none"/>
              </w:rPr>
              <w:t>-&lt;70</w:t>
            </w:r>
          </w:p>
        </w:tc>
      </w:tr>
    </w:tbl>
    <w:p>
      <w:pPr>
        <w:tabs>
          <w:tab w:val="left" w:pos="900"/>
          <w:tab w:val="left" w:pos="3420"/>
        </w:tabs>
        <w:spacing w:line="360" w:lineRule="auto"/>
        <w:rPr>
          <w:rFonts w:eastAsia="仿宋_GB2312" w:cs="宋体"/>
          <w:b/>
          <w:color w:val="auto"/>
          <w:sz w:val="24"/>
          <w:szCs w:val="28"/>
          <w:highlight w:val="none"/>
        </w:rPr>
      </w:pPr>
      <w:r>
        <w:rPr>
          <w:rFonts w:hint="eastAsia" w:ascii="Times New Roman" w:hAnsi="Times New Roman" w:eastAsia="仿宋_GB2312" w:cs="宋体"/>
          <w:color w:val="auto"/>
          <w:sz w:val="24"/>
          <w:szCs w:val="28"/>
          <w:highlight w:val="none"/>
          <w:lang w:eastAsia="zh-CN"/>
        </w:rPr>
        <w:t>调查日期：</w:t>
      </w:r>
      <w:r>
        <w:rPr>
          <w:rFonts w:ascii="Times New Roman" w:hAnsi="Times New Roman" w:eastAsia="仿宋_GB2312" w:cs="宋体"/>
          <w:color w:val="auto"/>
          <w:sz w:val="24"/>
          <w:szCs w:val="28"/>
          <w:highlight w:val="none"/>
          <w:lang w:eastAsia="zh-CN"/>
        </w:rPr>
        <w:t xml:space="preserve">      </w:t>
      </w:r>
      <w:r>
        <w:rPr>
          <w:rFonts w:hint="eastAsia" w:ascii="Times New Roman" w:hAnsi="Times New Roman" w:eastAsia="仿宋_GB2312" w:cs="宋体"/>
          <w:color w:val="auto"/>
          <w:sz w:val="24"/>
          <w:szCs w:val="28"/>
          <w:highlight w:val="none"/>
          <w:lang w:eastAsia="zh-CN"/>
        </w:rPr>
        <w:t>年</w:t>
      </w:r>
      <w:r>
        <w:rPr>
          <w:rFonts w:ascii="Times New Roman" w:hAnsi="Times New Roman" w:eastAsia="仿宋_GB2312" w:cs="宋体"/>
          <w:color w:val="auto"/>
          <w:sz w:val="24"/>
          <w:szCs w:val="28"/>
          <w:highlight w:val="none"/>
          <w:lang w:eastAsia="zh-CN"/>
        </w:rPr>
        <w:t xml:space="preserve">     </w:t>
      </w:r>
      <w:r>
        <w:rPr>
          <w:rFonts w:hint="eastAsia" w:ascii="Times New Roman" w:hAnsi="Times New Roman" w:eastAsia="仿宋_GB2312" w:cs="宋体"/>
          <w:color w:val="auto"/>
          <w:sz w:val="24"/>
          <w:szCs w:val="28"/>
          <w:highlight w:val="none"/>
          <w:lang w:eastAsia="zh-CN"/>
        </w:rPr>
        <w:t>月</w:t>
      </w:r>
      <w:r>
        <w:rPr>
          <w:rFonts w:ascii="Times New Roman" w:hAnsi="Times New Roman" w:eastAsia="仿宋_GB2312" w:cs="宋体"/>
          <w:color w:val="auto"/>
          <w:sz w:val="24"/>
          <w:szCs w:val="28"/>
          <w:highlight w:val="none"/>
          <w:lang w:eastAsia="zh-CN"/>
        </w:rPr>
        <w:t xml:space="preserve">    </w:t>
      </w:r>
      <w:r>
        <w:rPr>
          <w:rFonts w:hint="eastAsia" w:ascii="Times New Roman" w:hAnsi="Times New Roman" w:eastAsia="仿宋_GB2312" w:cs="宋体"/>
          <w:color w:val="auto"/>
          <w:sz w:val="24"/>
          <w:szCs w:val="28"/>
          <w:highlight w:val="none"/>
          <w:lang w:eastAsia="zh-CN"/>
        </w:rPr>
        <w:t>日     调查人：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663"/>
        <w:gridCol w:w="685"/>
        <w:gridCol w:w="665"/>
        <w:gridCol w:w="1027"/>
        <w:gridCol w:w="675"/>
        <w:gridCol w:w="465"/>
        <w:gridCol w:w="570"/>
        <w:gridCol w:w="720"/>
        <w:gridCol w:w="690"/>
        <w:gridCol w:w="960"/>
        <w:gridCol w:w="975"/>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序号</w:t>
            </w:r>
          </w:p>
        </w:tc>
        <w:tc>
          <w:tcPr>
            <w:tcW w:w="3715" w:type="dxa"/>
            <w:gridSpan w:val="5"/>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受检者信息</w:t>
            </w:r>
          </w:p>
        </w:tc>
        <w:tc>
          <w:tcPr>
            <w:tcW w:w="4930" w:type="dxa"/>
            <w:gridSpan w:val="7"/>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DR照射参数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1"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患者</w:t>
            </w:r>
          </w:p>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代号</w:t>
            </w: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年龄</w:t>
            </w: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检查日期</w:t>
            </w:r>
          </w:p>
        </w:tc>
        <w:tc>
          <w:tcPr>
            <w:tcW w:w="1027"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eastAsia="zh-CN"/>
              </w:rPr>
              <w:t>左乳</w:t>
            </w:r>
            <w:r>
              <w:rPr>
                <w:rFonts w:hint="eastAsia" w:ascii="仿宋" w:hAnsi="仿宋" w:eastAsia="仿宋" w:cs="宋体"/>
                <w:color w:val="auto"/>
                <w:szCs w:val="21"/>
                <w:highlight w:val="none"/>
                <w:lang w:val="en-US" w:eastAsia="zh-CN"/>
              </w:rPr>
              <w:t>/右乳</w:t>
            </w:r>
          </w:p>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75"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eastAsia="zh-CN"/>
              </w:rPr>
              <w:t>体位</w:t>
            </w:r>
          </w:p>
        </w:tc>
        <w:tc>
          <w:tcPr>
            <w:tcW w:w="4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ascii="仿宋" w:hAnsi="仿宋" w:eastAsia="仿宋" w:cs="宋体"/>
                <w:color w:val="auto"/>
                <w:szCs w:val="21"/>
                <w:highlight w:val="none"/>
              </w:rPr>
              <w:t>kV</w:t>
            </w:r>
          </w:p>
        </w:tc>
        <w:tc>
          <w:tcPr>
            <w:tcW w:w="57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ascii="仿宋" w:hAnsi="仿宋" w:eastAsia="仿宋" w:cs="宋体"/>
                <w:color w:val="auto"/>
                <w:szCs w:val="21"/>
                <w:highlight w:val="none"/>
              </w:rPr>
              <w:t>mAs</w:t>
            </w:r>
          </w:p>
        </w:tc>
        <w:tc>
          <w:tcPr>
            <w:tcW w:w="72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靶</w:t>
            </w:r>
            <w:r>
              <w:rPr>
                <w:rFonts w:hint="eastAsia" w:ascii="仿宋" w:hAnsi="仿宋" w:eastAsia="仿宋" w:cs="宋体"/>
                <w:color w:val="auto"/>
                <w:szCs w:val="21"/>
                <w:highlight w:val="none"/>
                <w:lang w:val="en-US" w:eastAsia="zh-CN"/>
              </w:rPr>
              <w:t>/</w:t>
            </w:r>
            <w:r>
              <w:rPr>
                <w:rFonts w:hint="eastAsia" w:ascii="仿宋" w:hAnsi="仿宋" w:eastAsia="仿宋" w:cs="宋体"/>
                <w:color w:val="auto"/>
                <w:szCs w:val="21"/>
                <w:highlight w:val="none"/>
              </w:rPr>
              <w:t>滤过</w:t>
            </w:r>
          </w:p>
        </w:tc>
        <w:tc>
          <w:tcPr>
            <w:tcW w:w="69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压迫后乳房厚度</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m</w:t>
            </w:r>
            <w:r>
              <w:rPr>
                <w:rFonts w:hint="eastAsia" w:ascii="仿宋" w:hAnsi="仿宋" w:eastAsia="仿宋" w:cs="宋体"/>
                <w:color w:val="auto"/>
                <w:szCs w:val="21"/>
                <w:highlight w:val="none"/>
              </w:rPr>
              <w:t>m)</w:t>
            </w:r>
          </w:p>
        </w:tc>
        <w:tc>
          <w:tcPr>
            <w:tcW w:w="960"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ESAK</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ESD</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(mGy)</w:t>
            </w:r>
          </w:p>
        </w:tc>
        <w:tc>
          <w:tcPr>
            <w:tcW w:w="9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AGD</w:t>
            </w:r>
            <w:r>
              <w:rPr>
                <w:rFonts w:ascii="仿宋" w:hAnsi="仿宋" w:eastAsia="仿宋"/>
                <w:color w:val="auto"/>
                <w:sz w:val="24"/>
                <w:highlight w:val="none"/>
              </w:rPr>
              <w:t>（</w:t>
            </w:r>
            <w:r>
              <w:rPr>
                <w:rFonts w:hint="eastAsia" w:ascii="仿宋" w:hAnsi="仿宋" w:eastAsia="仿宋" w:cs="宋体"/>
                <w:color w:val="auto"/>
                <w:szCs w:val="21"/>
                <w:highlight w:val="none"/>
                <w:lang w:val="en-US" w:eastAsia="zh-CN"/>
              </w:rPr>
              <w:t>mGy</w:t>
            </w:r>
            <w:r>
              <w:rPr>
                <w:rFonts w:ascii="仿宋" w:hAnsi="仿宋" w:eastAsia="仿宋"/>
                <w:color w:val="auto"/>
                <w:sz w:val="24"/>
                <w:highlight w:val="none"/>
              </w:rPr>
              <w:t>）</w:t>
            </w: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ascii="仿宋" w:hAnsi="仿宋" w:eastAsia="仿宋" w:cs="宋体"/>
                <w:color w:val="auto"/>
                <w:szCs w:val="21"/>
                <w:highlight w:val="none"/>
              </w:rPr>
              <w:t>1</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2</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3</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4</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noWrap w:val="0"/>
            <w:vAlign w:val="center"/>
          </w:tcPr>
          <w:p>
            <w:pPr>
              <w:tabs>
                <w:tab w:val="left" w:pos="900"/>
                <w:tab w:val="left" w:pos="3420"/>
              </w:tabs>
              <w:spacing w:line="240" w:lineRule="atLeast"/>
              <w:jc w:val="center"/>
              <w:rPr>
                <w:rFonts w:hint="eastAsia" w:eastAsia="宋体"/>
                <w:color w:val="auto"/>
                <w:highlight w:val="none"/>
                <w:lang w:val="en-US" w:eastAsia="zh-CN"/>
              </w:rPr>
            </w:pPr>
            <w:r>
              <w:rPr>
                <w:rFonts w:hint="eastAsia"/>
                <w:color w:val="auto"/>
                <w:highlight w:val="none"/>
                <w:lang w:val="en-US" w:eastAsia="zh-CN"/>
              </w:rPr>
              <w:t>…</w:t>
            </w:r>
          </w:p>
        </w:tc>
        <w:tc>
          <w:tcPr>
            <w:tcW w:w="663" w:type="dxa"/>
            <w:noWrap w:val="0"/>
            <w:vAlign w:val="center"/>
          </w:tcPr>
          <w:p>
            <w:pPr>
              <w:tabs>
                <w:tab w:val="left" w:pos="900"/>
                <w:tab w:val="left" w:pos="3420"/>
              </w:tabs>
              <w:spacing w:line="240" w:lineRule="atLeast"/>
              <w:jc w:val="center"/>
              <w:rPr>
                <w:color w:val="auto"/>
                <w:highlight w:val="none"/>
              </w:rPr>
            </w:pPr>
          </w:p>
        </w:tc>
        <w:tc>
          <w:tcPr>
            <w:tcW w:w="685" w:type="dxa"/>
            <w:noWrap w:val="0"/>
            <w:vAlign w:val="center"/>
          </w:tcPr>
          <w:p>
            <w:pPr>
              <w:tabs>
                <w:tab w:val="left" w:pos="900"/>
                <w:tab w:val="left" w:pos="3420"/>
              </w:tabs>
              <w:spacing w:line="240" w:lineRule="atLeast"/>
              <w:jc w:val="center"/>
              <w:rPr>
                <w:color w:val="auto"/>
                <w:highlight w:val="none"/>
              </w:rPr>
            </w:pPr>
          </w:p>
        </w:tc>
        <w:tc>
          <w:tcPr>
            <w:tcW w:w="665" w:type="dxa"/>
            <w:noWrap w:val="0"/>
            <w:vAlign w:val="center"/>
          </w:tcPr>
          <w:p>
            <w:pPr>
              <w:tabs>
                <w:tab w:val="left" w:pos="900"/>
                <w:tab w:val="left" w:pos="3420"/>
              </w:tabs>
              <w:spacing w:line="240" w:lineRule="atLeast"/>
              <w:jc w:val="center"/>
              <w:rPr>
                <w:color w:val="auto"/>
                <w:highlight w:val="none"/>
              </w:rPr>
            </w:pPr>
          </w:p>
        </w:tc>
        <w:tc>
          <w:tcPr>
            <w:tcW w:w="1027" w:type="dxa"/>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val="en-US" w:eastAsia="zh-CN"/>
              </w:rPr>
            </w:pPr>
          </w:p>
        </w:tc>
        <w:tc>
          <w:tcPr>
            <w:tcW w:w="4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noWrap w:val="0"/>
            <w:vAlign w:val="center"/>
          </w:tcPr>
          <w:p>
            <w:pPr>
              <w:tabs>
                <w:tab w:val="left" w:pos="900"/>
                <w:tab w:val="left" w:pos="3420"/>
              </w:tabs>
              <w:spacing w:line="240" w:lineRule="atLeast"/>
              <w:jc w:val="center"/>
              <w:rPr>
                <w:rFonts w:hint="default"/>
                <w:color w:val="auto"/>
                <w:highlight w:val="none"/>
                <w:lang w:val="en-US" w:eastAsia="zh-CN"/>
              </w:rPr>
            </w:pPr>
            <w:r>
              <w:rPr>
                <w:rFonts w:hint="eastAsia"/>
                <w:color w:val="auto"/>
                <w:highlight w:val="none"/>
                <w:lang w:val="en-US" w:eastAsia="zh-CN"/>
              </w:rPr>
              <w:t>20</w:t>
            </w:r>
          </w:p>
        </w:tc>
        <w:tc>
          <w:tcPr>
            <w:tcW w:w="663" w:type="dxa"/>
            <w:noWrap w:val="0"/>
            <w:vAlign w:val="center"/>
          </w:tcPr>
          <w:p>
            <w:pPr>
              <w:tabs>
                <w:tab w:val="left" w:pos="900"/>
                <w:tab w:val="left" w:pos="3420"/>
              </w:tabs>
              <w:spacing w:line="240" w:lineRule="atLeast"/>
              <w:jc w:val="center"/>
              <w:rPr>
                <w:color w:val="auto"/>
                <w:highlight w:val="none"/>
              </w:rPr>
            </w:pPr>
          </w:p>
        </w:tc>
        <w:tc>
          <w:tcPr>
            <w:tcW w:w="685" w:type="dxa"/>
            <w:noWrap w:val="0"/>
            <w:vAlign w:val="center"/>
          </w:tcPr>
          <w:p>
            <w:pPr>
              <w:tabs>
                <w:tab w:val="left" w:pos="900"/>
                <w:tab w:val="left" w:pos="3420"/>
              </w:tabs>
              <w:spacing w:line="240" w:lineRule="atLeast"/>
              <w:jc w:val="center"/>
              <w:rPr>
                <w:color w:val="auto"/>
                <w:highlight w:val="none"/>
              </w:rPr>
            </w:pPr>
          </w:p>
        </w:tc>
        <w:tc>
          <w:tcPr>
            <w:tcW w:w="665" w:type="dxa"/>
            <w:noWrap w:val="0"/>
            <w:vAlign w:val="center"/>
          </w:tcPr>
          <w:p>
            <w:pPr>
              <w:tabs>
                <w:tab w:val="left" w:pos="900"/>
                <w:tab w:val="left" w:pos="3420"/>
              </w:tabs>
              <w:spacing w:line="240" w:lineRule="atLeast"/>
              <w:jc w:val="center"/>
              <w:rPr>
                <w:color w:val="auto"/>
                <w:highlight w:val="none"/>
              </w:rPr>
            </w:pPr>
          </w:p>
        </w:tc>
        <w:tc>
          <w:tcPr>
            <w:tcW w:w="1027" w:type="dxa"/>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val="en-US" w:eastAsia="zh-CN"/>
              </w:rPr>
            </w:pPr>
          </w:p>
        </w:tc>
        <w:tc>
          <w:tcPr>
            <w:tcW w:w="4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bl>
    <w:p>
      <w:pPr>
        <w:widowControl/>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每台设备每个年龄段需完成至少</w:t>
      </w:r>
      <w:r>
        <w:rPr>
          <w:rFonts w:hint="eastAsia" w:ascii="仿宋" w:hAnsi="仿宋" w:eastAsia="仿宋" w:cs="仿宋"/>
          <w:color w:val="auto"/>
          <w:sz w:val="24"/>
          <w:szCs w:val="24"/>
          <w:highlight w:val="none"/>
          <w:lang w:val="en-US" w:eastAsia="zh-CN"/>
        </w:rPr>
        <w:t>20例患者的信息及曝光参数登记。</w:t>
      </w:r>
    </w:p>
    <w:p>
      <w:pPr>
        <w:widowControl/>
        <w:outlineLvl w:val="1"/>
        <w:rPr>
          <w:rFonts w:hint="eastAsia" w:ascii="仿宋" w:hAnsi="仿宋" w:eastAsia="仿宋" w:cs="仿宋"/>
          <w:color w:val="auto"/>
          <w:sz w:val="24"/>
          <w:szCs w:val="24"/>
          <w:highlight w:val="none"/>
          <w:lang w:val="en-US" w:eastAsia="zh-CN"/>
        </w:rPr>
      </w:pPr>
    </w:p>
    <w:p>
      <w:pPr>
        <w:widowControl/>
        <w:outlineLvl w:val="1"/>
        <w:rPr>
          <w:rFonts w:hint="eastAsia" w:ascii="仿宋" w:hAnsi="仿宋" w:eastAsia="仿宋" w:cs="仿宋"/>
          <w:color w:val="auto"/>
          <w:sz w:val="24"/>
          <w:szCs w:val="24"/>
          <w:highlight w:val="none"/>
          <w:lang w:val="en-US" w:eastAsia="zh-CN"/>
        </w:rPr>
      </w:pPr>
    </w:p>
    <w:p>
      <w:pPr>
        <w:spacing w:after="312" w:afterLines="100"/>
        <w:jc w:val="center"/>
        <w:outlineLvl w:val="1"/>
        <w:rPr>
          <w:rFonts w:hint="eastAsia" w:ascii="Times New Roman" w:hAnsi="Times New Roman" w:eastAsia="宋体" w:cs="Times New Roman"/>
          <w:b/>
          <w:bCs/>
          <w:color w:val="auto"/>
          <w:kern w:val="0"/>
          <w:sz w:val="36"/>
          <w:szCs w:val="36"/>
          <w:lang w:eastAsia="zh-CN"/>
        </w:rPr>
      </w:pPr>
    </w:p>
    <w:p>
      <w:pPr>
        <w:spacing w:after="312" w:afterLines="100"/>
        <w:jc w:val="center"/>
        <w:outlineLvl w:val="1"/>
        <w:rPr>
          <w:rFonts w:ascii="Times New Roman" w:hAnsi="Times New Roman" w:eastAsia="宋体" w:cs="Times New Roman"/>
          <w:b/>
          <w:bCs/>
          <w:color w:val="auto"/>
          <w:kern w:val="0"/>
          <w:sz w:val="28"/>
          <w:szCs w:val="28"/>
          <w:lang w:eastAsia="zh-CN"/>
        </w:rPr>
      </w:pPr>
      <w:r>
        <w:rPr>
          <w:rFonts w:hint="eastAsia" w:ascii="Times New Roman" w:hAnsi="Times New Roman" w:eastAsia="宋体" w:cs="Times New Roman"/>
          <w:b/>
          <w:bCs/>
          <w:color w:val="auto"/>
          <w:kern w:val="0"/>
          <w:sz w:val="36"/>
          <w:szCs w:val="36"/>
          <w:lang w:eastAsia="zh-CN"/>
        </w:rPr>
        <w:t>介入放射学剂量调查登记表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68"/>
        <w:gridCol w:w="917"/>
        <w:gridCol w:w="1209"/>
        <w:gridCol w:w="1134"/>
        <w:gridCol w:w="1276"/>
        <w:gridCol w:w="231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调查单位</w:t>
            </w:r>
          </w:p>
        </w:tc>
        <w:tc>
          <w:tcPr>
            <w:tcW w:w="3260" w:type="dxa"/>
            <w:gridSpan w:val="3"/>
            <w:noWrap w:val="0"/>
            <w:vAlign w:val="center"/>
          </w:tcPr>
          <w:p>
            <w:pPr>
              <w:jc w:val="left"/>
              <w:rPr>
                <w:rFonts w:ascii="Times New Roman" w:hAnsi="Times New Roman" w:eastAsia="仿宋" w:cs="Times New Roman"/>
                <w:color w:val="auto"/>
                <w:kern w:val="0"/>
                <w:sz w:val="24"/>
                <w:szCs w:val="24"/>
                <w:lang w:eastAsia="zh-CN"/>
              </w:rPr>
            </w:pPr>
          </w:p>
        </w:tc>
        <w:tc>
          <w:tcPr>
            <w:tcW w:w="1276" w:type="dxa"/>
            <w:tcBorders>
              <w:top w:val="nil"/>
              <w:bottom w:val="nil"/>
            </w:tcBorders>
            <w:noWrap w:val="0"/>
            <w:vAlign w:val="center"/>
          </w:tcPr>
          <w:p>
            <w:pPr>
              <w:jc w:val="left"/>
              <w:rPr>
                <w:rFonts w:ascii="Times New Roman" w:hAnsi="Times New Roman" w:eastAsia="仿宋" w:cs="Times New Roman"/>
                <w:color w:val="auto"/>
                <w:spacing w:val="-20"/>
                <w:kern w:val="0"/>
                <w:sz w:val="24"/>
                <w:szCs w:val="24"/>
                <w:lang w:eastAsia="en-US"/>
              </w:rPr>
            </w:pPr>
            <w:r>
              <w:rPr>
                <w:rFonts w:hint="eastAsia" w:ascii="Times New Roman" w:hAnsi="Times New Roman" w:eastAsia="仿宋" w:cs="Times New Roman"/>
                <w:color w:val="auto"/>
                <w:kern w:val="0"/>
                <w:sz w:val="24"/>
                <w:szCs w:val="24"/>
                <w:lang w:eastAsia="en-US"/>
              </w:rPr>
              <w:t>调查</w:t>
            </w:r>
            <w:r>
              <w:rPr>
                <w:rFonts w:hint="eastAsia" w:ascii="Times New Roman" w:hAnsi="Times New Roman" w:eastAsia="仿宋" w:cs="Times New Roman"/>
                <w:color w:val="auto"/>
                <w:kern w:val="0"/>
                <w:sz w:val="24"/>
                <w:szCs w:val="24"/>
                <w:lang w:eastAsia="zh-CN"/>
              </w:rPr>
              <w:t>医院</w:t>
            </w:r>
          </w:p>
        </w:tc>
        <w:tc>
          <w:tcPr>
            <w:tcW w:w="2318" w:type="dxa"/>
            <w:noWrap w:val="0"/>
            <w:vAlign w:val="center"/>
          </w:tcPr>
          <w:p>
            <w:pPr>
              <w:jc w:val="left"/>
              <w:rPr>
                <w:rFonts w:ascii="Times New Roman" w:hAnsi="Times New Roman" w:eastAsia="仿宋" w:cs="Times New Roman"/>
                <w:color w:val="auto"/>
                <w:kern w:val="0"/>
                <w:sz w:val="24"/>
                <w:szCs w:val="24"/>
                <w:lang w:eastAsia="en-US"/>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医疗机构级别</w:t>
            </w:r>
          </w:p>
        </w:tc>
        <w:tc>
          <w:tcPr>
            <w:tcW w:w="6854" w:type="dxa"/>
            <w:gridSpan w:val="5"/>
            <w:tcBorders>
              <w:top w:val="nil"/>
            </w:tcBorders>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8"/>
                <w:lang w:eastAsia="zh-CN"/>
              </w:rPr>
              <w:t>三级医院</w:t>
            </w:r>
            <w:r>
              <w:rPr>
                <w:rFonts w:ascii="Times New Roman" w:hAnsi="Times New Roman" w:eastAsia="仿宋" w:cs="Times New Roman"/>
                <w:color w:val="auto"/>
                <w:kern w:val="0"/>
                <w:sz w:val="24"/>
                <w:szCs w:val="28"/>
                <w:lang w:eastAsia="zh-CN"/>
              </w:rPr>
              <w:t xml:space="preserve">   </w:t>
            </w: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8"/>
                <w:lang w:eastAsia="zh-CN"/>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设备型号</w:t>
            </w:r>
          </w:p>
        </w:tc>
        <w:tc>
          <w:tcPr>
            <w:tcW w:w="917" w:type="dxa"/>
            <w:noWrap w:val="0"/>
            <w:vAlign w:val="center"/>
          </w:tcPr>
          <w:p>
            <w:pPr>
              <w:jc w:val="left"/>
              <w:rPr>
                <w:rFonts w:ascii="Times New Roman" w:hAnsi="Times New Roman" w:eastAsia="仿宋" w:cs="Times New Roman"/>
                <w:color w:val="auto"/>
                <w:kern w:val="0"/>
                <w:sz w:val="24"/>
                <w:szCs w:val="24"/>
                <w:lang w:eastAsia="en-US"/>
              </w:rPr>
            </w:pPr>
          </w:p>
        </w:tc>
        <w:tc>
          <w:tcPr>
            <w:tcW w:w="1209" w:type="dxa"/>
            <w:tcBorders>
              <w:bottom w:val="nil"/>
            </w:tcBorders>
            <w:noWrap w:val="0"/>
            <w:vAlign w:val="center"/>
          </w:tcPr>
          <w:p>
            <w:pPr>
              <w:jc w:val="center"/>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设备编号</w:t>
            </w:r>
          </w:p>
        </w:tc>
        <w:tc>
          <w:tcPr>
            <w:tcW w:w="1134" w:type="dxa"/>
            <w:noWrap w:val="0"/>
            <w:vAlign w:val="center"/>
          </w:tcPr>
          <w:p>
            <w:pPr>
              <w:jc w:val="left"/>
              <w:rPr>
                <w:rFonts w:ascii="Times New Roman" w:hAnsi="Times New Roman" w:eastAsia="仿宋" w:cs="Times New Roman"/>
                <w:color w:val="auto"/>
                <w:kern w:val="0"/>
                <w:sz w:val="24"/>
                <w:szCs w:val="24"/>
                <w:lang w:eastAsia="en-US"/>
              </w:rPr>
            </w:pPr>
          </w:p>
        </w:tc>
        <w:tc>
          <w:tcPr>
            <w:tcW w:w="1276" w:type="dxa"/>
            <w:tcBorders>
              <w:bottom w:val="nil"/>
            </w:tcBorders>
            <w:noWrap w:val="0"/>
            <w:vAlign w:val="center"/>
          </w:tcPr>
          <w:p>
            <w:pPr>
              <w:jc w:val="center"/>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生产厂家</w:t>
            </w:r>
          </w:p>
        </w:tc>
        <w:tc>
          <w:tcPr>
            <w:tcW w:w="2318" w:type="dxa"/>
            <w:noWrap w:val="0"/>
            <w:vAlign w:val="center"/>
          </w:tcPr>
          <w:p>
            <w:pPr>
              <w:jc w:val="left"/>
              <w:rPr>
                <w:rFonts w:ascii="Times New Roman" w:hAnsi="Times New Roman" w:eastAsia="仿宋" w:cs="Times New Roman"/>
                <w:color w:val="auto"/>
                <w:kern w:val="0"/>
                <w:sz w:val="24"/>
                <w:szCs w:val="24"/>
                <w:lang w:eastAsia="en-US"/>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成像类型</w:t>
            </w:r>
          </w:p>
        </w:tc>
        <w:tc>
          <w:tcPr>
            <w:tcW w:w="6854" w:type="dxa"/>
            <w:gridSpan w:val="5"/>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□平板探测器成像</w:t>
            </w:r>
            <w:r>
              <w:rPr>
                <w:rFonts w:hint="eastAsia" w:ascii="Times New Roman" w:hAnsi="Times New Roman" w:eastAsia="仿宋" w:cs="Times New Roman"/>
                <w:color w:val="auto"/>
                <w:kern w:val="0"/>
                <w:sz w:val="24"/>
                <w:szCs w:val="28"/>
                <w:lang w:eastAsia="zh-CN"/>
              </w:rPr>
              <w:t>；</w:t>
            </w:r>
            <w:r>
              <w:rPr>
                <w:rFonts w:hint="eastAsia" w:ascii="Times New Roman" w:hAnsi="Times New Roman" w:eastAsia="仿宋" w:cs="Times New Roman"/>
                <w:color w:val="auto"/>
                <w:kern w:val="0"/>
                <w:sz w:val="24"/>
                <w:szCs w:val="24"/>
                <w:lang w:eastAsia="zh-CN"/>
              </w:rPr>
              <w:t>□影像增强器成像</w:t>
            </w:r>
            <w:r>
              <w:rPr>
                <w:rFonts w:hint="eastAsia" w:ascii="Times New Roman" w:hAnsi="Times New Roman" w:eastAsia="仿宋" w:cs="Times New Roman"/>
                <w:color w:val="auto"/>
                <w:kern w:val="0"/>
                <w:sz w:val="24"/>
                <w:szCs w:val="28"/>
                <w:lang w:eastAsia="zh-CN"/>
              </w:rPr>
              <w:t>；</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8"/>
                <w:lang w:eastAsia="en-US"/>
              </w:rPr>
            </w:pPr>
            <w:r>
              <w:rPr>
                <w:rFonts w:hint="eastAsia" w:ascii="Times New Roman" w:hAnsi="Times New Roman" w:eastAsia="仿宋" w:cs="Times New Roman"/>
                <w:color w:val="auto"/>
                <w:kern w:val="0"/>
                <w:sz w:val="24"/>
                <w:szCs w:val="28"/>
                <w:lang w:eastAsia="zh-CN"/>
              </w:rPr>
              <w:t>介入程序</w:t>
            </w:r>
          </w:p>
        </w:tc>
        <w:tc>
          <w:tcPr>
            <w:tcW w:w="6854" w:type="dxa"/>
            <w:gridSpan w:val="5"/>
            <w:tcBorders>
              <w:top w:val="nil"/>
            </w:tcBorders>
            <w:noWrap w:val="0"/>
            <w:vAlign w:val="center"/>
          </w:tcPr>
          <w:p>
            <w:pPr>
              <w:jc w:val="left"/>
              <w:rPr>
                <w:rFonts w:ascii="Times New Roman" w:hAnsi="Times New Roman" w:eastAsia="仿宋" w:cs="Times New Roman"/>
                <w:color w:val="auto"/>
                <w:kern w:val="0"/>
                <w:sz w:val="24"/>
                <w:szCs w:val="28"/>
                <w:lang w:eastAsia="zh-CN"/>
              </w:rPr>
            </w:pPr>
            <w:r>
              <w:rPr>
                <w:rFonts w:hint="eastAsia" w:ascii="Times New Roman" w:hAnsi="Times New Roman" w:eastAsia="仿宋" w:cs="Times New Roman"/>
                <w:color w:val="auto"/>
                <w:kern w:val="0"/>
                <w:sz w:val="24"/>
                <w:szCs w:val="24"/>
                <w:lang w:eastAsia="zh-CN"/>
              </w:rPr>
              <w:t>□冠状动脉造影（</w:t>
            </w:r>
            <w:r>
              <w:rPr>
                <w:rFonts w:ascii="Times New Roman" w:hAnsi="Times New Roman" w:eastAsia="仿宋" w:cs="Times New Roman"/>
                <w:color w:val="auto"/>
                <w:kern w:val="0"/>
                <w:sz w:val="24"/>
                <w:szCs w:val="24"/>
                <w:lang w:eastAsia="zh-CN"/>
              </w:rPr>
              <w:t>CA</w:t>
            </w: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8"/>
                <w:lang w:eastAsia="zh-CN"/>
              </w:rPr>
              <w:t>；</w:t>
            </w:r>
            <w:r>
              <w:rPr>
                <w:rFonts w:hint="eastAsia" w:ascii="Times New Roman" w:hAnsi="Times New Roman" w:eastAsia="仿宋" w:cs="Times New Roman"/>
                <w:color w:val="auto"/>
                <w:kern w:val="0"/>
                <w:sz w:val="24"/>
                <w:szCs w:val="24"/>
                <w:lang w:eastAsia="zh-CN"/>
              </w:rPr>
              <w:t>□冠状动脉支架植入术；</w:t>
            </w:r>
          </w:p>
          <w:p>
            <w:pPr>
              <w:jc w:val="left"/>
              <w:rPr>
                <w:rFonts w:ascii="Times New Roman" w:hAnsi="Times New Roman" w:eastAsia="仿宋" w:cs="Times New Roman"/>
                <w:color w:val="auto"/>
                <w:kern w:val="0"/>
                <w:sz w:val="24"/>
                <w:szCs w:val="28"/>
                <w:lang w:eastAsia="zh-CN"/>
              </w:rPr>
            </w:pPr>
            <w:r>
              <w:rPr>
                <w:rFonts w:hint="eastAsia" w:ascii="Times New Roman" w:hAnsi="Times New Roman" w:eastAsia="仿宋" w:cs="Times New Roman"/>
                <w:color w:val="auto"/>
                <w:kern w:val="0"/>
                <w:sz w:val="24"/>
                <w:szCs w:val="24"/>
                <w:lang w:eastAsia="zh-CN"/>
              </w:rPr>
              <w:t>□冠脉造影</w:t>
            </w:r>
            <w:r>
              <w:rPr>
                <w:rFonts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4"/>
                <w:lang w:eastAsia="zh-CN"/>
              </w:rPr>
              <w:t>经皮冠脉腔内成形术</w:t>
            </w:r>
            <w:r>
              <w:rPr>
                <w:rFonts w:ascii="Times New Roman" w:hAnsi="Times New Roman" w:eastAsia="仿宋" w:cs="Times New Roman"/>
                <w:color w:val="auto"/>
                <w:kern w:val="0"/>
                <w:sz w:val="24"/>
                <w:szCs w:val="24"/>
                <w:lang w:eastAsia="zh-CN"/>
              </w:rPr>
              <w:t>(CA+PTCA)</w:t>
            </w:r>
            <w:r>
              <w:rPr>
                <w:rFonts w:hint="eastAsia" w:ascii="Times New Roman" w:hAnsi="Times New Roman" w:eastAsia="仿宋" w:cs="Times New Roman"/>
                <w:color w:val="auto"/>
                <w:kern w:val="0"/>
                <w:sz w:val="24"/>
                <w:szCs w:val="28"/>
                <w:lang w:eastAsia="zh-CN"/>
              </w:rPr>
              <w:t>；</w:t>
            </w:r>
          </w:p>
          <w:p>
            <w:pPr>
              <w:jc w:val="left"/>
              <w:rPr>
                <w:rFonts w:ascii="Times New Roman" w:hAnsi="Times New Roman" w:eastAsia="仿宋" w:cs="Times New Roman"/>
                <w:color w:val="auto"/>
                <w:kern w:val="0"/>
                <w:sz w:val="24"/>
                <w:szCs w:val="28"/>
                <w:lang w:eastAsia="zh-CN"/>
              </w:rPr>
            </w:pPr>
            <w:r>
              <w:rPr>
                <w:rFonts w:hint="eastAsia" w:ascii="Times New Roman" w:hAnsi="Times New Roman" w:eastAsia="仿宋" w:cs="Times New Roman"/>
                <w:color w:val="auto"/>
                <w:kern w:val="0"/>
                <w:sz w:val="24"/>
                <w:szCs w:val="24"/>
                <w:lang w:eastAsia="zh-CN"/>
              </w:rPr>
              <w:t>□脑血管造影术</w:t>
            </w:r>
            <w:r>
              <w:rPr>
                <w:rFonts w:hint="eastAsia" w:ascii="Times New Roman" w:hAnsi="Times New Roman" w:eastAsia="仿宋" w:cs="Times New Roman"/>
                <w:color w:val="auto"/>
                <w:kern w:val="0"/>
                <w:sz w:val="24"/>
                <w:szCs w:val="28"/>
                <w:lang w:eastAsia="zh-CN"/>
              </w:rPr>
              <w:t>；</w:t>
            </w:r>
            <w:r>
              <w:rPr>
                <w:rFonts w:hint="eastAsia" w:ascii="Times New Roman" w:hAnsi="Times New Roman" w:eastAsia="仿宋" w:cs="Times New Roman"/>
                <w:color w:val="auto"/>
                <w:kern w:val="0"/>
                <w:sz w:val="24"/>
                <w:szCs w:val="24"/>
                <w:lang w:eastAsia="zh-CN"/>
              </w:rPr>
              <w:t>□脑血管栓塞术</w:t>
            </w:r>
            <w:r>
              <w:rPr>
                <w:rFonts w:ascii="Times New Roman" w:hAnsi="Times New Roman" w:eastAsia="仿宋" w:cs="Times New Roman"/>
                <w:color w:val="auto"/>
                <w:kern w:val="0"/>
                <w:sz w:val="24"/>
                <w:szCs w:val="24"/>
                <w:lang w:eastAsia="zh-CN"/>
              </w:rPr>
              <w:t>(CE)</w:t>
            </w:r>
            <w:r>
              <w:rPr>
                <w:rFonts w:hint="eastAsia" w:ascii="Times New Roman" w:hAnsi="Times New Roman" w:eastAsia="仿宋" w:cs="Times New Roman"/>
                <w:color w:val="auto"/>
                <w:kern w:val="0"/>
                <w:sz w:val="24"/>
                <w:szCs w:val="28"/>
                <w:lang w:eastAsia="zh-CN"/>
              </w:rPr>
              <w:t>；</w:t>
            </w:r>
          </w:p>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□心脏导管射频消融术</w:t>
            </w:r>
            <w:r>
              <w:rPr>
                <w:rFonts w:ascii="Times New Roman" w:hAnsi="Times New Roman" w:eastAsia="仿宋" w:cs="Times New Roman"/>
                <w:color w:val="auto"/>
                <w:kern w:val="0"/>
                <w:sz w:val="24"/>
                <w:szCs w:val="24"/>
                <w:lang w:eastAsia="zh-CN"/>
              </w:rPr>
              <w:t>(RF)</w:t>
            </w:r>
          </w:p>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□儿童心脏介入程序</w:t>
            </w:r>
          </w:p>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□其他（</w:t>
            </w:r>
            <w:r>
              <w:rPr>
                <w:rFonts w:ascii="Times New Roman" w:hAnsi="Times New Roman" w:eastAsia="仿宋" w:cs="Times New Roman"/>
                <w:color w:val="auto"/>
                <w:kern w:val="0"/>
                <w:sz w:val="24"/>
                <w:szCs w:val="24"/>
                <w:lang w:eastAsia="zh-CN"/>
              </w:rPr>
              <w:t xml:space="preserve">                       </w:t>
            </w:r>
            <w:r>
              <w:rPr>
                <w:rFonts w:hint="eastAsia" w:ascii="Times New Roman" w:hAnsi="Times New Roman" w:eastAsia="仿宋" w:cs="Times New Roman"/>
                <w:color w:val="auto"/>
                <w:kern w:val="0"/>
                <w:sz w:val="24"/>
                <w:szCs w:val="24"/>
                <w:lang w:eastAsia="zh-CN"/>
              </w:rPr>
              <w:t>）</w:t>
            </w:r>
          </w:p>
        </w:tc>
      </w:tr>
    </w:tbl>
    <w:p>
      <w:pPr>
        <w:tabs>
          <w:tab w:val="left" w:pos="900"/>
          <w:tab w:val="left" w:pos="3420"/>
        </w:tabs>
        <w:spacing w:line="360" w:lineRule="auto"/>
        <w:jc w:val="left"/>
        <w:rPr>
          <w:rFonts w:ascii="Times New Roman" w:hAnsi="Times New Roman" w:eastAsia="仿宋_GB2312" w:cs="Times New Roman"/>
          <w:color w:val="auto"/>
          <w:kern w:val="0"/>
          <w:sz w:val="24"/>
          <w:szCs w:val="28"/>
          <w:lang w:eastAsia="zh-CN"/>
        </w:rPr>
      </w:pPr>
      <w:r>
        <w:rPr>
          <w:rFonts w:hint="eastAsia" w:ascii="Times New Roman" w:hAnsi="Times New Roman" w:eastAsia="仿宋_GB2312" w:cs="Times New Roman"/>
          <w:color w:val="auto"/>
          <w:kern w:val="0"/>
          <w:sz w:val="24"/>
          <w:szCs w:val="28"/>
          <w:lang w:eastAsia="zh-CN"/>
        </w:rPr>
        <w:t>调查日期：</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年</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月</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日</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调查人：</w:t>
      </w:r>
      <w:r>
        <w:rPr>
          <w:rFonts w:ascii="Times New Roman" w:hAnsi="Times New Roman" w:eastAsia="仿宋_GB2312" w:cs="Times New Roman"/>
          <w:color w:val="auto"/>
          <w:kern w:val="0"/>
          <w:sz w:val="24"/>
          <w:szCs w:val="28"/>
          <w:lang w:eastAsia="zh-CN"/>
        </w:rPr>
        <w:t xml:space="preserve">   </w:t>
      </w:r>
    </w:p>
    <w:p>
      <w:pPr>
        <w:tabs>
          <w:tab w:val="left" w:pos="900"/>
          <w:tab w:val="left" w:pos="3420"/>
        </w:tabs>
        <w:spacing w:line="360" w:lineRule="auto"/>
        <w:jc w:val="left"/>
        <w:rPr>
          <w:rFonts w:ascii="Times New Roman" w:hAnsi="Times New Roman" w:eastAsia="仿宋_GB2312" w:cs="Times New Roman"/>
          <w:color w:val="auto"/>
          <w:kern w:val="0"/>
          <w:sz w:val="24"/>
          <w:szCs w:val="28"/>
          <w:lang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87"/>
        <w:gridCol w:w="916"/>
        <w:gridCol w:w="890"/>
        <w:gridCol w:w="934"/>
        <w:gridCol w:w="1307"/>
        <w:gridCol w:w="1135"/>
        <w:gridCol w:w="162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dxa"/>
            <w:vMerge w:val="restart"/>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序号</w:t>
            </w:r>
          </w:p>
        </w:tc>
        <w:tc>
          <w:tcPr>
            <w:tcW w:w="3627" w:type="dxa"/>
            <w:gridSpan w:val="4"/>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受检者信息</w:t>
            </w:r>
          </w:p>
        </w:tc>
        <w:tc>
          <w:tcPr>
            <w:tcW w:w="4062" w:type="dxa"/>
            <w:gridSpan w:val="3"/>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设备显示剂量结果</w:t>
            </w:r>
          </w:p>
        </w:tc>
        <w:tc>
          <w:tcPr>
            <w:tcW w:w="1548" w:type="dxa"/>
            <w:vMerge w:val="restart"/>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zh-CN"/>
              </w:rPr>
            </w:pPr>
            <w:r>
              <w:rPr>
                <w:rFonts w:hint="eastAsia" w:ascii="Times New Roman" w:hAnsi="Times New Roman" w:eastAsia="仿宋" w:cs="Times New Roman"/>
                <w:color w:val="auto"/>
                <w:kern w:val="0"/>
                <w:sz w:val="22"/>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3" w:type="dxa"/>
            <w:vMerge w:val="continue"/>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患者</w:t>
            </w:r>
          </w:p>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代号</w:t>
            </w: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年龄</w:t>
            </w: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性别</w:t>
            </w: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检查日期</w:t>
            </w: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透视时间</w:t>
            </w:r>
          </w:p>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min</w:t>
            </w:r>
            <w:r>
              <w:rPr>
                <w:rFonts w:hint="eastAsia" w:ascii="Times New Roman" w:hAnsi="Times New Roman" w:eastAsia="仿宋" w:cs="Times New Roman"/>
                <w:color w:val="auto"/>
                <w:spacing w:val="-12"/>
                <w:kern w:val="0"/>
                <w:sz w:val="22"/>
                <w:szCs w:val="21"/>
                <w:lang w:eastAsia="zh-CN"/>
              </w:rPr>
              <w:t>）</w:t>
            </w: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参考点累积剂量</w:t>
            </w:r>
          </w:p>
          <w:p>
            <w:pPr>
              <w:tabs>
                <w:tab w:val="left" w:pos="900"/>
                <w:tab w:val="left" w:pos="3420"/>
              </w:tabs>
              <w:spacing w:line="240" w:lineRule="atLeast"/>
              <w:jc w:val="center"/>
              <w:rPr>
                <w:rFonts w:ascii="Times New Roman" w:hAnsi="Times New Roman" w:eastAsia="仿宋" w:cs="Times New Roman"/>
                <w:color w:val="auto"/>
                <w:kern w:val="0"/>
                <w:sz w:val="18"/>
                <w:szCs w:val="20"/>
                <w:lang w:eastAsia="zh-CN"/>
              </w:rPr>
            </w:pP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mGy</w:t>
            </w:r>
            <w:r>
              <w:rPr>
                <w:rFonts w:hint="eastAsia" w:ascii="Times New Roman" w:hAnsi="Times New Roman" w:eastAsia="仿宋" w:cs="Times New Roman"/>
                <w:color w:val="auto"/>
                <w:spacing w:val="-12"/>
                <w:kern w:val="0"/>
                <w:sz w:val="22"/>
                <w:szCs w:val="21"/>
                <w:lang w:eastAsia="zh-CN"/>
              </w:rPr>
              <w:t>）</w:t>
            </w: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空气比释动能</w:t>
            </w:r>
          </w:p>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面积乘积</w:t>
            </w:r>
          </w:p>
          <w:p>
            <w:pPr>
              <w:tabs>
                <w:tab w:val="left" w:pos="900"/>
                <w:tab w:val="left" w:pos="3420"/>
              </w:tabs>
              <w:spacing w:line="240" w:lineRule="atLeast"/>
              <w:jc w:val="center"/>
              <w:rPr>
                <w:rFonts w:ascii="Times New Roman" w:hAnsi="Times New Roman" w:eastAsia="仿宋" w:cs="Times New Roman"/>
                <w:color w:val="auto"/>
                <w:kern w:val="0"/>
                <w:sz w:val="22"/>
                <w:szCs w:val="21"/>
                <w:lang w:eastAsia="zh-CN"/>
              </w:rPr>
            </w:pP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Gy</w:t>
            </w: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cm</w:t>
            </w:r>
            <w:r>
              <w:rPr>
                <w:rFonts w:ascii="Times New Roman" w:hAnsi="Times New Roman" w:eastAsia="仿宋" w:cs="Times New Roman"/>
                <w:color w:val="auto"/>
                <w:spacing w:val="-12"/>
                <w:kern w:val="0"/>
                <w:sz w:val="22"/>
                <w:szCs w:val="21"/>
                <w:vertAlign w:val="superscript"/>
                <w:lang w:eastAsia="zh-CN"/>
              </w:rPr>
              <w:t>2</w:t>
            </w:r>
            <w:r>
              <w:rPr>
                <w:rFonts w:hint="eastAsia" w:ascii="Times New Roman" w:hAnsi="Times New Roman" w:eastAsia="仿宋" w:cs="Times New Roman"/>
                <w:color w:val="auto"/>
                <w:spacing w:val="-12"/>
                <w:kern w:val="0"/>
                <w:sz w:val="22"/>
                <w:szCs w:val="21"/>
                <w:lang w:eastAsia="zh-CN"/>
              </w:rPr>
              <w:t>）</w:t>
            </w:r>
          </w:p>
        </w:tc>
        <w:tc>
          <w:tcPr>
            <w:tcW w:w="1548" w:type="dxa"/>
            <w:vMerge w:val="continue"/>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1</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2</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3</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4</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5</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6</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7</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8</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9</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zh-CN"/>
              </w:rPr>
            </w:pPr>
            <w:r>
              <w:rPr>
                <w:rFonts w:hint="eastAsia" w:ascii="Times New Roman" w:hAnsi="Times New Roman" w:eastAsia="仿宋" w:cs="Times New Roman"/>
                <w:color w:val="auto"/>
                <w:kern w:val="0"/>
                <w:sz w:val="22"/>
                <w:szCs w:val="21"/>
                <w:lang w:eastAsia="zh-CN"/>
              </w:rPr>
              <w:t>……</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bl>
    <w:p>
      <w:pPr>
        <w:adjustRightInd w:val="0"/>
        <w:spacing w:line="276" w:lineRule="auto"/>
        <w:ind w:left="878" w:hanging="878" w:hangingChars="366"/>
        <w:jc w:val="left"/>
        <w:textAlignment w:val="baseline"/>
        <w:rPr>
          <w:rFonts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eastAsia="zh-CN"/>
        </w:rPr>
        <w:t>注：</w:t>
      </w:r>
      <w:r>
        <w:rPr>
          <w:rFonts w:ascii="Times New Roman" w:hAnsi="Times New Roman" w:eastAsia="仿宋_GB2312" w:cs="Times New Roman"/>
          <w:color w:val="auto"/>
          <w:kern w:val="0"/>
          <w:sz w:val="24"/>
          <w:szCs w:val="24"/>
          <w:lang w:eastAsia="zh-CN"/>
        </w:rPr>
        <w:t>1</w:t>
      </w:r>
      <w:r>
        <w:rPr>
          <w:rFonts w:hint="default" w:eastAsia="仿宋_GB2312" w:cs="Times New Roman"/>
          <w:color w:val="auto"/>
          <w:kern w:val="0"/>
          <w:sz w:val="24"/>
          <w:szCs w:val="24"/>
          <w:lang w:val="en" w:eastAsia="zh-CN"/>
        </w:rPr>
        <w:t>.</w:t>
      </w:r>
      <w:r>
        <w:rPr>
          <w:rFonts w:hint="eastAsia" w:ascii="Times New Roman" w:hAnsi="Times New Roman" w:eastAsia="仿宋_GB2312" w:cs="Times New Roman"/>
          <w:color w:val="auto"/>
          <w:kern w:val="0"/>
          <w:sz w:val="24"/>
          <w:szCs w:val="24"/>
          <w:lang w:eastAsia="zh-CN"/>
        </w:rPr>
        <w:t>一张表中只填写一台设备一种介入程序的剂量调查结果，每台设备每种介入程序调查例数不少于</w:t>
      </w:r>
      <w:r>
        <w:rPr>
          <w:rFonts w:ascii="Times New Roman" w:hAnsi="Times New Roman" w:eastAsia="仿宋_GB2312" w:cs="Times New Roman"/>
          <w:color w:val="auto"/>
          <w:kern w:val="0"/>
          <w:sz w:val="24"/>
          <w:szCs w:val="24"/>
          <w:lang w:eastAsia="zh-CN"/>
        </w:rPr>
        <w:t>20</w:t>
      </w:r>
      <w:r>
        <w:rPr>
          <w:rFonts w:hint="eastAsia" w:ascii="Times New Roman" w:hAnsi="Times New Roman" w:eastAsia="仿宋_GB2312" w:cs="Times New Roman"/>
          <w:color w:val="auto"/>
          <w:kern w:val="0"/>
          <w:sz w:val="24"/>
          <w:szCs w:val="24"/>
          <w:lang w:eastAsia="zh-CN"/>
        </w:rPr>
        <w:t>例（儿童心脏介入程序调查例数不少于</w:t>
      </w:r>
      <w:r>
        <w:rPr>
          <w:rFonts w:ascii="Times New Roman" w:hAnsi="Times New Roman" w:eastAsia="仿宋_GB2312" w:cs="Times New Roman"/>
          <w:color w:val="auto"/>
          <w:kern w:val="0"/>
          <w:sz w:val="24"/>
          <w:szCs w:val="24"/>
          <w:lang w:eastAsia="zh-CN"/>
        </w:rPr>
        <w:t>40</w:t>
      </w:r>
      <w:r>
        <w:rPr>
          <w:rFonts w:hint="eastAsia" w:ascii="Times New Roman" w:hAnsi="Times New Roman" w:eastAsia="仿宋_GB2312" w:cs="Times New Roman"/>
          <w:color w:val="auto"/>
          <w:kern w:val="0"/>
          <w:sz w:val="24"/>
          <w:szCs w:val="24"/>
          <w:lang w:eastAsia="zh-CN"/>
        </w:rPr>
        <w:t>例，</w:t>
      </w:r>
      <w:r>
        <w:rPr>
          <w:rFonts w:ascii="Times New Roman" w:hAnsi="Times New Roman" w:eastAsia="仿宋_GB2312" w:cs="Times New Roman"/>
          <w:color w:val="auto"/>
          <w:kern w:val="0"/>
          <w:sz w:val="24"/>
          <w:szCs w:val="24"/>
          <w:lang w:eastAsia="zh-CN"/>
        </w:rPr>
        <w:t>儿童</w:t>
      </w:r>
      <w:r>
        <w:rPr>
          <w:rFonts w:hint="eastAsia" w:ascii="Times New Roman" w:hAnsi="Times New Roman" w:eastAsia="仿宋_GB2312" w:cs="Times New Roman"/>
          <w:color w:val="auto"/>
          <w:kern w:val="0"/>
          <w:sz w:val="24"/>
          <w:szCs w:val="24"/>
          <w:lang w:eastAsia="zh-CN"/>
        </w:rPr>
        <w:t>年龄段界定为</w:t>
      </w:r>
      <w:r>
        <w:rPr>
          <w:rFonts w:ascii="Times New Roman" w:hAnsi="Times New Roman" w:eastAsia="仿宋_GB2312" w:cs="Times New Roman"/>
          <w:color w:val="auto"/>
          <w:kern w:val="0"/>
          <w:sz w:val="24"/>
          <w:szCs w:val="24"/>
          <w:lang w:eastAsia="zh-CN"/>
        </w:rPr>
        <w:t>15</w:t>
      </w:r>
      <w:r>
        <w:rPr>
          <w:rFonts w:hint="eastAsia" w:ascii="Times New Roman" w:hAnsi="Times New Roman" w:eastAsia="仿宋_GB2312" w:cs="Times New Roman"/>
          <w:color w:val="auto"/>
          <w:kern w:val="0"/>
          <w:sz w:val="24"/>
          <w:szCs w:val="24"/>
          <w:lang w:eastAsia="zh-CN"/>
        </w:rPr>
        <w:t>岁及以下）。</w:t>
      </w:r>
    </w:p>
    <w:p>
      <w:pPr>
        <w:adjustRightInd w:val="0"/>
        <w:spacing w:line="276" w:lineRule="auto"/>
        <w:ind w:firstLine="480" w:firstLineChars="200"/>
        <w:jc w:val="left"/>
        <w:textAlignment w:val="baseline"/>
        <w:rPr>
          <w:rFonts w:ascii="Times New Roman" w:hAnsi="Times New Roman" w:eastAsia="仿宋_GB2312" w:cs="Times New Roman"/>
          <w:color w:val="auto"/>
          <w:kern w:val="0"/>
          <w:sz w:val="24"/>
          <w:szCs w:val="24"/>
          <w:lang w:eastAsia="zh-CN"/>
        </w:rPr>
      </w:pPr>
      <w:r>
        <w:rPr>
          <w:rFonts w:ascii="Times New Roman" w:hAnsi="Times New Roman" w:eastAsia="仿宋_GB2312" w:cs="Times New Roman"/>
          <w:color w:val="auto"/>
          <w:kern w:val="0"/>
          <w:sz w:val="24"/>
          <w:szCs w:val="24"/>
          <w:lang w:eastAsia="zh-CN"/>
        </w:rPr>
        <w:t>2</w:t>
      </w:r>
      <w:r>
        <w:rPr>
          <w:rFonts w:hint="default" w:eastAsia="仿宋_GB2312" w:cs="Times New Roman"/>
          <w:color w:val="auto"/>
          <w:kern w:val="0"/>
          <w:sz w:val="24"/>
          <w:szCs w:val="24"/>
          <w:lang w:val="en" w:eastAsia="zh-CN"/>
        </w:rPr>
        <w:t>.</w:t>
      </w:r>
      <w:r>
        <w:rPr>
          <w:rFonts w:hint="eastAsia" w:ascii="Times New Roman" w:hAnsi="Times New Roman" w:eastAsia="仿宋_GB2312" w:cs="Times New Roman"/>
          <w:color w:val="auto"/>
          <w:kern w:val="0"/>
          <w:sz w:val="24"/>
          <w:szCs w:val="24"/>
          <w:lang w:eastAsia="zh-CN"/>
        </w:rPr>
        <w:t>注意设备显示的空气比释动能面积乘积的单位，必要时需要换算。</w:t>
      </w:r>
    </w:p>
    <w:p>
      <w:pPr>
        <w:ind w:firstLine="480" w:firstLineChars="200"/>
        <w:rPr>
          <w:rFonts w:hint="eastAsia" w:ascii="Times New Roman" w:hAnsi="Times New Roman" w:eastAsia="仿宋_GB2312" w:cs="Times New Roman"/>
          <w:color w:val="auto"/>
          <w:kern w:val="0"/>
          <w:sz w:val="24"/>
          <w:szCs w:val="24"/>
          <w:lang w:eastAsia="zh-CN"/>
        </w:rPr>
      </w:pPr>
      <w:r>
        <w:rPr>
          <w:rFonts w:ascii="Times New Roman" w:hAnsi="Times New Roman" w:eastAsia="仿宋_GB2312" w:cs="Times New Roman"/>
          <w:color w:val="auto"/>
          <w:kern w:val="0"/>
          <w:sz w:val="24"/>
          <w:szCs w:val="24"/>
          <w:lang w:eastAsia="zh-CN"/>
        </w:rPr>
        <w:t>3</w:t>
      </w:r>
      <w:r>
        <w:rPr>
          <w:rFonts w:hint="default" w:eastAsia="仿宋_GB2312" w:cs="Times New Roman"/>
          <w:color w:val="auto"/>
          <w:kern w:val="0"/>
          <w:sz w:val="24"/>
          <w:szCs w:val="24"/>
          <w:lang w:val="en" w:eastAsia="zh-CN"/>
        </w:rPr>
        <w:t>.</w:t>
      </w:r>
      <w:r>
        <w:rPr>
          <w:rFonts w:hint="eastAsia" w:ascii="Times New Roman" w:hAnsi="Times New Roman" w:eastAsia="仿宋_GB2312" w:cs="Times New Roman"/>
          <w:color w:val="auto"/>
          <w:kern w:val="0"/>
          <w:sz w:val="24"/>
          <w:szCs w:val="24"/>
          <w:lang w:eastAsia="zh-CN"/>
        </w:rPr>
        <w:t>须对设备显示剂量信息页面拍照并同步上传。</w:t>
      </w:r>
    </w:p>
    <w:p>
      <w:pPr>
        <w:pStyle w:val="2"/>
        <w:rPr>
          <w:rFonts w:hint="eastAsia" w:ascii="Times New Roman" w:hAnsi="Times New Roman" w:eastAsia="仿宋_GB2312" w:cs="Times New Roman"/>
          <w:color w:val="auto"/>
          <w:kern w:val="0"/>
          <w:sz w:val="24"/>
          <w:szCs w:val="24"/>
          <w:lang w:eastAsia="zh-CN"/>
        </w:rPr>
      </w:pPr>
    </w:p>
    <w:p>
      <w:pPr>
        <w:pStyle w:val="2"/>
        <w:rPr>
          <w:rFonts w:hint="eastAsia" w:ascii="Times New Roman" w:hAnsi="Times New Roman" w:eastAsia="仿宋_GB2312" w:cs="Times New Roman"/>
          <w:color w:val="auto"/>
          <w:kern w:val="0"/>
          <w:sz w:val="24"/>
          <w:szCs w:val="24"/>
          <w:lang w:eastAsia="zh-CN"/>
        </w:rPr>
      </w:pPr>
    </w:p>
    <w:p>
      <w:pPr>
        <w:pStyle w:val="2"/>
        <w:rPr>
          <w:rFonts w:hint="eastAsia" w:ascii="Times New Roman" w:hAnsi="Times New Roman" w:eastAsia="仿宋_GB2312" w:cs="Times New Roman"/>
          <w:color w:val="auto"/>
          <w:kern w:val="0"/>
          <w:sz w:val="24"/>
          <w:szCs w:val="24"/>
          <w:lang w:eastAsia="zh-CN"/>
        </w:rPr>
      </w:pPr>
    </w:p>
    <w:p>
      <w:pPr>
        <w:pStyle w:val="2"/>
        <w:rPr>
          <w:rFonts w:hint="eastAsia" w:ascii="Times New Roman" w:hAnsi="Times New Roman" w:eastAsia="仿宋_GB2312" w:cs="Times New Roman"/>
          <w:color w:val="auto"/>
          <w:kern w:val="0"/>
          <w:sz w:val="24"/>
          <w:szCs w:val="24"/>
          <w:lang w:eastAsia="zh-CN"/>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2-6</w:t>
      </w:r>
    </w:p>
    <w:p>
      <w:pPr>
        <w:pStyle w:val="2"/>
        <w:jc w:val="center"/>
        <w:rPr>
          <w:rFonts w:hint="eastAsia" w:ascii="仿宋_GB2312" w:hAnsi="Calibri" w:eastAsia="仿宋_GB2312" w:cs="仿宋_GB2312"/>
          <w:b/>
          <w:bCs/>
          <w:color w:val="auto"/>
          <w:sz w:val="32"/>
          <w:szCs w:val="32"/>
          <w:lang w:val="en-US" w:eastAsia="zh-CN"/>
        </w:rPr>
      </w:pPr>
      <w:r>
        <w:rPr>
          <w:rFonts w:hint="eastAsia" w:ascii="仿宋_GB2312" w:hAnsi="Calibri" w:eastAsia="仿宋_GB2312" w:cs="仿宋_GB2312"/>
          <w:b/>
          <w:bCs/>
          <w:color w:val="auto"/>
          <w:sz w:val="32"/>
          <w:szCs w:val="32"/>
          <w:lang w:val="en-US" w:eastAsia="zh-CN"/>
        </w:rPr>
        <w:t>202</w:t>
      </w:r>
      <w:r>
        <w:rPr>
          <w:rFonts w:hint="eastAsia" w:ascii="仿宋_GB2312" w:cs="仿宋_GB2312"/>
          <w:b/>
          <w:bCs/>
          <w:color w:val="auto"/>
          <w:sz w:val="32"/>
          <w:szCs w:val="32"/>
          <w:lang w:val="en-US" w:eastAsia="zh-CN"/>
        </w:rPr>
        <w:t>2</w:t>
      </w:r>
      <w:r>
        <w:rPr>
          <w:rFonts w:hint="eastAsia" w:ascii="仿宋_GB2312" w:hAnsi="Calibri" w:eastAsia="仿宋_GB2312" w:cs="仿宋_GB2312"/>
          <w:b/>
          <w:bCs/>
          <w:color w:val="auto"/>
          <w:sz w:val="32"/>
          <w:szCs w:val="32"/>
          <w:lang w:val="en-US" w:eastAsia="zh-CN"/>
        </w:rPr>
        <w:t>年北京市医疗卫生机构医用辐射防护监测工作考核评分表</w:t>
      </w:r>
    </w:p>
    <w:p>
      <w:pPr>
        <w:pStyle w:val="2"/>
        <w:ind w:left="0" w:leftChars="0" w:firstLine="0" w:firstLineChars="0"/>
        <w:jc w:val="both"/>
        <w:rPr>
          <w:rFonts w:hint="eastAsia" w:eastAsia="仿宋_GB2312" w:cs="仿宋_GB2312"/>
          <w:color w:val="auto"/>
          <w:sz w:val="28"/>
          <w:szCs w:val="28"/>
        </w:rPr>
      </w:pPr>
      <w:r>
        <w:rPr>
          <w:rFonts w:hint="eastAsia" w:eastAsia="仿宋_GB2312" w:cs="仿宋_GB2312"/>
          <w:color w:val="auto"/>
          <w:sz w:val="28"/>
          <w:szCs w:val="28"/>
        </w:rPr>
        <w:t>区：</w:t>
      </w:r>
      <w:r>
        <w:rPr>
          <w:rFonts w:hint="eastAsia" w:eastAsia="仿宋_GB2312" w:cs="仿宋_GB2312"/>
          <w:color w:val="auto"/>
          <w:sz w:val="28"/>
          <w:szCs w:val="28"/>
          <w:u w:val="single"/>
        </w:rPr>
        <w:t xml:space="preserve">          </w:t>
      </w:r>
      <w:r>
        <w:rPr>
          <w:rFonts w:hint="eastAsia" w:eastAsia="仿宋_GB2312" w:cs="仿宋_GB2312"/>
          <w:color w:val="auto"/>
          <w:sz w:val="28"/>
          <w:szCs w:val="28"/>
        </w:rPr>
        <w:t>总分：</w:t>
      </w:r>
      <w:r>
        <w:rPr>
          <w:rFonts w:hint="eastAsia" w:eastAsia="仿宋_GB2312" w:cs="仿宋_GB2312"/>
          <w:color w:val="auto"/>
          <w:sz w:val="28"/>
          <w:szCs w:val="28"/>
          <w:u w:val="single"/>
        </w:rPr>
        <w:t xml:space="preserve">       </w:t>
      </w:r>
      <w:r>
        <w:rPr>
          <w:rFonts w:hint="eastAsia" w:eastAsia="仿宋_GB2312"/>
          <w:color w:val="auto"/>
          <w:sz w:val="28"/>
          <w:szCs w:val="28"/>
        </w:rPr>
        <w:t>（其中，基础分：</w:t>
      </w:r>
      <w:r>
        <w:rPr>
          <w:rFonts w:hint="eastAsia" w:eastAsia="仿宋_GB2312"/>
          <w:color w:val="auto"/>
          <w:sz w:val="28"/>
          <w:szCs w:val="28"/>
          <w:u w:val="single"/>
        </w:rPr>
        <w:t xml:space="preserve">     </w:t>
      </w:r>
      <w:r>
        <w:rPr>
          <w:rFonts w:hint="eastAsia" w:eastAsia="仿宋_GB2312"/>
          <w:color w:val="auto"/>
          <w:sz w:val="28"/>
          <w:szCs w:val="28"/>
        </w:rPr>
        <w:t>附</w:t>
      </w:r>
      <w:r>
        <w:rPr>
          <w:rFonts w:hint="eastAsia" w:eastAsia="仿宋_GB2312" w:cs="仿宋_GB2312"/>
          <w:color w:val="auto"/>
          <w:sz w:val="28"/>
          <w:szCs w:val="28"/>
        </w:rPr>
        <w:t>加分：</w:t>
      </w:r>
      <w:r>
        <w:rPr>
          <w:rFonts w:hint="eastAsia" w:eastAsia="仿宋_GB2312" w:cs="仿宋_GB2312"/>
          <w:color w:val="auto"/>
          <w:sz w:val="28"/>
          <w:szCs w:val="28"/>
          <w:u w:val="single"/>
        </w:rPr>
        <w:t xml:space="preserve">      </w:t>
      </w:r>
      <w:r>
        <w:rPr>
          <w:rFonts w:hint="eastAsia" w:eastAsia="仿宋_GB2312" w:cs="仿宋_GB2312"/>
          <w:color w:val="auto"/>
          <w:sz w:val="28"/>
          <w:szCs w:val="28"/>
        </w:rPr>
        <w:t>）</w:t>
      </w:r>
    </w:p>
    <w:tbl>
      <w:tblPr>
        <w:tblStyle w:val="16"/>
        <w:tblpPr w:leftFromText="180" w:rightFromText="180" w:vertAnchor="text" w:horzAnchor="page" w:tblpX="1287" w:tblpY="6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31"/>
        <w:gridCol w:w="465"/>
        <w:gridCol w:w="1922"/>
        <w:gridCol w:w="645"/>
        <w:gridCol w:w="4650"/>
        <w:gridCol w:w="7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trPr>
        <w:tc>
          <w:tcPr>
            <w:tcW w:w="631"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考核类别</w:t>
            </w: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序号</w:t>
            </w:r>
          </w:p>
        </w:tc>
        <w:tc>
          <w:tcPr>
            <w:tcW w:w="1922"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考核内容</w:t>
            </w:r>
          </w:p>
        </w:tc>
        <w:tc>
          <w:tcPr>
            <w:tcW w:w="645"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分值</w:t>
            </w:r>
          </w:p>
        </w:tc>
        <w:tc>
          <w:tcPr>
            <w:tcW w:w="4650"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评分说明及依据</w:t>
            </w:r>
          </w:p>
        </w:tc>
        <w:tc>
          <w:tcPr>
            <w:tcW w:w="782" w:type="dxa"/>
            <w:noWrap w:val="0"/>
            <w:vAlign w:val="center"/>
          </w:tcPr>
          <w:p>
            <w:pPr>
              <w:adjustRightInd w:val="0"/>
              <w:snapToGrid w:val="0"/>
              <w:spacing w:line="360" w:lineRule="exact"/>
              <w:jc w:val="center"/>
              <w:rPr>
                <w:rFonts w:ascii="仿宋_GB2312" w:eastAsia="仿宋_GB2312"/>
                <w:color w:val="auto"/>
                <w:sz w:val="24"/>
              </w:rPr>
            </w:pPr>
            <w:r>
              <w:rPr>
                <w:rFonts w:hint="eastAsia" w:ascii="仿宋_GB2312" w:hAnsi="仿宋_GB2312" w:eastAsia="仿宋_GB2312"/>
                <w:b/>
                <w:color w:val="auto"/>
                <w:sz w:val="24"/>
              </w:rPr>
              <w:t>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3" w:hRule="atLeast"/>
        </w:trPr>
        <w:tc>
          <w:tcPr>
            <w:tcW w:w="631" w:type="dxa"/>
            <w:vMerge w:val="restart"/>
            <w:noWrap w:val="0"/>
            <w:vAlign w:val="center"/>
          </w:tcPr>
          <w:p>
            <w:pPr>
              <w:adjustRightInd w:val="0"/>
              <w:snapToGrid w:val="0"/>
              <w:spacing w:line="360" w:lineRule="exact"/>
              <w:jc w:val="center"/>
              <w:rPr>
                <w:color w:val="auto"/>
                <w:sz w:val="24"/>
              </w:rPr>
            </w:pPr>
          </w:p>
          <w:p>
            <w:pPr>
              <w:adjustRightInd w:val="0"/>
              <w:snapToGrid w:val="0"/>
              <w:spacing w:line="360" w:lineRule="exact"/>
              <w:jc w:val="center"/>
              <w:rPr>
                <w:color w:val="auto"/>
                <w:sz w:val="24"/>
              </w:rPr>
            </w:pPr>
            <w:r>
              <w:rPr>
                <w:rFonts w:ascii="仿宋_GB2312" w:hAnsi="仿宋_GB2312" w:eastAsia="仿宋_GB2312"/>
                <w:color w:val="auto"/>
                <w:sz w:val="24"/>
              </w:rPr>
              <w:t>组织管理</w:t>
            </w: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color w:val="auto"/>
                <w:sz w:val="24"/>
              </w:rPr>
              <w:t>1</w:t>
            </w:r>
          </w:p>
        </w:tc>
        <w:tc>
          <w:tcPr>
            <w:tcW w:w="1922" w:type="dxa"/>
            <w:noWrap w:val="0"/>
            <w:vAlign w:val="center"/>
          </w:tcPr>
          <w:p>
            <w:pPr>
              <w:adjustRightInd w:val="0"/>
              <w:snapToGrid w:val="0"/>
              <w:spacing w:line="360" w:lineRule="exact"/>
              <w:rPr>
                <w:rFonts w:ascii="仿宋_GB2312" w:hAnsi="仿宋_GB2312" w:eastAsia="仿宋_GB2312"/>
                <w:color w:val="auto"/>
                <w:sz w:val="24"/>
              </w:rPr>
            </w:pPr>
            <w:r>
              <w:rPr>
                <w:rFonts w:ascii="仿宋_GB2312" w:hAnsi="仿宋_GB2312" w:eastAsia="仿宋_GB2312"/>
                <w:color w:val="auto"/>
                <w:sz w:val="24"/>
              </w:rPr>
              <w:t>组织制定</w:t>
            </w:r>
            <w:r>
              <w:rPr>
                <w:rFonts w:hint="eastAsia" w:ascii="仿宋_GB2312" w:hAnsi="仿宋_GB2312" w:eastAsia="仿宋_GB2312"/>
                <w:color w:val="auto"/>
                <w:sz w:val="24"/>
              </w:rPr>
              <w:t>区</w:t>
            </w:r>
            <w:r>
              <w:rPr>
                <w:rFonts w:ascii="仿宋_GB2312" w:hAnsi="仿宋_GB2312" w:eastAsia="仿宋_GB2312"/>
                <w:color w:val="auto"/>
                <w:sz w:val="24"/>
              </w:rPr>
              <w:t>级实施方案并以行政文件形式下发</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rPr>
                <w:rFonts w:ascii="仿宋_GB2312" w:hAnsi="仿宋_GB2312" w:eastAsia="仿宋_GB2312"/>
                <w:color w:val="auto"/>
                <w:sz w:val="24"/>
              </w:rPr>
            </w:pPr>
            <w:r>
              <w:rPr>
                <w:rFonts w:hint="eastAsia" w:ascii="仿宋_GB2312" w:hAnsi="仿宋_GB2312" w:eastAsia="仿宋_GB2312"/>
                <w:color w:val="auto"/>
                <w:sz w:val="24"/>
                <w:lang w:val="en-US" w:eastAsia="zh-CN"/>
              </w:rPr>
              <w:t>6</w:t>
            </w:r>
            <w:r>
              <w:rPr>
                <w:rFonts w:hint="eastAsia" w:ascii="仿宋_GB2312" w:hAnsi="仿宋_GB2312" w:eastAsia="仿宋_GB2312"/>
                <w:color w:val="auto"/>
                <w:sz w:val="24"/>
              </w:rPr>
              <w:t>月</w:t>
            </w:r>
            <w:r>
              <w:rPr>
                <w:rFonts w:hint="eastAsia" w:ascii="仿宋_GB2312" w:hAnsi="仿宋_GB2312" w:eastAsia="仿宋_GB2312"/>
                <w:color w:val="auto"/>
                <w:sz w:val="24"/>
                <w:lang w:val="en-US" w:eastAsia="zh-CN"/>
              </w:rPr>
              <w:t>30</w:t>
            </w:r>
            <w:r>
              <w:rPr>
                <w:rFonts w:hint="eastAsia" w:ascii="仿宋_GB2312" w:hAnsi="仿宋_GB2312" w:eastAsia="仿宋_GB2312"/>
                <w:color w:val="auto"/>
                <w:sz w:val="24"/>
              </w:rPr>
              <w:t>日前，</w:t>
            </w:r>
            <w:r>
              <w:rPr>
                <w:rFonts w:ascii="仿宋_GB2312" w:hAnsi="仿宋_GB2312" w:eastAsia="仿宋_GB2312"/>
                <w:color w:val="auto"/>
                <w:sz w:val="24"/>
              </w:rPr>
              <w:t>制定实施方案的得</w:t>
            </w:r>
            <w:r>
              <w:rPr>
                <w:rFonts w:hint="eastAsia" w:ascii="仿宋_GB2312" w:hAnsi="仿宋_GB2312" w:eastAsia="仿宋_GB2312"/>
                <w:color w:val="auto"/>
                <w:sz w:val="24"/>
              </w:rPr>
              <w:t>2</w:t>
            </w:r>
            <w:r>
              <w:rPr>
                <w:rFonts w:ascii="仿宋_GB2312" w:hAnsi="仿宋_GB2312" w:eastAsia="仿宋_GB2312"/>
                <w:color w:val="auto"/>
                <w:sz w:val="24"/>
              </w:rPr>
              <w:t>分，下发文件的得</w:t>
            </w:r>
            <w:r>
              <w:rPr>
                <w:rFonts w:hint="eastAsia" w:ascii="仿宋_GB2312" w:hAnsi="仿宋_GB2312" w:eastAsia="仿宋_GB2312"/>
                <w:color w:val="auto"/>
                <w:sz w:val="24"/>
              </w:rPr>
              <w:t>1</w:t>
            </w:r>
            <w:r>
              <w:rPr>
                <w:rFonts w:ascii="仿宋_GB2312" w:hAnsi="仿宋_GB2312" w:eastAsia="仿宋_GB2312"/>
                <w:color w:val="auto"/>
                <w:sz w:val="24"/>
              </w:rPr>
              <w:t>分</w:t>
            </w:r>
            <w:r>
              <w:rPr>
                <w:rFonts w:hint="eastAsia" w:ascii="仿宋_GB2312" w:hAnsi="仿宋_GB2312" w:eastAsia="仿宋_GB2312"/>
                <w:color w:val="auto"/>
                <w:sz w:val="24"/>
              </w:rPr>
              <w:t>，</w:t>
            </w:r>
            <w:r>
              <w:rPr>
                <w:rFonts w:ascii="仿宋_GB2312" w:hAnsi="仿宋_GB2312" w:eastAsia="仿宋_GB2312"/>
                <w:color w:val="auto"/>
                <w:sz w:val="24"/>
              </w:rPr>
              <w:t>召开工作部署会和开展相应培训</w:t>
            </w:r>
            <w:r>
              <w:rPr>
                <w:rFonts w:hint="eastAsia" w:ascii="仿宋_GB2312" w:hAnsi="仿宋_GB2312" w:eastAsia="仿宋_GB2312"/>
                <w:color w:val="auto"/>
                <w:sz w:val="24"/>
              </w:rPr>
              <w:t>的得2分</w:t>
            </w:r>
            <w:r>
              <w:rPr>
                <w:rFonts w:ascii="仿宋_GB2312" w:hAnsi="仿宋_GB2312" w:eastAsia="仿宋_GB2312"/>
                <w:color w:val="auto"/>
                <w:sz w:val="24"/>
              </w:rPr>
              <w:t>。</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0"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color w:val="auto"/>
                <w:sz w:val="24"/>
              </w:rPr>
              <w:t>2</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业务骨干</w:t>
            </w:r>
            <w:r>
              <w:rPr>
                <w:rFonts w:hint="eastAsia" w:ascii="仿宋_GB2312" w:hAnsi="仿宋_GB2312" w:eastAsia="仿宋_GB2312"/>
                <w:color w:val="auto"/>
                <w:sz w:val="24"/>
              </w:rPr>
              <w:t>参加</w:t>
            </w:r>
            <w:r>
              <w:rPr>
                <w:rFonts w:ascii="仿宋_GB2312" w:hAnsi="仿宋_GB2312" w:eastAsia="仿宋_GB2312"/>
                <w:color w:val="auto"/>
                <w:sz w:val="24"/>
              </w:rPr>
              <w:t>培训，</w:t>
            </w:r>
            <w:r>
              <w:rPr>
                <w:rFonts w:hint="eastAsia" w:ascii="仿宋_GB2312" w:hAnsi="仿宋_GB2312" w:eastAsia="仿宋_GB2312"/>
                <w:color w:val="auto"/>
                <w:sz w:val="24"/>
              </w:rPr>
              <w:t>具</w:t>
            </w:r>
            <w:r>
              <w:rPr>
                <w:rFonts w:ascii="仿宋_GB2312" w:hAnsi="仿宋_GB2312" w:eastAsia="仿宋_GB2312"/>
                <w:color w:val="auto"/>
                <w:sz w:val="24"/>
              </w:rPr>
              <w:t>备相关设备</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业务骨干</w:t>
            </w:r>
            <w:r>
              <w:rPr>
                <w:rFonts w:hint="eastAsia" w:ascii="仿宋_GB2312" w:hAnsi="仿宋_GB2312" w:eastAsia="仿宋_GB2312"/>
                <w:color w:val="auto"/>
                <w:sz w:val="24"/>
              </w:rPr>
              <w:t>参加市级</w:t>
            </w:r>
            <w:r>
              <w:rPr>
                <w:rFonts w:ascii="仿宋_GB2312" w:hAnsi="仿宋_GB2312" w:eastAsia="仿宋_GB2312"/>
                <w:color w:val="auto"/>
                <w:sz w:val="24"/>
              </w:rPr>
              <w:t>会议培训的得</w:t>
            </w:r>
            <w:r>
              <w:rPr>
                <w:rFonts w:hint="eastAsia" w:ascii="仿宋_GB2312" w:hAnsi="仿宋_GB2312" w:eastAsia="仿宋_GB2312"/>
                <w:color w:val="auto"/>
                <w:sz w:val="24"/>
              </w:rPr>
              <w:t>2</w:t>
            </w:r>
            <w:r>
              <w:rPr>
                <w:rFonts w:ascii="仿宋_GB2312" w:hAnsi="仿宋_GB2312" w:eastAsia="仿宋_GB2312"/>
                <w:color w:val="auto"/>
                <w:sz w:val="24"/>
              </w:rPr>
              <w:t>分，</w:t>
            </w:r>
            <w:r>
              <w:rPr>
                <w:rFonts w:hint="eastAsia" w:ascii="仿宋_GB2312" w:hAnsi="仿宋_GB2312" w:eastAsia="仿宋_GB2312"/>
                <w:color w:val="auto"/>
                <w:sz w:val="24"/>
              </w:rPr>
              <w:t>具</w:t>
            </w:r>
            <w:r>
              <w:rPr>
                <w:rFonts w:ascii="仿宋_GB2312" w:hAnsi="仿宋_GB2312" w:eastAsia="仿宋_GB2312"/>
                <w:color w:val="auto"/>
                <w:sz w:val="24"/>
              </w:rPr>
              <w:t>备相关设备的得</w:t>
            </w:r>
            <w:r>
              <w:rPr>
                <w:rFonts w:hint="eastAsia" w:ascii="仿宋_GB2312" w:hAnsi="仿宋_GB2312" w:eastAsia="仿宋_GB2312"/>
                <w:color w:val="auto"/>
                <w:sz w:val="24"/>
              </w:rPr>
              <w:t>2</w:t>
            </w:r>
            <w:r>
              <w:rPr>
                <w:rFonts w:ascii="仿宋_GB2312" w:hAnsi="仿宋_GB2312" w:eastAsia="仿宋_GB2312"/>
                <w:color w:val="auto"/>
                <w:sz w:val="24"/>
              </w:rPr>
              <w:t>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提供辖区监测设备清单及对应的检定/校准证书得1分。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829"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color w:val="auto"/>
                <w:sz w:val="24"/>
              </w:rPr>
              <w:t>3</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有专人负责项目</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有专人负责项目的得</w:t>
            </w:r>
            <w:r>
              <w:rPr>
                <w:rFonts w:hint="eastAsia" w:ascii="仿宋_GB2312" w:hAnsi="仿宋_GB2312" w:eastAsia="仿宋_GB2312"/>
                <w:color w:val="auto"/>
                <w:sz w:val="24"/>
              </w:rPr>
              <w:t>3</w:t>
            </w:r>
            <w:r>
              <w:rPr>
                <w:rFonts w:ascii="仿宋_GB2312" w:hAnsi="仿宋_GB2312" w:eastAsia="仿宋_GB2312"/>
                <w:color w:val="auto"/>
                <w:sz w:val="24"/>
              </w:rPr>
              <w:t>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提供辖区及各监测单位联系人通讯录得2分。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963" w:hRule="atLeast"/>
        </w:trPr>
        <w:tc>
          <w:tcPr>
            <w:tcW w:w="631" w:type="dxa"/>
            <w:vMerge w:val="restart"/>
            <w:noWrap w:val="0"/>
            <w:vAlign w:val="center"/>
          </w:tcPr>
          <w:p>
            <w:pPr>
              <w:adjustRightInd w:val="0"/>
              <w:snapToGrid w:val="0"/>
              <w:spacing w:line="360" w:lineRule="exact"/>
              <w:jc w:val="center"/>
              <w:rPr>
                <w:color w:val="auto"/>
                <w:sz w:val="24"/>
              </w:rPr>
            </w:pPr>
          </w:p>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实施情况</w:t>
            </w:r>
          </w:p>
          <w:p>
            <w:pPr>
              <w:adjustRightInd w:val="0"/>
              <w:snapToGrid w:val="0"/>
              <w:spacing w:line="360" w:lineRule="exact"/>
              <w:jc w:val="center"/>
              <w:rPr>
                <w:color w:val="auto"/>
                <w:sz w:val="24"/>
              </w:rPr>
            </w:pPr>
            <w:r>
              <w:rPr>
                <w:rFonts w:hint="eastAsia" w:ascii="仿宋_GB2312" w:hAnsi="仿宋_GB2312" w:eastAsia="仿宋_GB2312"/>
                <w:color w:val="auto"/>
                <w:sz w:val="24"/>
              </w:rPr>
              <w:t>及主要指标完成情况</w:t>
            </w: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4</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监测医院</w:t>
            </w:r>
            <w:r>
              <w:rPr>
                <w:rFonts w:hint="eastAsia" w:ascii="仿宋_GB2312" w:hAnsi="仿宋_GB2312" w:eastAsia="仿宋_GB2312"/>
                <w:color w:val="auto"/>
                <w:sz w:val="24"/>
              </w:rPr>
              <w:t>乡、镇、街道</w:t>
            </w:r>
            <w:r>
              <w:rPr>
                <w:rFonts w:ascii="仿宋_GB2312" w:hAnsi="仿宋_GB2312" w:eastAsia="仿宋_GB2312"/>
                <w:color w:val="auto"/>
                <w:sz w:val="24"/>
              </w:rPr>
              <w:t>覆盖率</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有监测医院的</w:t>
            </w:r>
            <w:r>
              <w:rPr>
                <w:rFonts w:hint="eastAsia" w:ascii="仿宋_GB2312" w:hAnsi="仿宋_GB2312" w:eastAsia="仿宋_GB2312"/>
                <w:color w:val="auto"/>
                <w:sz w:val="24"/>
              </w:rPr>
              <w:t>乡、镇、街道</w:t>
            </w:r>
            <w:r>
              <w:rPr>
                <w:rFonts w:ascii="仿宋_GB2312" w:hAnsi="仿宋_GB2312" w:eastAsia="仿宋_GB2312"/>
                <w:color w:val="auto"/>
                <w:sz w:val="24"/>
              </w:rPr>
              <w:t>数/全部</w:t>
            </w:r>
            <w:r>
              <w:rPr>
                <w:rFonts w:hint="eastAsia" w:ascii="仿宋_GB2312" w:hAnsi="仿宋_GB2312" w:eastAsia="仿宋_GB2312"/>
                <w:color w:val="auto"/>
                <w:sz w:val="24"/>
              </w:rPr>
              <w:t>乡、镇、街道</w:t>
            </w:r>
            <w:r>
              <w:rPr>
                <w:rFonts w:ascii="仿宋_GB2312" w:hAnsi="仿宋_GB2312" w:eastAsia="仿宋_GB2312"/>
                <w:color w:val="auto"/>
                <w:sz w:val="24"/>
              </w:rPr>
              <w:t>数</w:t>
            </w:r>
            <w:r>
              <w:rPr>
                <w:rFonts w:hint="eastAsia" w:ascii="仿宋_GB2312" w:hAnsi="仿宋_GB2312" w:eastAsia="仿宋_GB2312"/>
                <w:color w:val="auto"/>
                <w:sz w:val="24"/>
                <w:lang w:eastAsia="zh-CN"/>
              </w:rPr>
              <w:t>累计</w:t>
            </w:r>
            <w:r>
              <w:rPr>
                <w:rFonts w:hint="eastAsia" w:ascii="仿宋_GB2312" w:hAnsi="仿宋_GB2312" w:eastAsia="仿宋_GB2312"/>
                <w:color w:val="auto"/>
                <w:sz w:val="24"/>
                <w:lang w:val="en-US" w:eastAsia="zh-CN"/>
              </w:rPr>
              <w:t>100%</w:t>
            </w:r>
            <w:r>
              <w:rPr>
                <w:rFonts w:ascii="仿宋_GB2312" w:hAnsi="仿宋_GB2312" w:eastAsia="仿宋_GB2312"/>
                <w:color w:val="auto"/>
                <w:sz w:val="24"/>
              </w:rPr>
              <w:t>的得</w:t>
            </w:r>
            <w:r>
              <w:rPr>
                <w:rFonts w:hint="eastAsia" w:ascii="仿宋_GB2312" w:hAnsi="仿宋_GB2312" w:eastAsia="仿宋_GB2312"/>
                <w:color w:val="auto"/>
                <w:sz w:val="24"/>
              </w:rPr>
              <w:t>8</w:t>
            </w:r>
            <w:r>
              <w:rPr>
                <w:rFonts w:ascii="仿宋_GB2312" w:hAnsi="仿宋_GB2312" w:eastAsia="仿宋_GB2312"/>
                <w:color w:val="auto"/>
                <w:sz w:val="24"/>
              </w:rPr>
              <w:t>分，未达</w:t>
            </w:r>
            <w:r>
              <w:rPr>
                <w:rFonts w:hint="eastAsia" w:ascii="仿宋_GB2312" w:hAnsi="仿宋_GB2312" w:eastAsia="仿宋_GB2312"/>
                <w:color w:val="auto"/>
                <w:sz w:val="24"/>
                <w:lang w:val="en-US" w:eastAsia="zh-CN"/>
              </w:rPr>
              <w:t>100%</w:t>
            </w:r>
            <w:r>
              <w:rPr>
                <w:rFonts w:ascii="仿宋_GB2312" w:hAnsi="仿宋_GB2312" w:eastAsia="仿宋_GB2312"/>
                <w:color w:val="auto"/>
                <w:sz w:val="24"/>
              </w:rPr>
              <w:t>的不得分。</w:t>
            </w:r>
          </w:p>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提供</w:t>
            </w:r>
            <w:r>
              <w:rPr>
                <w:rFonts w:hint="eastAsia" w:ascii="仿宋_GB2312" w:hAnsi="仿宋_GB2312" w:eastAsia="仿宋_GB2312"/>
                <w:color w:val="auto"/>
                <w:sz w:val="24"/>
              </w:rPr>
              <w:t>辖区乡、镇、街道总体情况及</w:t>
            </w:r>
            <w:r>
              <w:rPr>
                <w:rFonts w:ascii="仿宋_GB2312" w:hAnsi="仿宋_GB2312" w:eastAsia="仿宋_GB2312"/>
                <w:color w:val="auto"/>
                <w:sz w:val="24"/>
              </w:rPr>
              <w:t>监测医院</w:t>
            </w:r>
            <w:r>
              <w:rPr>
                <w:rFonts w:hint="eastAsia" w:ascii="仿宋_GB2312" w:hAnsi="仿宋_GB2312" w:eastAsia="仿宋_GB2312"/>
                <w:color w:val="auto"/>
                <w:sz w:val="24"/>
              </w:rPr>
              <w:t>乡、镇、街道</w:t>
            </w:r>
            <w:r>
              <w:rPr>
                <w:rFonts w:ascii="仿宋_GB2312" w:hAnsi="仿宋_GB2312" w:eastAsia="仿宋_GB2312"/>
                <w:color w:val="auto"/>
                <w:sz w:val="24"/>
              </w:rPr>
              <w:t>分布清单</w:t>
            </w:r>
            <w:r>
              <w:rPr>
                <w:rFonts w:hint="eastAsia" w:ascii="仿宋_GB2312" w:hAnsi="仿宋_GB2312" w:eastAsia="仿宋_GB2312"/>
                <w:color w:val="auto"/>
                <w:sz w:val="24"/>
              </w:rPr>
              <w:t>得2分</w:t>
            </w:r>
            <w:r>
              <w:rPr>
                <w:rFonts w:ascii="仿宋_GB2312" w:hAnsi="仿宋_GB2312" w:eastAsia="仿宋_GB2312"/>
                <w:color w:val="auto"/>
                <w:sz w:val="24"/>
              </w:rPr>
              <w:t>。</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800"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5</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填报辖区内</w:t>
            </w:r>
            <w:r>
              <w:rPr>
                <w:rFonts w:hint="eastAsia" w:ascii="仿宋_GB2312" w:hAnsi="仿宋_GB2312" w:eastAsia="仿宋_GB2312"/>
                <w:color w:val="auto"/>
                <w:sz w:val="24"/>
              </w:rPr>
              <w:t>放射诊疗机构</w:t>
            </w:r>
            <w:r>
              <w:rPr>
                <w:rFonts w:ascii="仿宋_GB2312" w:hAnsi="仿宋_GB2312" w:eastAsia="仿宋_GB2312"/>
                <w:color w:val="auto"/>
                <w:sz w:val="24"/>
              </w:rPr>
              <w:t>基本情况</w:t>
            </w:r>
            <w:r>
              <w:rPr>
                <w:rFonts w:hint="eastAsia" w:ascii="仿宋_GB2312" w:hAnsi="仿宋_GB2312" w:eastAsia="仿宋_GB2312"/>
                <w:color w:val="auto"/>
                <w:sz w:val="24"/>
              </w:rPr>
              <w:t>及频度调查</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完成辖区内</w:t>
            </w:r>
            <w:r>
              <w:rPr>
                <w:rFonts w:hint="eastAsia" w:ascii="仿宋_GB2312" w:hAnsi="仿宋_GB2312" w:eastAsia="仿宋_GB2312"/>
                <w:color w:val="auto"/>
                <w:sz w:val="24"/>
                <w:lang w:eastAsia="zh-CN"/>
              </w:rPr>
              <w:t>累计</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放射诊疗机构</w:t>
            </w:r>
            <w:r>
              <w:rPr>
                <w:rFonts w:hint="eastAsia" w:ascii="仿宋_GB2312" w:hAnsi="仿宋_GB2312" w:eastAsia="仿宋_GB2312"/>
                <w:color w:val="auto"/>
                <w:sz w:val="24"/>
                <w:highlight w:val="none"/>
              </w:rPr>
              <w:t>（不含单纯牙科机构）</w:t>
            </w:r>
            <w:r>
              <w:rPr>
                <w:rFonts w:hint="eastAsia" w:ascii="仿宋_GB2312" w:hAnsi="仿宋_GB2312" w:eastAsia="仿宋_GB2312"/>
                <w:color w:val="auto"/>
                <w:sz w:val="24"/>
              </w:rPr>
              <w:t>的基本情况调查（须包含全部开展放射治疗</w:t>
            </w:r>
            <w:r>
              <w:rPr>
                <w:rFonts w:hint="eastAsia" w:ascii="仿宋_GB2312" w:hAnsi="仿宋_GB2312" w:eastAsia="仿宋_GB2312"/>
                <w:color w:val="auto"/>
                <w:sz w:val="24"/>
                <w:lang w:eastAsia="zh-CN"/>
              </w:rPr>
              <w:t>和核医学</w:t>
            </w:r>
            <w:r>
              <w:rPr>
                <w:rFonts w:hint="eastAsia" w:ascii="仿宋_GB2312" w:hAnsi="仿宋_GB2312" w:eastAsia="仿宋_GB2312"/>
                <w:color w:val="auto"/>
                <w:sz w:val="24"/>
              </w:rPr>
              <w:t>的医疗机构）得5分，未达</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不得分。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完成本辖区内</w:t>
            </w:r>
            <w:r>
              <w:rPr>
                <w:rFonts w:hint="eastAsia" w:ascii="仿宋_GB2312" w:hAnsi="仿宋_GB2312" w:eastAsia="仿宋_GB2312"/>
                <w:color w:val="auto"/>
                <w:sz w:val="24"/>
                <w:lang w:eastAsia="zh-CN"/>
              </w:rPr>
              <w:t>累计</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放射诊疗机构（不含单纯牙科机构）的频度调查得4分，未达</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不得分。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提供辖区内开展放射诊疗的机构清单得1分。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166"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6</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放射诊疗场所防护监测</w:t>
            </w:r>
            <w:r>
              <w:rPr>
                <w:rFonts w:hint="eastAsia" w:ascii="仿宋_GB2312" w:hAnsi="仿宋_GB2312" w:eastAsia="仿宋_GB2312"/>
                <w:color w:val="auto"/>
                <w:sz w:val="24"/>
              </w:rPr>
              <w:t>完成情况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按照方案要求，100%完成场所防护监测的得</w:t>
            </w:r>
            <w:r>
              <w:rPr>
                <w:rFonts w:hint="eastAsia" w:ascii="仿宋_GB2312" w:hAnsi="仿宋_GB2312" w:eastAsia="仿宋_GB2312"/>
                <w:color w:val="auto"/>
                <w:sz w:val="24"/>
              </w:rPr>
              <w:t>10</w:t>
            </w:r>
            <w:r>
              <w:rPr>
                <w:rFonts w:ascii="仿宋_GB2312" w:hAnsi="仿宋_GB2312" w:eastAsia="仿宋_GB2312"/>
                <w:color w:val="auto"/>
                <w:sz w:val="24"/>
              </w:rPr>
              <w:t>分，</w:t>
            </w:r>
            <w:r>
              <w:rPr>
                <w:rFonts w:hint="eastAsia" w:ascii="仿宋_GB2312" w:hAnsi="仿宋" w:eastAsia="仿宋_GB2312"/>
                <w:color w:val="auto"/>
                <w:sz w:val="24"/>
              </w:rPr>
              <w:t>≥95%得8分，≥90%得6分，≥85%得4分，≥80%得2分，</w:t>
            </w:r>
            <w:r>
              <w:rPr>
                <w:rFonts w:ascii="仿宋_GB2312" w:hAnsi="仿宋_GB2312" w:eastAsia="仿宋_GB2312"/>
                <w:color w:val="auto"/>
                <w:sz w:val="24"/>
              </w:rPr>
              <w:t>未达</w:t>
            </w:r>
            <w:r>
              <w:rPr>
                <w:rFonts w:hint="eastAsia" w:ascii="仿宋_GB2312" w:hAnsi="仿宋_GB2312" w:eastAsia="仿宋_GB2312"/>
                <w:color w:val="auto"/>
                <w:sz w:val="24"/>
              </w:rPr>
              <w:t>80</w:t>
            </w:r>
            <w:r>
              <w:rPr>
                <w:rFonts w:ascii="仿宋_GB2312" w:hAnsi="仿宋_GB2312" w:eastAsia="仿宋_GB2312"/>
                <w:color w:val="auto"/>
                <w:sz w:val="24"/>
              </w:rPr>
              <w:t>%的不得分。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bl>
    <w:p>
      <w:pPr>
        <w:pStyle w:val="2"/>
        <w:ind w:left="0" w:leftChars="0" w:firstLine="0" w:firstLineChars="0"/>
        <w:jc w:val="both"/>
        <w:rPr>
          <w:rFonts w:hint="eastAsia" w:eastAsia="仿宋_GB2312" w:cs="仿宋_GB2312"/>
          <w:color w:val="auto"/>
          <w:sz w:val="28"/>
          <w:szCs w:val="28"/>
        </w:rPr>
      </w:pP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31"/>
        <w:gridCol w:w="465"/>
        <w:gridCol w:w="1922"/>
        <w:gridCol w:w="645"/>
        <w:gridCol w:w="4650"/>
        <w:gridCol w:w="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7</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放射诊断设备</w:t>
            </w:r>
            <w:r>
              <w:rPr>
                <w:rFonts w:hint="eastAsia" w:ascii="仿宋_GB2312" w:hAnsi="仿宋_GB2312" w:eastAsia="仿宋_GB2312"/>
                <w:color w:val="auto"/>
                <w:sz w:val="24"/>
              </w:rPr>
              <w:t>监测</w:t>
            </w:r>
            <w:r>
              <w:rPr>
                <w:rFonts w:ascii="仿宋_GB2312" w:hAnsi="仿宋_GB2312" w:eastAsia="仿宋_GB2312"/>
                <w:color w:val="auto"/>
                <w:sz w:val="24"/>
              </w:rPr>
              <w:t>完成情况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ascii="仿宋_GB2312" w:hAnsi="仿宋_GB2312" w:eastAsia="仿宋_GB2312"/>
                <w:color w:val="auto"/>
                <w:sz w:val="24"/>
              </w:rPr>
              <w:t>1</w:t>
            </w:r>
            <w:r>
              <w:rPr>
                <w:rFonts w:hint="eastAsia" w:ascii="仿宋_GB2312" w:hAnsi="仿宋_GB2312" w:eastAsia="仿宋_GB2312"/>
                <w:color w:val="auto"/>
                <w:sz w:val="24"/>
              </w:rPr>
              <w:t>0</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放射诊断设备性能检测率达方案所要求的100%的得</w:t>
            </w:r>
            <w:r>
              <w:rPr>
                <w:rFonts w:hint="eastAsia" w:ascii="仿宋_GB2312" w:hAnsi="仿宋_GB2312" w:eastAsia="仿宋_GB2312"/>
                <w:color w:val="auto"/>
                <w:sz w:val="24"/>
              </w:rPr>
              <w:t>10</w:t>
            </w:r>
            <w:r>
              <w:rPr>
                <w:rFonts w:ascii="仿宋_GB2312" w:hAnsi="仿宋_GB2312" w:eastAsia="仿宋_GB2312"/>
                <w:color w:val="auto"/>
                <w:sz w:val="24"/>
              </w:rPr>
              <w:t>分；</w:t>
            </w:r>
            <w:r>
              <w:rPr>
                <w:rFonts w:hint="eastAsia" w:ascii="仿宋_GB2312" w:hAnsi="仿宋" w:eastAsia="仿宋_GB2312"/>
                <w:color w:val="auto"/>
                <w:sz w:val="24"/>
              </w:rPr>
              <w:t>≥95%得8分，≥90得6分，≥85%得4分，≥80%得2分，</w:t>
            </w:r>
            <w:r>
              <w:rPr>
                <w:rFonts w:ascii="仿宋_GB2312" w:hAnsi="仿宋_GB2312" w:eastAsia="仿宋_GB2312"/>
                <w:color w:val="auto"/>
                <w:sz w:val="24"/>
              </w:rPr>
              <w:t>未达</w:t>
            </w:r>
            <w:r>
              <w:rPr>
                <w:rFonts w:hint="eastAsia" w:ascii="仿宋_GB2312" w:hAnsi="仿宋_GB2312" w:eastAsia="仿宋_GB2312"/>
                <w:color w:val="auto"/>
                <w:sz w:val="24"/>
              </w:rPr>
              <w:t>80</w:t>
            </w:r>
            <w:r>
              <w:rPr>
                <w:rFonts w:ascii="仿宋_GB2312" w:hAnsi="仿宋_GB2312" w:eastAsia="仿宋_GB2312"/>
                <w:color w:val="auto"/>
                <w:sz w:val="24"/>
              </w:rPr>
              <w:t>%的不得分。（若个别指标不适用于某设备，视为完成）。</w:t>
            </w:r>
          </w:p>
          <w:p>
            <w:pPr>
              <w:autoSpaceDE w:val="0"/>
              <w:autoSpaceDN w:val="0"/>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提供所选医院所有放射诊断设备</w:t>
            </w:r>
            <w:r>
              <w:rPr>
                <w:rFonts w:hint="eastAsia" w:ascii="仿宋_GB2312" w:hAnsi="仿宋_GB2312" w:eastAsia="仿宋_GB2312"/>
                <w:color w:val="auto"/>
                <w:sz w:val="24"/>
              </w:rPr>
              <w:t>的</w:t>
            </w:r>
            <w:r>
              <w:rPr>
                <w:rFonts w:ascii="仿宋_GB2312" w:hAnsi="仿宋_GB2312" w:eastAsia="仿宋_GB2312"/>
                <w:color w:val="auto"/>
                <w:sz w:val="24"/>
              </w:rPr>
              <w:t>名称及数量清单</w:t>
            </w:r>
            <w:r>
              <w:rPr>
                <w:rFonts w:hint="eastAsia" w:ascii="仿宋_GB2312" w:hAnsi="仿宋_GB2312" w:eastAsia="仿宋_GB2312"/>
                <w:color w:val="auto"/>
                <w:sz w:val="24"/>
              </w:rPr>
              <w:t>得2分</w:t>
            </w:r>
            <w:r>
              <w:rPr>
                <w:rFonts w:ascii="仿宋_GB2312" w:hAnsi="仿宋_GB2312" w:eastAsia="仿宋_GB2312"/>
                <w:color w:val="auto"/>
                <w:sz w:val="24"/>
              </w:rPr>
              <w:t>。</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restart"/>
            <w:noWrap w:val="0"/>
            <w:vAlign w:val="center"/>
          </w:tcPr>
          <w:p>
            <w:pPr>
              <w:adjustRightInd w:val="0"/>
              <w:snapToGrid w:val="0"/>
              <w:spacing w:line="360" w:lineRule="exact"/>
              <w:jc w:val="center"/>
              <w:rPr>
                <w:color w:val="auto"/>
                <w:sz w:val="24"/>
              </w:rPr>
            </w:pPr>
          </w:p>
          <w:p>
            <w:pPr>
              <w:adjustRightInd w:val="0"/>
              <w:snapToGrid w:val="0"/>
              <w:spacing w:line="360" w:lineRule="exact"/>
              <w:jc w:val="center"/>
              <w:rPr>
                <w:color w:val="auto"/>
                <w:sz w:val="24"/>
              </w:rPr>
            </w:pPr>
            <w:r>
              <w:rPr>
                <w:rFonts w:ascii="仿宋_GB2312" w:hAnsi="仿宋_GB2312" w:eastAsia="仿宋_GB2312"/>
                <w:color w:val="auto"/>
                <w:sz w:val="24"/>
              </w:rPr>
              <w:t>质量控制</w:t>
            </w: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8</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原始记录与数据处理</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15</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要求提供不同放射诊疗设备及工作场所的监测报告和原始记录各3份，要求数据真实可靠，数据处理过程完整、可追溯，结果规范科学。</w:t>
            </w:r>
          </w:p>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按要求提供监测报告和原始记录得5分，否则不得分。</w:t>
            </w:r>
          </w:p>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 w:eastAsia="仿宋_GB2312"/>
                <w:color w:val="auto"/>
                <w:sz w:val="24"/>
              </w:rPr>
              <w:t>完整且无错误的得10分，差错6个以下得8分，6</w:t>
            </w:r>
            <w:r>
              <w:rPr>
                <w:rFonts w:ascii="仿宋_GB2312" w:hAnsi="仿宋" w:eastAsia="仿宋_GB2312"/>
                <w:color w:val="auto"/>
                <w:sz w:val="24"/>
              </w:rPr>
              <w:t>~</w:t>
            </w:r>
            <w:r>
              <w:rPr>
                <w:rFonts w:hint="eastAsia" w:ascii="仿宋_GB2312" w:hAnsi="仿宋" w:eastAsia="仿宋_GB2312"/>
                <w:color w:val="auto"/>
                <w:sz w:val="24"/>
              </w:rPr>
              <w:t>10个得6分，11</w:t>
            </w:r>
            <w:r>
              <w:rPr>
                <w:color w:val="auto"/>
                <w:sz w:val="24"/>
              </w:rPr>
              <w:t>~</w:t>
            </w:r>
            <w:r>
              <w:rPr>
                <w:rFonts w:hint="eastAsia" w:ascii="仿宋_GB2312" w:hAnsi="仿宋" w:eastAsia="仿宋_GB2312"/>
                <w:color w:val="auto"/>
                <w:sz w:val="24"/>
              </w:rPr>
              <w:t>15个得4分，多于15个及不按时录入不得分。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9</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初检及复检情况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8</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对初检不合格的设备进行复检及纠正，复检率达</w:t>
            </w:r>
            <w:r>
              <w:rPr>
                <w:rFonts w:ascii="仿宋_GB2312" w:hAnsi="仿宋_GB2312" w:eastAsia="仿宋_GB2312"/>
                <w:color w:val="auto"/>
                <w:sz w:val="24"/>
              </w:rPr>
              <w:t>100%</w:t>
            </w:r>
            <w:r>
              <w:rPr>
                <w:rFonts w:hint="eastAsia" w:ascii="仿宋_GB2312" w:hAnsi="仿宋_GB2312" w:eastAsia="仿宋_GB2312"/>
                <w:color w:val="auto"/>
                <w:sz w:val="24"/>
              </w:rPr>
              <w:t>得8分，</w:t>
            </w:r>
            <w:r>
              <w:rPr>
                <w:rFonts w:hint="eastAsia" w:ascii="仿宋_GB2312" w:hAnsi="仿宋" w:eastAsia="仿宋_GB2312"/>
                <w:color w:val="auto"/>
                <w:sz w:val="24"/>
              </w:rPr>
              <w:t>≥95%得7分，≥90%得6分，≥85%得5分，≥80%得4分，≥75%得3分，</w:t>
            </w:r>
            <w:r>
              <w:rPr>
                <w:rFonts w:hint="eastAsia" w:ascii="仿宋_GB2312" w:hAnsi="仿宋_GB2312" w:eastAsia="仿宋_GB2312"/>
                <w:color w:val="auto"/>
                <w:sz w:val="24"/>
              </w:rPr>
              <w:t>75</w:t>
            </w:r>
            <w:r>
              <w:rPr>
                <w:rFonts w:ascii="仿宋_GB2312" w:hAnsi="仿宋_GB2312" w:eastAsia="仿宋_GB2312"/>
                <w:color w:val="auto"/>
                <w:sz w:val="24"/>
              </w:rPr>
              <w:t>%</w:t>
            </w:r>
            <w:r>
              <w:rPr>
                <w:rFonts w:hint="eastAsia" w:ascii="仿宋_GB2312" w:hAnsi="仿宋_GB2312" w:eastAsia="仿宋_GB2312"/>
                <w:color w:val="auto"/>
                <w:sz w:val="24"/>
              </w:rPr>
              <w:t>以下及未开展复核和纠正的不得分。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10</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 w:eastAsia="仿宋_GB2312" w:cs="宋体"/>
                <w:color w:val="auto"/>
                <w:kern w:val="0"/>
                <w:sz w:val="24"/>
              </w:rPr>
              <w:t>组织开展监测工作自查</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组织开展自查</w:t>
            </w:r>
            <w:r>
              <w:rPr>
                <w:rFonts w:hint="eastAsia" w:ascii="仿宋_GB2312" w:hAnsi="仿宋" w:eastAsia="仿宋_GB2312" w:cs="宋体"/>
                <w:color w:val="auto"/>
                <w:kern w:val="0"/>
                <w:sz w:val="24"/>
                <w:lang w:eastAsia="zh-CN"/>
              </w:rPr>
              <w:t>，覆盖</w:t>
            </w:r>
            <w:r>
              <w:rPr>
                <w:rFonts w:hint="eastAsia" w:ascii="仿宋_GB2312" w:hAnsi="仿宋" w:eastAsia="仿宋_GB2312" w:cs="宋体"/>
                <w:color w:val="auto"/>
                <w:kern w:val="0"/>
                <w:sz w:val="24"/>
              </w:rPr>
              <w:t>机构达100%得8分，</w:t>
            </w:r>
            <w:r>
              <w:rPr>
                <w:rFonts w:hint="eastAsia" w:ascii="仿宋_GB2312" w:hAnsi="仿宋" w:eastAsia="仿宋_GB2312"/>
                <w:color w:val="auto"/>
                <w:sz w:val="24"/>
              </w:rPr>
              <w:t>≥</w:t>
            </w:r>
            <w:r>
              <w:rPr>
                <w:rFonts w:hint="eastAsia" w:ascii="仿宋_GB2312" w:hAnsi="仿宋" w:eastAsia="仿宋_GB2312" w:cs="宋体"/>
                <w:color w:val="auto"/>
                <w:kern w:val="0"/>
                <w:sz w:val="24"/>
              </w:rPr>
              <w:t>80%得6分，</w:t>
            </w:r>
            <w:r>
              <w:rPr>
                <w:rFonts w:hint="eastAsia" w:ascii="仿宋_GB2312" w:hAnsi="仿宋" w:eastAsia="仿宋_GB2312"/>
                <w:color w:val="auto"/>
                <w:sz w:val="24"/>
              </w:rPr>
              <w:t>≥</w:t>
            </w:r>
            <w:r>
              <w:rPr>
                <w:rFonts w:hint="eastAsia" w:ascii="仿宋_GB2312" w:hAnsi="仿宋" w:eastAsia="仿宋_GB2312" w:cs="宋体"/>
                <w:color w:val="auto"/>
                <w:kern w:val="0"/>
                <w:sz w:val="24"/>
              </w:rPr>
              <w:t>60%得4分、</w:t>
            </w:r>
            <w:r>
              <w:rPr>
                <w:rFonts w:hint="eastAsia" w:ascii="仿宋_GB2312" w:hAnsi="仿宋" w:eastAsia="仿宋_GB2312"/>
                <w:color w:val="auto"/>
                <w:sz w:val="24"/>
              </w:rPr>
              <w:t>≥</w:t>
            </w:r>
            <w:r>
              <w:rPr>
                <w:rFonts w:hint="eastAsia" w:ascii="仿宋_GB2312" w:hAnsi="仿宋" w:eastAsia="仿宋_GB2312" w:cs="宋体"/>
                <w:color w:val="auto"/>
                <w:kern w:val="0"/>
                <w:sz w:val="24"/>
              </w:rPr>
              <w:t>50%得2分，50%以下及未开展的不得分。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 w:eastAsia="仿宋_GB2312" w:cs="宋体"/>
                <w:color w:val="auto"/>
                <w:kern w:val="0"/>
                <w:sz w:val="24"/>
              </w:rPr>
              <w:t>提供自查报告得2分。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rFonts w:ascii="仿宋_GB2312" w:hAnsi="仿宋_GB2312" w:eastAsia="仿宋_GB2312"/>
                <w:color w:val="auto"/>
                <w:sz w:val="24"/>
              </w:rPr>
            </w:pP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11</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承担项目的</w:t>
            </w:r>
            <w:r>
              <w:rPr>
                <w:rFonts w:hint="eastAsia" w:ascii="仿宋_GB2312" w:hAnsi="仿宋_GB2312" w:eastAsia="仿宋_GB2312"/>
                <w:color w:val="auto"/>
                <w:sz w:val="24"/>
              </w:rPr>
              <w:t>区</w:t>
            </w:r>
            <w:r>
              <w:rPr>
                <w:rFonts w:ascii="仿宋_GB2312" w:hAnsi="仿宋_GB2312" w:eastAsia="仿宋_GB2312"/>
                <w:color w:val="auto"/>
                <w:sz w:val="24"/>
              </w:rPr>
              <w:t>级机构的技术能力</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12</w:t>
            </w: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_GB2312" w:eastAsia="仿宋_GB2312"/>
                <w:color w:val="auto"/>
                <w:sz w:val="24"/>
              </w:rPr>
              <w:t>能</w:t>
            </w:r>
            <w:r>
              <w:rPr>
                <w:rFonts w:ascii="仿宋_GB2312" w:hAnsi="仿宋_GB2312" w:eastAsia="仿宋_GB2312"/>
                <w:color w:val="auto"/>
                <w:sz w:val="24"/>
              </w:rPr>
              <w:t>开展全部</w:t>
            </w:r>
            <w:r>
              <w:rPr>
                <w:rFonts w:hint="eastAsia" w:ascii="仿宋_GB2312" w:hAnsi="仿宋_GB2312" w:eastAsia="仿宋_GB2312"/>
                <w:color w:val="auto"/>
                <w:sz w:val="24"/>
              </w:rPr>
              <w:t>放射诊断</w:t>
            </w:r>
            <w:r>
              <w:rPr>
                <w:rFonts w:ascii="仿宋_GB2312" w:hAnsi="仿宋_GB2312" w:eastAsia="仿宋_GB2312"/>
                <w:color w:val="auto"/>
                <w:sz w:val="24"/>
              </w:rPr>
              <w:t>项目</w:t>
            </w:r>
            <w:r>
              <w:rPr>
                <w:rFonts w:hint="eastAsia" w:ascii="仿宋_GB2312" w:hAnsi="仿宋_GB2312" w:eastAsia="仿宋_GB2312"/>
                <w:color w:val="auto"/>
                <w:sz w:val="24"/>
              </w:rPr>
              <w:t>监</w:t>
            </w:r>
            <w:r>
              <w:rPr>
                <w:rFonts w:ascii="仿宋_GB2312" w:hAnsi="仿宋_GB2312" w:eastAsia="仿宋_GB2312"/>
                <w:color w:val="auto"/>
                <w:sz w:val="24"/>
              </w:rPr>
              <w:t>测的</w:t>
            </w:r>
            <w:r>
              <w:rPr>
                <w:rFonts w:hint="eastAsia" w:ascii="仿宋_GB2312" w:hAnsi="仿宋_GB2312" w:eastAsia="仿宋_GB2312"/>
                <w:color w:val="auto"/>
                <w:sz w:val="24"/>
              </w:rPr>
              <w:t>区</w:t>
            </w:r>
            <w:r>
              <w:rPr>
                <w:rFonts w:ascii="仿宋_GB2312" w:hAnsi="仿宋_GB2312" w:eastAsia="仿宋_GB2312"/>
                <w:color w:val="auto"/>
                <w:sz w:val="24"/>
              </w:rPr>
              <w:t>级机构</w:t>
            </w:r>
            <w:r>
              <w:rPr>
                <w:rFonts w:hint="eastAsia" w:ascii="仿宋_GB2312" w:hAnsi="仿宋_GB2312" w:eastAsia="仿宋_GB2312"/>
                <w:color w:val="auto"/>
                <w:sz w:val="24"/>
              </w:rPr>
              <w:t>得12</w:t>
            </w:r>
            <w:r>
              <w:rPr>
                <w:rFonts w:ascii="仿宋_GB2312" w:hAnsi="仿宋_GB2312" w:eastAsia="仿宋_GB2312"/>
                <w:color w:val="auto"/>
                <w:sz w:val="24"/>
              </w:rPr>
              <w:t>分</w:t>
            </w:r>
            <w:r>
              <w:rPr>
                <w:rFonts w:hint="eastAsia" w:ascii="仿宋_GB2312" w:hAnsi="仿宋_GB2312" w:eastAsia="仿宋_GB2312"/>
                <w:color w:val="auto"/>
                <w:sz w:val="24"/>
              </w:rPr>
              <w:t>，其中屏片摄影</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rPr>
              <w:t>透视、牙科、DR摄影、CR摄影、乳腺、CT</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DSA</w:t>
            </w:r>
            <w:r>
              <w:rPr>
                <w:rFonts w:hint="eastAsia" w:ascii="仿宋_GB2312" w:hAnsi="仿宋_GB2312" w:eastAsia="仿宋_GB2312"/>
                <w:color w:val="auto"/>
                <w:sz w:val="24"/>
              </w:rPr>
              <w:t>各</w:t>
            </w:r>
            <w:r>
              <w:rPr>
                <w:rFonts w:hint="eastAsia" w:ascii="仿宋_GB2312" w:hAnsi="仿宋_GB2312" w:eastAsia="仿宋_GB2312"/>
                <w:color w:val="auto"/>
                <w:sz w:val="24"/>
                <w:lang w:val="en-US" w:eastAsia="zh-CN"/>
              </w:rPr>
              <w:t>1.5</w:t>
            </w:r>
            <w:r>
              <w:rPr>
                <w:rFonts w:hint="eastAsia" w:ascii="仿宋_GB2312" w:hAnsi="仿宋_GB2312" w:eastAsia="仿宋_GB2312"/>
                <w:color w:val="auto"/>
                <w:sz w:val="24"/>
              </w:rPr>
              <w:t>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60" w:hRule="atLeast"/>
          <w:jc w:val="center"/>
        </w:trPr>
        <w:tc>
          <w:tcPr>
            <w:tcW w:w="631" w:type="dxa"/>
            <w:vMerge w:val="restart"/>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加分项目</w:t>
            </w: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12</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创新和亮点</w:t>
            </w:r>
          </w:p>
          <w:p>
            <w:pPr>
              <w:adjustRightInd w:val="0"/>
              <w:snapToGrid w:val="0"/>
              <w:spacing w:line="360" w:lineRule="exact"/>
              <w:jc w:val="center"/>
              <w:rPr>
                <w:rFonts w:ascii="仿宋_GB2312" w:hAnsi="仿宋_GB2312" w:eastAsia="仿宋_GB2312"/>
                <w:color w:val="auto"/>
                <w:sz w:val="24"/>
              </w:rPr>
            </w:pPr>
          </w:p>
        </w:tc>
        <w:tc>
          <w:tcPr>
            <w:tcW w:w="645" w:type="dxa"/>
            <w:noWrap w:val="0"/>
            <w:vAlign w:val="center"/>
          </w:tcPr>
          <w:p>
            <w:pPr>
              <w:jc w:val="center"/>
              <w:rPr>
                <w:rFonts w:ascii="仿宋_GB2312" w:hAnsi="仿宋_GB2312" w:eastAsia="仿宋_GB2312"/>
                <w:color w:val="auto"/>
                <w:sz w:val="24"/>
              </w:rPr>
            </w:pPr>
          </w:p>
          <w:p>
            <w:pPr>
              <w:jc w:val="center"/>
              <w:rPr>
                <w:color w:val="auto"/>
              </w:rPr>
            </w:pPr>
            <w:r>
              <w:rPr>
                <w:rFonts w:hint="eastAsia" w:ascii="仿宋_GB2312" w:hAnsi="仿宋_GB2312" w:eastAsia="仿宋_GB2312"/>
                <w:color w:val="auto"/>
                <w:sz w:val="24"/>
              </w:rPr>
              <w:t>3</w:t>
            </w:r>
          </w:p>
          <w:p>
            <w:pPr>
              <w:adjustRightInd w:val="0"/>
              <w:snapToGrid w:val="0"/>
              <w:spacing w:line="360" w:lineRule="exact"/>
              <w:jc w:val="center"/>
              <w:rPr>
                <w:rFonts w:ascii="仿宋_GB2312" w:hAnsi="仿宋_GB2312" w:eastAsia="仿宋_GB2312"/>
                <w:color w:val="auto"/>
                <w:sz w:val="24"/>
              </w:rPr>
            </w:pP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在执行工作中有亮点和创新点，包括机制创新，方法创新，监测内容扩展等，经项目评估专家组评定可在一定范围内复制推广，加1</w:t>
            </w:r>
            <w:r>
              <w:rPr>
                <w:rFonts w:eastAsia="仿宋_GB2312"/>
                <w:color w:val="auto"/>
                <w:kern w:val="0"/>
                <w:sz w:val="24"/>
              </w:rPr>
              <w:t>~</w:t>
            </w:r>
            <w:r>
              <w:rPr>
                <w:rFonts w:hint="eastAsia" w:ascii="仿宋_GB2312" w:hAnsi="仿宋" w:eastAsia="仿宋_GB2312" w:cs="宋体"/>
                <w:color w:val="auto"/>
                <w:kern w:val="0"/>
                <w:sz w:val="24"/>
              </w:rPr>
              <w:t>3分。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60" w:hRule="atLeast"/>
          <w:jc w:val="center"/>
        </w:trPr>
        <w:tc>
          <w:tcPr>
            <w:tcW w:w="631" w:type="dxa"/>
            <w:vMerge w:val="continue"/>
            <w:noWrap w:val="0"/>
            <w:vAlign w:val="center"/>
          </w:tcPr>
          <w:p>
            <w:pPr>
              <w:adjustRightInd w:val="0"/>
              <w:snapToGrid w:val="0"/>
              <w:spacing w:line="360" w:lineRule="exact"/>
              <w:jc w:val="center"/>
              <w:rPr>
                <w:rFonts w:ascii="仿宋_GB2312" w:hAnsi="仿宋_GB2312" w:eastAsia="仿宋_GB2312"/>
                <w:color w:val="auto"/>
                <w:sz w:val="24"/>
              </w:rPr>
            </w:pP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13</w:t>
            </w:r>
          </w:p>
        </w:tc>
        <w:tc>
          <w:tcPr>
            <w:tcW w:w="1922"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工作完成情况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诊断X线设备及场所监测全部由本区独立完成的加3分；协助其他区完成10台（个）以上诊断X线设备及场所监测加2分。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bl>
    <w:p>
      <w:pPr>
        <w:spacing w:line="400" w:lineRule="exact"/>
        <w:ind w:firstLine="480" w:firstLineChars="200"/>
        <w:jc w:val="left"/>
        <w:rPr>
          <w:rFonts w:ascii="仿宋_GB2312" w:hAnsi="仿宋" w:eastAsia="仿宋_GB2312" w:cs="宋体"/>
          <w:color w:val="auto"/>
          <w:kern w:val="0"/>
          <w:sz w:val="24"/>
        </w:rPr>
      </w:pPr>
      <w:r>
        <w:rPr>
          <w:rFonts w:ascii="仿宋_GB2312" w:hAnsi="仿宋" w:eastAsia="仿宋_GB2312" w:cs="宋体"/>
          <w:color w:val="auto"/>
          <w:kern w:val="0"/>
          <w:sz w:val="24"/>
          <w:szCs w:val="22"/>
        </w:rPr>
        <w:t>注：注：1.总分1</w:t>
      </w:r>
      <w:r>
        <w:rPr>
          <w:rFonts w:hint="eastAsia" w:ascii="仿宋_GB2312" w:hAnsi="仿宋" w:eastAsia="仿宋_GB2312" w:cs="宋体"/>
          <w:color w:val="auto"/>
          <w:kern w:val="0"/>
          <w:sz w:val="24"/>
          <w:szCs w:val="22"/>
        </w:rPr>
        <w:t>0</w:t>
      </w:r>
      <w:r>
        <w:rPr>
          <w:rFonts w:ascii="仿宋_GB2312" w:hAnsi="仿宋" w:eastAsia="仿宋_GB2312" w:cs="宋体"/>
          <w:color w:val="auto"/>
          <w:kern w:val="0"/>
          <w:sz w:val="24"/>
          <w:szCs w:val="22"/>
        </w:rPr>
        <w:t>0分</w:t>
      </w:r>
      <w:r>
        <w:rPr>
          <w:rFonts w:hint="eastAsia" w:ascii="仿宋_GB2312" w:hAnsi="仿宋" w:eastAsia="仿宋_GB2312" w:cs="宋体"/>
          <w:color w:val="auto"/>
          <w:kern w:val="0"/>
          <w:sz w:val="24"/>
          <w:szCs w:val="22"/>
        </w:rPr>
        <w:t>，附加分8分。</w:t>
      </w:r>
    </w:p>
    <w:p>
      <w:pPr>
        <w:pStyle w:val="2"/>
        <w:ind w:left="0" w:leftChars="0" w:firstLine="960" w:firstLineChars="400"/>
        <w:jc w:val="both"/>
        <w:rPr>
          <w:rFonts w:hint="eastAsia" w:eastAsia="仿宋_GB2312" w:cs="仿宋_GB2312"/>
          <w:color w:val="auto"/>
          <w:sz w:val="28"/>
          <w:szCs w:val="28"/>
          <w:lang w:val="en-US" w:eastAsia="zh-CN"/>
        </w:rPr>
      </w:pPr>
      <w:r>
        <w:rPr>
          <w:rFonts w:hint="eastAsia" w:ascii="仿宋_GB2312" w:hAnsi="仿宋" w:cs="宋体"/>
          <w:color w:val="auto"/>
          <w:kern w:val="0"/>
          <w:sz w:val="24"/>
          <w:szCs w:val="22"/>
          <w:lang w:val="en-US" w:eastAsia="zh-CN"/>
        </w:rPr>
        <w:t>2.</w:t>
      </w:r>
      <w:r>
        <w:rPr>
          <w:rFonts w:ascii="仿宋_GB2312" w:hAnsi="仿宋" w:eastAsia="仿宋_GB2312" w:cs="宋体"/>
          <w:color w:val="auto"/>
          <w:kern w:val="0"/>
          <w:sz w:val="24"/>
          <w:szCs w:val="22"/>
        </w:rPr>
        <w:t>数据统计截止时间以工作方案中的要求为准</w:t>
      </w:r>
      <w:r>
        <w:rPr>
          <w:rFonts w:hint="eastAsia" w:ascii="仿宋_GB2312" w:hAnsi="仿宋" w:eastAsia="仿宋_GB2312" w:cs="宋体"/>
          <w:color w:val="auto"/>
          <w:kern w:val="0"/>
          <w:sz w:val="24"/>
        </w:rPr>
        <w:t>。</w:t>
      </w:r>
    </w:p>
    <w:p>
      <w:pPr>
        <w:pStyle w:val="2"/>
        <w:ind w:left="0" w:leftChars="0" w:firstLine="1120" w:firstLineChars="400"/>
        <w:jc w:val="both"/>
        <w:rPr>
          <w:rFonts w:hint="eastAsia" w:eastAsia="仿宋_GB2312" w:cs="仿宋_GB2312"/>
          <w:color w:val="auto"/>
          <w:sz w:val="28"/>
          <w:szCs w:val="28"/>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- 23 -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3"/>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- 23 -</w:t>
                    </w:r>
                    <w:r>
                      <w:rPr>
                        <w:rFonts w:hint="eastAsia" w:ascii="宋体" w:hAnsi="宋体" w:cs="宋体"/>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8B053A51"/>
    <w:multiLevelType w:val="singleLevel"/>
    <w:tmpl w:val="8B053A51"/>
    <w:lvl w:ilvl="0" w:tentative="0">
      <w:start w:val="3"/>
      <w:numFmt w:val="chineseCounting"/>
      <w:suff w:val="nothing"/>
      <w:lvlText w:val="（%1）"/>
      <w:lvlJc w:val="left"/>
      <w:rPr>
        <w:rFonts w:hint="eastAsia"/>
      </w:rPr>
    </w:lvl>
  </w:abstractNum>
  <w:abstractNum w:abstractNumId="2">
    <w:nsid w:val="591AB312"/>
    <w:multiLevelType w:val="singleLevel"/>
    <w:tmpl w:val="591AB312"/>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AF42B03"/>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085A88"/>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911A96"/>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CD34C1"/>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94416E"/>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307E26"/>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B4399"/>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Body Text Indent"/>
    <w:basedOn w:val="1"/>
    <w:qFormat/>
    <w:uiPriority w:val="0"/>
    <w:pPr>
      <w:spacing w:line="360" w:lineRule="auto"/>
      <w:ind w:firstLine="480" w:firstLineChars="200"/>
    </w:pPr>
    <w:rPr>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12"/>
    <w:qFormat/>
    <w:uiPriority w:val="0"/>
    <w:pPr>
      <w:ind w:firstLine="420" w:firstLineChars="200"/>
    </w:pPr>
    <w:rPr>
      <w:rFonts w:ascii="Calibri" w:hAnsi="Calibri"/>
    </w:rPr>
  </w:style>
  <w:style w:type="character" w:customStyle="1" w:styleId="18">
    <w:name w:val="NormalCharacter"/>
    <w:qFormat/>
    <w:uiPriority w:val="0"/>
  </w:style>
  <w:style w:type="paragraph" w:customStyle="1" w:styleId="19">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10266</Words>
  <Characters>11046</Characters>
  <Lines>0</Lines>
  <Paragraphs>0</Paragraphs>
  <TotalTime>6</TotalTime>
  <ScaleCrop>false</ScaleCrop>
  <LinksUpToDate>false</LinksUpToDate>
  <CharactersWithSpaces>12035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2023-03-25T07:40:59Z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BB3FE391DE184FB2AE7B7C1D37276D39</vt:lpwstr>
  </property>
</Properties>
</file>