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48" w:lineRule="auto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3</w:t>
      </w:r>
      <w:bookmarkStart w:id="0" w:name="_GoBack"/>
      <w:bookmarkEnd w:id="0"/>
    </w:p>
    <w:p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新生入学肺结核筛查流程及流程图</w:t>
      </w:r>
    </w:p>
    <w:p>
      <w:pPr>
        <w:pStyle w:val="4"/>
        <w:adjustRightInd w:val="0"/>
        <w:snapToGrid w:val="0"/>
        <w:spacing w:line="336" w:lineRule="auto"/>
        <w:ind w:firstLine="643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pStyle w:val="4"/>
        <w:adjustRightInd w:val="0"/>
        <w:snapToGrid w:val="0"/>
        <w:spacing w:line="336" w:lineRule="auto"/>
        <w:ind w:firstLine="643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对于托幼机构、小学及初中非寄宿录取新生：</w:t>
      </w:r>
    </w:p>
    <w:p>
      <w:pPr>
        <w:pStyle w:val="4"/>
        <w:adjustRightInd w:val="0"/>
        <w:snapToGrid w:val="0"/>
        <w:spacing w:line="336" w:lineRule="auto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（1）家长协助新生在微信搜索“北京结核病防治”公众号，完成线上肺结核可疑症状及密切接触史筛查。</w:t>
      </w:r>
    </w:p>
    <w:p>
      <w:pPr>
        <w:pStyle w:val="4"/>
        <w:adjustRightInd w:val="0"/>
        <w:snapToGrid w:val="0"/>
        <w:spacing w:line="336" w:lineRule="auto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（2）新生如有任何一条肺结核可疑症状或有肺结核密切接触史，按照文件要求开展PPD皮肤试验筛查。PPD皮肤试验结果中度阳性及以上者、不适宜/不愿接受PPD皮肤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试验者，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要进行X线胸片检查。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胸片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异常则需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到北京儿童医院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进一步检查以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明确诊断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adjustRightInd w:val="0"/>
        <w:snapToGrid w:val="0"/>
        <w:spacing w:line="336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（3）学校在新生入学后查验学生的筛查记录。单纯性PPD皮肤试验强阳性者（PPD呈强阳性但除外活动性肺结核），如同意接受预防性治疗则到北京儿童医院就诊，在医生指导下开展预防性治疗。</w:t>
      </w:r>
    </w:p>
    <w:p>
      <w:pPr>
        <w:pStyle w:val="4"/>
        <w:adjustRightInd w:val="0"/>
        <w:snapToGrid w:val="0"/>
        <w:spacing w:line="336" w:lineRule="auto"/>
        <w:ind w:firstLine="643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对于高级中等学校新生和初中寄宿新生：</w:t>
      </w:r>
    </w:p>
    <w:p>
      <w:pPr>
        <w:pStyle w:val="4"/>
        <w:adjustRightInd w:val="0"/>
        <w:snapToGrid w:val="0"/>
        <w:spacing w:line="336" w:lineRule="auto"/>
        <w:ind w:firstLine="640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（1）家长协助新生在微信搜索“北京结核病防治”公众号，完成线上肺结核可疑症状及密切接触史筛查。</w:t>
      </w:r>
    </w:p>
    <w:p>
      <w:pPr>
        <w:adjustRightInd w:val="0"/>
        <w:snapToGrid w:val="0"/>
        <w:spacing w:line="336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）各区卫健委、教委统一安排新生开展肺结核可疑症状筛查及PPD皮肤试验筛查。有肺结核可疑症状者、PPD皮肤试验结果中度阳性及以上者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不适宜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不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接受PPD皮肤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试验者，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要进行X线胸片检查。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胸片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异常需要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各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区级结核病定点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医疗机构（≥15岁）或到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北京儿童医院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（＜15岁）进一步检查以明确诊断。</w:t>
      </w:r>
    </w:p>
    <w:p>
      <w:pPr>
        <w:adjustRightInd w:val="0"/>
        <w:snapToGrid w:val="0"/>
        <w:spacing w:line="336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学校在新生入学后查验学生的筛查记录。单纯性PPD皮肤试验强阳性者（PPD呈强阳性但除外活动性肺结核），如同意接受预防性治疗则到区级定点医疗机构（≥15岁）或儿童医院（＜15岁）就诊，在医生指导下开展预防性治疗。</w:t>
      </w:r>
    </w:p>
    <w:p>
      <w:pPr>
        <w:widowControl/>
        <w:ind w:leftChars="-270" w:hanging="567" w:hangingChars="270"/>
        <w:jc w:val="center"/>
      </w:pPr>
      <w:r>
        <w:drawing>
          <wp:inline distT="0" distB="0" distL="114300" distR="114300">
            <wp:extent cx="5905500" cy="6622415"/>
            <wp:effectExtent l="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662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570814"/>
    <w:rsid w:val="5057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2021-07-26T06:08:00Z</dcterms:created>
  <dc:creator>ff8080817208526601723ae76b8001e6</dc:creator>
  <cp:lastModifiedBy>ff8080817208526601723ae76b8001e6</cp:lastModifiedBy>
  <dcterms:modified xsi:type="dcterms:W3CDTF">2021-07-26T06:09:49Z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