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9E1AF">
      <w:pPr>
        <w:adjustRightInd w:val="0"/>
        <w:snapToGrid w:val="0"/>
        <w:spacing w:line="360" w:lineRule="auto"/>
        <w:jc w:val="center"/>
        <w:rPr>
          <w:rFonts w:hint="eastAsia" w:ascii="仿宋_GB2312" w:hAnsi="仿宋_GB2312" w:eastAsia="仿宋_GB2312" w:cs="仿宋_GB2312"/>
          <w:sz w:val="32"/>
          <w:szCs w:val="32"/>
        </w:rPr>
      </w:pPr>
    </w:p>
    <w:p w14:paraId="50BBED7B">
      <w:pPr>
        <w:adjustRightInd w:val="0"/>
        <w:snapToGrid w:val="0"/>
        <w:spacing w:line="360" w:lineRule="auto"/>
        <w:jc w:val="center"/>
        <w:rPr>
          <w:rFonts w:hint="eastAsia" w:ascii="仿宋_GB2312" w:hAnsi="仿宋_GB2312" w:eastAsia="仿宋_GB2312" w:cs="仿宋_GB2312"/>
          <w:sz w:val="32"/>
          <w:szCs w:val="32"/>
        </w:rPr>
      </w:pPr>
    </w:p>
    <w:p w14:paraId="05DAC76B">
      <w:pPr>
        <w:adjustRightInd w:val="0"/>
        <w:snapToGrid w:val="0"/>
        <w:spacing w:line="360" w:lineRule="auto"/>
        <w:jc w:val="center"/>
        <w:rPr>
          <w:rFonts w:hint="eastAsia" w:ascii="仿宋_GB2312" w:hAnsi="仿宋_GB2312" w:eastAsia="仿宋_GB2312" w:cs="仿宋_GB2312"/>
          <w:sz w:val="32"/>
          <w:szCs w:val="32"/>
        </w:rPr>
      </w:pPr>
    </w:p>
    <w:p w14:paraId="366E9874">
      <w:pPr>
        <w:adjustRightInd w:val="0"/>
        <w:snapToGrid w:val="0"/>
        <w:spacing w:line="360" w:lineRule="auto"/>
        <w:jc w:val="center"/>
        <w:rPr>
          <w:rFonts w:hint="eastAsia" w:ascii="仿宋_GB2312" w:hAnsi="仿宋_GB2312" w:eastAsia="仿宋_GB2312" w:cs="仿宋_GB2312"/>
          <w:sz w:val="32"/>
          <w:szCs w:val="32"/>
        </w:rPr>
      </w:pPr>
    </w:p>
    <w:p w14:paraId="048D8BEC">
      <w:pPr>
        <w:adjustRightInd w:val="0"/>
        <w:snapToGrid w:val="0"/>
        <w:spacing w:line="360" w:lineRule="auto"/>
        <w:jc w:val="center"/>
        <w:rPr>
          <w:rFonts w:hint="eastAsia" w:ascii="仿宋_GB2312" w:hAnsi="仿宋_GB2312" w:eastAsia="仿宋_GB2312" w:cs="仿宋_GB2312"/>
          <w:sz w:val="32"/>
          <w:szCs w:val="32"/>
        </w:rPr>
      </w:pPr>
    </w:p>
    <w:p w14:paraId="5B5ECAC2">
      <w:pPr>
        <w:adjustRightInd w:val="0"/>
        <w:snapToGrid w:val="0"/>
        <w:spacing w:line="360" w:lineRule="auto"/>
        <w:jc w:val="center"/>
        <w:rPr>
          <w:rFonts w:hint="eastAsia" w:ascii="仿宋_GB2312" w:hAnsi="仿宋_GB2312" w:eastAsia="仿宋_GB2312" w:cs="仿宋_GB2312"/>
          <w:sz w:val="32"/>
          <w:szCs w:val="32"/>
        </w:rPr>
      </w:pPr>
    </w:p>
    <w:p w14:paraId="71912084">
      <w:pPr>
        <w:adjustRightInd w:val="0"/>
        <w:snapToGrid w:val="0"/>
        <w:spacing w:line="360" w:lineRule="auto"/>
        <w:jc w:val="center"/>
        <w:rPr>
          <w:rFonts w:hint="eastAsia" w:ascii="仿宋_GB2312" w:hAnsi="仿宋_GB2312" w:eastAsia="仿宋_GB2312" w:cs="仿宋_GB2312"/>
          <w:sz w:val="32"/>
          <w:szCs w:val="32"/>
        </w:rPr>
      </w:pPr>
    </w:p>
    <w:p w14:paraId="1AE76E81">
      <w:pPr>
        <w:adjustRightInd w:val="0"/>
        <w:snapToGrid w:val="0"/>
        <w:spacing w:before="159" w:beforeLines="5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京卫疾控〔2020〕89号</w:t>
      </w:r>
    </w:p>
    <w:p w14:paraId="37029241">
      <w:pPr>
        <w:adjustRightInd w:val="0"/>
        <w:snapToGrid w:val="0"/>
        <w:spacing w:line="360" w:lineRule="auto"/>
        <w:jc w:val="center"/>
        <w:rPr>
          <w:rFonts w:hint="eastAsia" w:ascii="仿宋_GB2312" w:hAnsi="仿宋_GB2312" w:eastAsia="仿宋_GB2312" w:cs="仿宋_GB2312"/>
          <w:sz w:val="32"/>
          <w:szCs w:val="32"/>
        </w:rPr>
      </w:pPr>
    </w:p>
    <w:p w14:paraId="57B428A9">
      <w:pPr>
        <w:adjustRightInd w:val="0"/>
        <w:snapToGrid w:val="0"/>
        <w:spacing w:line="360" w:lineRule="auto"/>
        <w:jc w:val="center"/>
        <w:rPr>
          <w:rFonts w:hint="eastAsia" w:ascii="仿宋_GB2312" w:hAnsi="仿宋_GB2312" w:eastAsia="仿宋_GB2312" w:cs="仿宋_GB2312"/>
          <w:sz w:val="32"/>
          <w:szCs w:val="32"/>
        </w:rPr>
      </w:pPr>
    </w:p>
    <w:p w14:paraId="4017C3DE">
      <w:pPr>
        <w:adjustRightInd w:val="0"/>
        <w:snapToGrid w:val="0"/>
        <w:spacing w:line="300"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北京市卫生健康委员会</w:t>
      </w:r>
    </w:p>
    <w:p w14:paraId="59EEB8D3">
      <w:pPr>
        <w:adjustRightInd w:val="0"/>
        <w:snapToGrid w:val="0"/>
        <w:spacing w:line="300"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关于开展全国消除麻风病危害规划</w:t>
      </w:r>
    </w:p>
    <w:p w14:paraId="2AF95D20">
      <w:pPr>
        <w:adjustRightInd w:val="0"/>
        <w:snapToGrid w:val="0"/>
        <w:spacing w:line="300"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（2011-2020年）终期评估的通知</w:t>
      </w:r>
    </w:p>
    <w:p w14:paraId="4148125B">
      <w:pPr>
        <w:adjustRightInd w:val="0"/>
        <w:snapToGrid w:val="0"/>
        <w:spacing w:line="360" w:lineRule="auto"/>
        <w:rPr>
          <w:rFonts w:hint="eastAsia" w:ascii="仿宋_GB2312" w:hAnsi="仿宋_GB2312" w:eastAsia="仿宋_GB2312" w:cs="仿宋_GB2312"/>
          <w:sz w:val="32"/>
          <w:szCs w:val="32"/>
        </w:rPr>
      </w:pPr>
    </w:p>
    <w:p w14:paraId="09E497A9">
      <w:pPr>
        <w:adjustRightInd w:val="0"/>
        <w:snapToGrid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各区卫生健康委，北京热带医学研究所：</w:t>
      </w:r>
    </w:p>
    <w:p w14:paraId="34199A84">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评价本市贯彻落实《全国消除麻风病危害规划（2011-2020）》任务目标情况，总结全市麻风病防治工作成效经验，按照国家卫生健康委等九部门《全国消除麻风病危害规划(2011—2020年)终期评估方案》要求，我委组织制定了《北京市消除麻风病危害规划（2011-2020年）终期评估方案》（以下简称《方案》，详见附件），现印发给你们，并就有关工作通知如下：</w:t>
      </w:r>
    </w:p>
    <w:p w14:paraId="1933E4B3">
      <w:pPr>
        <w:numPr>
          <w:ilvl w:val="0"/>
          <w:numId w:val="3"/>
        </w:numPr>
        <w:adjustRightInd w:val="0"/>
        <w:snapToGrid w:val="0"/>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高度重视，全面评估</w:t>
      </w:r>
    </w:p>
    <w:p w14:paraId="2A6B919D">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各单位要高度重视终期评估工作，按照《方案》要求，精心组织实施，对麻风病疫情情况、防治政策和措施落实情况、防治服务体系和人才队伍建设等进行全面评估，做好经验总结和问题分析。</w:t>
      </w:r>
    </w:p>
    <w:p w14:paraId="08133872">
      <w:pPr>
        <w:numPr>
          <w:ilvl w:val="0"/>
          <w:numId w:val="3"/>
        </w:numPr>
        <w:adjustRightInd w:val="0"/>
        <w:snapToGrid w:val="0"/>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加强指导，确保质量</w:t>
      </w:r>
    </w:p>
    <w:p w14:paraId="3E2FE23D">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区两级以自评为主，按要求对收集的数据和资料认真核实，确保评估结果客观真实。北京热带医学研究所负责市、区自评工作的技术支持，指导各区开展数据收集和调查等评估工作。市卫生健康委组织专家按照国家要求对市、区评估结果进行复核。</w:t>
      </w:r>
    </w:p>
    <w:p w14:paraId="1FBEB580">
      <w:pPr>
        <w:adjustRightInd w:val="0"/>
        <w:snapToGrid w:val="0"/>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三、按时完成，及时报告</w:t>
      </w:r>
    </w:p>
    <w:p w14:paraId="128F7C85">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1月31日前，各区卫生健康委要完成本区自评，将本区自评报告或总结报送至北京热带医学研究所；北京热带医学研究所要完成本市自评；2月15日前，北京热带医学研究所配合市卫生健康委完成对市、区自评结果的复核，并于2月20日前将本市评估报告和汇总后的终期评估自查表报送至市卫生健康委疾控处。2021年2月28日前，市卫生健康委将本市评估报告和终期评估自查表分别报送至国家卫生健康委和中国疾控中心麻风病控制中心。</w:t>
      </w:r>
    </w:p>
    <w:p w14:paraId="00452B8A">
      <w:pPr>
        <w:adjustRightInd w:val="0"/>
        <w:snapToGrid w:val="0"/>
        <w:spacing w:line="360" w:lineRule="auto"/>
        <w:ind w:firstLine="640" w:firstLineChars="200"/>
        <w:rPr>
          <w:rFonts w:hint="eastAsia" w:ascii="仿宋_GB2312" w:hAnsi="仿宋_GB2312" w:eastAsia="仿宋_GB2312" w:cs="仿宋_GB2312"/>
          <w:sz w:val="32"/>
          <w:szCs w:val="32"/>
        </w:rPr>
      </w:pPr>
    </w:p>
    <w:p w14:paraId="6DCCA99E">
      <w:pPr>
        <w:adjustRightInd w:val="0"/>
        <w:snapToGrid w:val="0"/>
        <w:spacing w:line="360" w:lineRule="auto"/>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附件：北京消除麻风病危害规划（2011-2020年）终期评</w:t>
      </w:r>
    </w:p>
    <w:p w14:paraId="77D8C7DB">
      <w:pPr>
        <w:adjustRightInd w:val="0"/>
        <w:snapToGrid w:val="0"/>
        <w:spacing w:line="360" w:lineRule="auto"/>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 xml:space="preserve">       估方案</w:t>
      </w:r>
    </w:p>
    <w:p w14:paraId="12BCD960">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（市卫生健康委疾控处联系人：余晗，联系电话：83970621，邮箱：jikongchu@wjw.beijing.gov.cn；北京热带医学研究所联系人：袁联潮，联系电话：63138565，邮箱：lihybj@163.com）</w:t>
      </w:r>
    </w:p>
    <w:p w14:paraId="7F16CA47">
      <w:pPr>
        <w:adjustRightInd w:val="0"/>
        <w:snapToGrid w:val="0"/>
        <w:spacing w:line="360" w:lineRule="auto"/>
        <w:ind w:firstLine="640" w:firstLineChars="200"/>
        <w:rPr>
          <w:rFonts w:hint="eastAsia" w:ascii="仿宋_GB2312" w:hAnsi="仿宋_GB2312" w:eastAsia="仿宋_GB2312" w:cs="仿宋_GB2312"/>
          <w:sz w:val="32"/>
          <w:szCs w:val="32"/>
        </w:rPr>
      </w:pPr>
    </w:p>
    <w:p w14:paraId="3EDEF9FB">
      <w:pPr>
        <w:adjustRightInd w:val="0"/>
        <w:snapToGrid w:val="0"/>
        <w:spacing w:line="360" w:lineRule="auto"/>
        <w:ind w:firstLine="640" w:firstLineChars="200"/>
        <w:rPr>
          <w:rFonts w:hint="eastAsia" w:ascii="仿宋_GB2312" w:hAnsi="仿宋_GB2312" w:eastAsia="仿宋_GB2312" w:cs="仿宋_GB2312"/>
          <w:sz w:val="32"/>
          <w:szCs w:val="32"/>
        </w:rPr>
      </w:pPr>
    </w:p>
    <w:p w14:paraId="71FFF13F">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北京市卫生健康委员会</w:t>
      </w:r>
    </w:p>
    <w:p w14:paraId="5F697A92">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2020年12月1日</w:t>
      </w:r>
    </w:p>
    <w:p w14:paraId="6E25A616">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708A8CFC">
      <w:pPr>
        <w:adjustRightInd w:val="0"/>
        <w:snapToGrid w:val="0"/>
        <w:spacing w:line="360" w:lineRule="auto"/>
        <w:rPr>
          <w:rFonts w:hint="eastAsia" w:ascii="仿宋_GB2312" w:eastAsia="仿宋_GB2312"/>
          <w:sz w:val="24"/>
        </w:rPr>
      </w:pPr>
    </w:p>
    <w:p w14:paraId="55F33259">
      <w:pPr>
        <w:adjustRightInd w:val="0"/>
        <w:snapToGrid w:val="0"/>
        <w:spacing w:line="360" w:lineRule="auto"/>
        <w:rPr>
          <w:rFonts w:hint="eastAsia" w:ascii="仿宋_GB2312" w:eastAsia="仿宋_GB2312"/>
          <w:sz w:val="24"/>
        </w:rPr>
      </w:pPr>
    </w:p>
    <w:p w14:paraId="13C6217D">
      <w:pPr>
        <w:adjustRightInd w:val="0"/>
        <w:snapToGrid w:val="0"/>
        <w:spacing w:line="360" w:lineRule="auto"/>
        <w:rPr>
          <w:rFonts w:hint="eastAsia" w:ascii="仿宋_GB2312" w:eastAsia="仿宋_GB2312"/>
          <w:sz w:val="24"/>
        </w:rPr>
      </w:pPr>
    </w:p>
    <w:p w14:paraId="64EB89C8">
      <w:pPr>
        <w:adjustRightInd w:val="0"/>
        <w:snapToGrid w:val="0"/>
        <w:spacing w:line="360" w:lineRule="auto"/>
        <w:rPr>
          <w:rFonts w:hint="eastAsia" w:ascii="仿宋_GB2312" w:eastAsia="仿宋_GB2312"/>
          <w:sz w:val="24"/>
        </w:rPr>
      </w:pPr>
    </w:p>
    <w:p w14:paraId="5C8C7A89">
      <w:pPr>
        <w:adjustRightInd w:val="0"/>
        <w:snapToGrid w:val="0"/>
        <w:spacing w:line="360" w:lineRule="auto"/>
        <w:rPr>
          <w:rFonts w:hint="eastAsia" w:ascii="仿宋_GB2312" w:eastAsia="仿宋_GB2312"/>
          <w:sz w:val="24"/>
        </w:rPr>
      </w:pPr>
    </w:p>
    <w:p w14:paraId="68FF61B4">
      <w:pPr>
        <w:adjustRightInd w:val="0"/>
        <w:snapToGrid w:val="0"/>
        <w:spacing w:line="360" w:lineRule="auto"/>
        <w:rPr>
          <w:rFonts w:hint="eastAsia" w:ascii="仿宋_GB2312" w:eastAsia="仿宋_GB2312"/>
          <w:sz w:val="24"/>
        </w:rPr>
      </w:pPr>
    </w:p>
    <w:p w14:paraId="5D6F901D">
      <w:pPr>
        <w:adjustRightInd w:val="0"/>
        <w:snapToGrid w:val="0"/>
        <w:spacing w:line="360" w:lineRule="auto"/>
        <w:rPr>
          <w:rFonts w:hint="eastAsia" w:ascii="仿宋_GB2312" w:eastAsia="仿宋_GB2312"/>
          <w:sz w:val="24"/>
        </w:rPr>
      </w:pPr>
    </w:p>
    <w:p w14:paraId="73E881B4">
      <w:pPr>
        <w:adjustRightInd w:val="0"/>
        <w:snapToGrid w:val="0"/>
        <w:spacing w:line="360" w:lineRule="auto"/>
        <w:rPr>
          <w:rFonts w:hint="eastAsia" w:ascii="仿宋_GB2312" w:eastAsia="仿宋_GB2312"/>
          <w:sz w:val="24"/>
        </w:rPr>
      </w:pPr>
    </w:p>
    <w:p w14:paraId="2998D721">
      <w:pPr>
        <w:adjustRightInd w:val="0"/>
        <w:snapToGrid w:val="0"/>
        <w:spacing w:line="360" w:lineRule="auto"/>
        <w:rPr>
          <w:rFonts w:hint="eastAsia" w:ascii="黑体" w:hAnsi="黑体" w:eastAsia="黑体" w:cs="黑体"/>
          <w:sz w:val="32"/>
          <w:szCs w:val="32"/>
        </w:rPr>
      </w:pPr>
      <w:bookmarkStart w:id="0" w:name="红头"/>
      <w:r>
        <w:rPr>
          <w:rFonts w:hint="eastAsia" w:ascii="黑体" w:hAnsi="黑体" w:eastAsia="黑体" w:cs="黑体"/>
          <w:sz w:val="32"/>
          <w:szCs w:val="32"/>
        </w:rPr>
        <w:t>附件</w:t>
      </w:r>
    </w:p>
    <w:p w14:paraId="7D1B0271">
      <w:pPr>
        <w:adjustRightInd w:val="0"/>
        <w:snapToGrid w:val="0"/>
        <w:spacing w:line="300" w:lineRule="auto"/>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bidi="ar"/>
        </w:rPr>
        <w:t>北京市消除麻风病危害规划</w:t>
      </w:r>
    </w:p>
    <w:p w14:paraId="1A790017">
      <w:pPr>
        <w:adjustRightInd w:val="0"/>
        <w:snapToGrid w:val="0"/>
        <w:spacing w:line="300" w:lineRule="auto"/>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bidi="ar"/>
        </w:rPr>
        <w:t>（2011-2020年）终期评估方案</w:t>
      </w:r>
    </w:p>
    <w:p w14:paraId="421700BF">
      <w:pPr>
        <w:adjustRightInd w:val="0"/>
        <w:snapToGrid w:val="0"/>
        <w:spacing w:line="360" w:lineRule="auto"/>
        <w:rPr>
          <w:rFonts w:hint="eastAsia" w:ascii="仿宋_GB2312" w:hAnsi="宋体" w:cs="宋体"/>
          <w:color w:val="000000"/>
          <w:kern w:val="0"/>
          <w:sz w:val="32"/>
          <w:szCs w:val="32"/>
        </w:rPr>
      </w:pPr>
    </w:p>
    <w:p w14:paraId="765B9ECD">
      <w:pPr>
        <w:adjustRightInd w:val="0"/>
        <w:snapToGrid w:val="0"/>
        <w:spacing w:line="360" w:lineRule="auto"/>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根据</w:t>
      </w:r>
      <w:r>
        <w:rPr>
          <w:rFonts w:hint="eastAsia" w:ascii="仿宋_GB2312" w:hAnsi="仿宋_GB2312" w:eastAsia="仿宋_GB2312" w:cs="仿宋_GB2312"/>
          <w:color w:val="000000"/>
          <w:kern w:val="21"/>
          <w:sz w:val="32"/>
          <w:szCs w:val="32"/>
          <w:lang w:bidi="ar"/>
        </w:rPr>
        <w:t>《全国消除麻风病危害规划（2011-2020年）》</w:t>
      </w:r>
      <w:r>
        <w:rPr>
          <w:rFonts w:hint="eastAsia" w:ascii="仿宋_GB2312" w:hAnsi="仿宋_GB2312" w:eastAsia="仿宋_GB2312" w:cs="仿宋_GB2312"/>
          <w:color w:val="000000"/>
          <w:kern w:val="0"/>
          <w:sz w:val="32"/>
          <w:szCs w:val="32"/>
          <w:lang w:bidi="ar"/>
        </w:rPr>
        <w:t>（以下简称《规划》）《全国消除麻风病危害规划实施方案（2012-2020年）》以及国家卫生健康委等九部委《关于开展</w:t>
      </w:r>
      <w:r>
        <w:rPr>
          <w:rFonts w:hint="eastAsia" w:ascii="仿宋_GB2312" w:hAnsi="仿宋_GB2312" w:eastAsia="仿宋_GB2312" w:cs="仿宋_GB2312"/>
          <w:color w:val="000000"/>
          <w:kern w:val="21"/>
          <w:sz w:val="32"/>
          <w:szCs w:val="32"/>
          <w:lang w:bidi="ar"/>
        </w:rPr>
        <w:t>全国消除麻风病危害规划（2011-2020年）终期评估的通知</w:t>
      </w:r>
      <w:r>
        <w:rPr>
          <w:rFonts w:hint="eastAsia" w:ascii="仿宋_GB2312" w:hAnsi="仿宋_GB2312" w:eastAsia="仿宋_GB2312" w:cs="仿宋_GB2312"/>
          <w:color w:val="000000"/>
          <w:kern w:val="0"/>
          <w:sz w:val="32"/>
          <w:szCs w:val="32"/>
          <w:lang w:bidi="ar"/>
        </w:rPr>
        <w:t>》精神，按照《北京市卫生局关于贯彻实施&lt;全国消除麻风病危害规划（2011-2020年）&gt;的通知》（京卫疾控字〔2011〕111号）要求，为推进本市</w:t>
      </w:r>
      <w:r>
        <w:rPr>
          <w:rFonts w:hint="eastAsia" w:ascii="仿宋_GB2312" w:hAnsi="仿宋_GB2312" w:eastAsia="仿宋_GB2312" w:cs="仿宋_GB2312"/>
          <w:sz w:val="32"/>
          <w:szCs w:val="32"/>
          <w:lang w:bidi="ar"/>
        </w:rPr>
        <w:t>评估工作科学、有效开展，特</w:t>
      </w:r>
      <w:r>
        <w:rPr>
          <w:rFonts w:hint="eastAsia" w:ascii="仿宋_GB2312" w:hAnsi="仿宋_GB2312" w:eastAsia="仿宋_GB2312" w:cs="仿宋_GB2312"/>
          <w:color w:val="000000"/>
          <w:kern w:val="0"/>
          <w:sz w:val="32"/>
          <w:szCs w:val="32"/>
          <w:lang w:bidi="ar"/>
        </w:rPr>
        <w:t>制定本方案。</w:t>
      </w:r>
    </w:p>
    <w:p w14:paraId="76222881">
      <w:pPr>
        <w:widowControl/>
        <w:adjustRightInd w:val="0"/>
        <w:snapToGrid w:val="0"/>
        <w:spacing w:line="360" w:lineRule="auto"/>
        <w:ind w:firstLine="640" w:firstLineChars="200"/>
        <w:rPr>
          <w:rFonts w:hint="eastAsia" w:ascii="黑体" w:hAnsi="宋体" w:eastAsia="黑体" w:cs="宋体"/>
          <w:color w:val="000000"/>
          <w:kern w:val="0"/>
          <w:sz w:val="32"/>
          <w:szCs w:val="32"/>
        </w:rPr>
      </w:pPr>
      <w:r>
        <w:rPr>
          <w:rFonts w:hint="eastAsia" w:ascii="黑体" w:hAnsi="宋体" w:eastAsia="黑体" w:cs="黑体"/>
          <w:color w:val="000000"/>
          <w:kern w:val="0"/>
          <w:sz w:val="32"/>
          <w:szCs w:val="32"/>
          <w:lang w:bidi="ar"/>
        </w:rPr>
        <w:t>一、评估目的</w:t>
      </w:r>
    </w:p>
    <w:p w14:paraId="0485E3D7">
      <w:pPr>
        <w:widowControl/>
        <w:adjustRightInd w:val="0"/>
        <w:snapToGrid w:val="0"/>
        <w:spacing w:line="360" w:lineRule="auto"/>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评价《规划》实施效果，总结经验，分析存在的问题和面临的挑战，为做好下一阶段麻风病防控工作提供科学依据。</w:t>
      </w:r>
    </w:p>
    <w:p w14:paraId="55599F55">
      <w:pPr>
        <w:widowControl/>
        <w:adjustRightInd w:val="0"/>
        <w:snapToGrid w:val="0"/>
        <w:spacing w:line="360" w:lineRule="auto"/>
        <w:ind w:firstLine="640" w:firstLineChars="200"/>
        <w:rPr>
          <w:rFonts w:hint="eastAsia" w:ascii="黑体" w:hAnsi="宋体" w:eastAsia="黑体" w:cs="宋体"/>
          <w:color w:val="000000"/>
          <w:kern w:val="0"/>
          <w:sz w:val="32"/>
          <w:szCs w:val="32"/>
        </w:rPr>
      </w:pPr>
      <w:r>
        <w:rPr>
          <w:rFonts w:hint="eastAsia" w:ascii="黑体" w:hAnsi="宋体" w:eastAsia="黑体" w:cs="黑体"/>
          <w:color w:val="000000"/>
          <w:kern w:val="0"/>
          <w:sz w:val="32"/>
          <w:szCs w:val="32"/>
          <w:lang w:bidi="ar"/>
        </w:rPr>
        <w:t>二、评估内容</w:t>
      </w:r>
    </w:p>
    <w:p w14:paraId="50B7E249">
      <w:pPr>
        <w:widowControl/>
        <w:adjustRightInd w:val="0"/>
        <w:snapToGrid w:val="0"/>
        <w:spacing w:line="360" w:lineRule="auto"/>
        <w:ind w:firstLine="640" w:firstLineChars="200"/>
        <w:rPr>
          <w:rFonts w:hint="eastAsia" w:ascii="仿宋_GB2312" w:hAnsi="仿宋_GB2312" w:eastAsia="仿宋_GB2312" w:cs="仿宋_GB2312"/>
          <w:color w:val="000000"/>
          <w:kern w:val="0"/>
          <w:sz w:val="32"/>
          <w:szCs w:val="32"/>
          <w:lang w:bidi="ar"/>
        </w:rPr>
      </w:pPr>
      <w:r>
        <w:rPr>
          <w:rFonts w:hint="eastAsia" w:ascii="楷体_GB2312" w:hAnsi="楷体_GB2312" w:eastAsia="楷体_GB2312" w:cs="楷体_GB2312"/>
          <w:color w:val="000000"/>
          <w:kern w:val="0"/>
          <w:sz w:val="32"/>
          <w:szCs w:val="32"/>
          <w:lang w:bidi="ar"/>
        </w:rPr>
        <w:t>（一）规划制定和目标完成。</w:t>
      </w:r>
      <w:r>
        <w:rPr>
          <w:rFonts w:hint="eastAsia" w:ascii="仿宋_GB2312" w:hAnsi="仿宋_GB2312" w:eastAsia="仿宋_GB2312" w:cs="仿宋_GB2312"/>
          <w:color w:val="000000"/>
          <w:kern w:val="0"/>
          <w:sz w:val="32"/>
          <w:szCs w:val="32"/>
          <w:lang w:bidi="ar"/>
        </w:rPr>
        <w:t>市卫生行政部门制定和下发消除麻风病危害规划情况，以及本市《规划》终期目标完成情况。</w:t>
      </w:r>
    </w:p>
    <w:p w14:paraId="43728962">
      <w:pPr>
        <w:widowControl/>
        <w:adjustRightInd w:val="0"/>
        <w:snapToGrid w:val="0"/>
        <w:spacing w:line="360" w:lineRule="auto"/>
        <w:ind w:firstLine="640" w:firstLineChars="200"/>
        <w:rPr>
          <w:rFonts w:hint="eastAsia" w:ascii="仿宋" w:hAnsi="仿宋" w:eastAsia="仿宋" w:cs="仿宋"/>
          <w:color w:val="000000"/>
          <w:kern w:val="0"/>
          <w:sz w:val="32"/>
          <w:szCs w:val="32"/>
        </w:rPr>
      </w:pPr>
      <w:r>
        <w:rPr>
          <w:rFonts w:hint="eastAsia" w:ascii="楷体_GB2312" w:hAnsi="楷体_GB2312" w:eastAsia="楷体_GB2312" w:cs="楷体_GB2312"/>
          <w:color w:val="000000"/>
          <w:kern w:val="0"/>
          <w:sz w:val="32"/>
          <w:szCs w:val="32"/>
          <w:lang w:bidi="ar"/>
        </w:rPr>
        <w:t>（二）保障措施。</w:t>
      </w:r>
      <w:r>
        <w:rPr>
          <w:rFonts w:hint="eastAsia" w:ascii="仿宋_GB2312" w:hAnsi="仿宋_GB2312" w:eastAsia="仿宋_GB2312" w:cs="仿宋_GB2312"/>
          <w:color w:val="000000"/>
          <w:kern w:val="0"/>
          <w:sz w:val="32"/>
          <w:szCs w:val="32"/>
          <w:lang w:bidi="ar"/>
        </w:rPr>
        <w:t>麻风病防治工作机制履行职责情况、麻风病防治经费投入、麻风病防治服务体系情况、麻风病防治机构能力建设情况和麻风病治疗药品供应保障情况等。</w:t>
      </w:r>
    </w:p>
    <w:p w14:paraId="3FB7F809">
      <w:pPr>
        <w:widowControl/>
        <w:adjustRightInd w:val="0"/>
        <w:snapToGrid w:val="0"/>
        <w:spacing w:line="360" w:lineRule="auto"/>
        <w:ind w:firstLine="640" w:firstLineChars="200"/>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color w:val="000000"/>
          <w:kern w:val="0"/>
          <w:sz w:val="32"/>
          <w:szCs w:val="32"/>
          <w:lang w:bidi="ar"/>
        </w:rPr>
        <w:t>（三）防治措施。</w:t>
      </w:r>
      <w:r>
        <w:rPr>
          <w:rFonts w:hint="eastAsia" w:ascii="仿宋_GB2312" w:hAnsi="仿宋_GB2312" w:eastAsia="仿宋_GB2312" w:cs="仿宋_GB2312"/>
          <w:color w:val="000000"/>
          <w:kern w:val="0"/>
          <w:sz w:val="32"/>
          <w:szCs w:val="32"/>
          <w:lang w:bidi="ar"/>
        </w:rPr>
        <w:t>麻风病例发现、治疗管理、不良反应处置、临床判愈、畸残预防与康复、疫情监测、病例追踪、药品管理、专业培训、技术指导、督导及宣传教育工作情况等，麻风病患者医疗保障情况。</w:t>
      </w:r>
    </w:p>
    <w:p w14:paraId="65337BE1">
      <w:pPr>
        <w:widowControl/>
        <w:adjustRightInd w:val="0"/>
        <w:snapToGrid w:val="0"/>
        <w:spacing w:line="360" w:lineRule="auto"/>
        <w:ind w:firstLine="640" w:firstLineChars="200"/>
        <w:rPr>
          <w:rFonts w:hint="eastAsia" w:ascii="黑体" w:hAnsi="宋体" w:eastAsia="黑体" w:cs="宋体"/>
          <w:color w:val="000000"/>
          <w:kern w:val="0"/>
          <w:sz w:val="32"/>
          <w:szCs w:val="32"/>
        </w:rPr>
      </w:pPr>
      <w:r>
        <w:rPr>
          <w:rFonts w:hint="eastAsia" w:ascii="黑体" w:hAnsi="宋体" w:eastAsia="黑体" w:cs="黑体"/>
          <w:color w:val="000000"/>
          <w:kern w:val="0"/>
          <w:sz w:val="32"/>
          <w:szCs w:val="32"/>
          <w:lang w:bidi="ar"/>
        </w:rPr>
        <w:t>三、评估主要指标</w:t>
      </w:r>
    </w:p>
    <w:p w14:paraId="5E9A077D">
      <w:pPr>
        <w:widowControl/>
        <w:adjustRightInd w:val="0"/>
        <w:snapToGrid w:val="0"/>
        <w:spacing w:line="360"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21"/>
          <w:sz w:val="32"/>
          <w:szCs w:val="32"/>
          <w:lang w:bidi="ar"/>
        </w:rPr>
        <w:t>北京市消除麻风病危害规划（2011-2020年）的目标及工作指标，详见附件1-1、1-2。</w:t>
      </w:r>
    </w:p>
    <w:p w14:paraId="0D6CCCDB">
      <w:pPr>
        <w:adjustRightInd w:val="0"/>
        <w:snapToGrid w:val="0"/>
        <w:spacing w:line="360" w:lineRule="auto"/>
        <w:ind w:firstLine="640" w:firstLineChars="200"/>
        <w:rPr>
          <w:rFonts w:hint="eastAsia" w:ascii="黑体" w:hAnsi="Calibri" w:eastAsia="黑体" w:cs="黑体"/>
          <w:sz w:val="32"/>
          <w:szCs w:val="32"/>
        </w:rPr>
      </w:pPr>
      <w:r>
        <w:rPr>
          <w:rFonts w:hint="eastAsia" w:ascii="黑体" w:hAnsi="宋体" w:eastAsia="黑体" w:cs="黑体"/>
          <w:sz w:val="32"/>
          <w:szCs w:val="32"/>
          <w:lang w:bidi="ar"/>
        </w:rPr>
        <w:t>四、评估方法</w:t>
      </w:r>
    </w:p>
    <w:p w14:paraId="5F5248D2">
      <w:pPr>
        <w:adjustRightInd w:val="0"/>
        <w:snapToGrid w:val="0"/>
        <w:spacing w:line="360" w:lineRule="auto"/>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评估工作在市、区两级同时开展，以自评为主（评估自查表见附件1-3）。北京市卫生健康委牵头组织对市、区自评结果进行复核。</w:t>
      </w:r>
    </w:p>
    <w:p w14:paraId="6406D772">
      <w:pPr>
        <w:widowControl/>
        <w:adjustRightInd w:val="0"/>
        <w:snapToGrid w:val="0"/>
        <w:spacing w:line="360" w:lineRule="auto"/>
        <w:ind w:firstLine="640" w:firstLineChars="200"/>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color w:val="000000"/>
          <w:kern w:val="0"/>
          <w:sz w:val="32"/>
          <w:szCs w:val="32"/>
          <w:lang w:bidi="ar"/>
        </w:rPr>
        <w:t>（一）收集数据和资料。</w:t>
      </w:r>
      <w:r>
        <w:rPr>
          <w:rFonts w:hint="eastAsia" w:ascii="仿宋_GB2312" w:hAnsi="仿宋_GB2312" w:eastAsia="仿宋_GB2312" w:cs="仿宋_GB2312"/>
          <w:sz w:val="32"/>
          <w:szCs w:val="32"/>
          <w:lang w:bidi="ar"/>
        </w:rPr>
        <w:t>利用</w:t>
      </w:r>
      <w:r>
        <w:rPr>
          <w:rFonts w:hint="eastAsia" w:ascii="仿宋_GB2312" w:hAnsi="仿宋_GB2312" w:eastAsia="仿宋_GB2312" w:cs="仿宋_GB2312"/>
          <w:color w:val="000000"/>
          <w:kern w:val="0"/>
          <w:sz w:val="32"/>
          <w:szCs w:val="32"/>
          <w:lang w:bidi="ar"/>
        </w:rPr>
        <w:t>全国麻风病防治管理信息系统（LEPMIS）</w:t>
      </w:r>
      <w:r>
        <w:rPr>
          <w:rFonts w:hint="eastAsia" w:ascii="仿宋_GB2312" w:hAnsi="仿宋_GB2312" w:eastAsia="仿宋_GB2312" w:cs="仿宋_GB2312"/>
          <w:sz w:val="32"/>
          <w:szCs w:val="32"/>
          <w:lang w:bidi="ar"/>
        </w:rPr>
        <w:t>收集分析数据</w:t>
      </w:r>
      <w:r>
        <w:rPr>
          <w:rFonts w:hint="eastAsia" w:ascii="仿宋_GB2312" w:hAnsi="仿宋_GB2312" w:eastAsia="仿宋_GB2312" w:cs="仿宋_GB2312"/>
          <w:color w:val="000000"/>
          <w:kern w:val="0"/>
          <w:sz w:val="32"/>
          <w:szCs w:val="32"/>
          <w:lang w:bidi="ar"/>
        </w:rPr>
        <w:t>，了解《规划》的措施落实、相关活动开展及评估指标完成情况。</w:t>
      </w:r>
    </w:p>
    <w:p w14:paraId="4F89CF1B">
      <w:pPr>
        <w:widowControl/>
        <w:adjustRightInd w:val="0"/>
        <w:snapToGrid w:val="0"/>
        <w:spacing w:line="360" w:lineRule="auto"/>
        <w:ind w:firstLine="640" w:firstLineChars="200"/>
        <w:rPr>
          <w:rFonts w:hint="eastAsia" w:ascii="仿宋_GB2312" w:hAnsi="仿宋_GB2312" w:eastAsia="仿宋_GB2312" w:cs="仿宋_GB2312"/>
          <w:sz w:val="32"/>
          <w:szCs w:val="32"/>
          <w:lang w:bidi="ar"/>
        </w:rPr>
      </w:pPr>
      <w:r>
        <w:rPr>
          <w:rFonts w:hint="eastAsia" w:ascii="楷体_GB2312" w:hAnsi="楷体_GB2312" w:eastAsia="楷体_GB2312" w:cs="楷体_GB2312"/>
          <w:color w:val="000000"/>
          <w:kern w:val="0"/>
          <w:sz w:val="32"/>
          <w:szCs w:val="32"/>
          <w:lang w:bidi="ar"/>
        </w:rPr>
        <w:t>（二）现场调查。</w:t>
      </w:r>
      <w:r>
        <w:rPr>
          <w:rFonts w:hint="eastAsia" w:ascii="仿宋_GB2312" w:hAnsi="仿宋_GB2312" w:eastAsia="仿宋_GB2312" w:cs="仿宋_GB2312"/>
          <w:sz w:val="32"/>
          <w:szCs w:val="32"/>
          <w:lang w:bidi="ar"/>
        </w:rPr>
        <w:t>通过听取工作汇报、现场查阅相关材料、调研座谈和访谈等方式，收集与《规划》有关的政策文件、防治方案、防治经费、人员培训与能力建设、工作总结等资料，了解麻风病防治工作开展及有关政策落实、经费投入、服务体系建设、人力资源及实验室建设等情况。</w:t>
      </w:r>
    </w:p>
    <w:p w14:paraId="044103F1">
      <w:pPr>
        <w:pStyle w:val="25"/>
        <w:widowControl/>
        <w:shd w:val="clear" w:color="auto" w:fill="FFFFFF"/>
        <w:adjustRightInd w:val="0"/>
        <w:snapToGrid w:val="0"/>
        <w:spacing w:line="360" w:lineRule="auto"/>
        <w:ind w:firstLine="640"/>
        <w:rPr>
          <w:rFonts w:hAnsi="仿宋_GB2312" w:cs="仿宋_GB2312"/>
          <w:sz w:val="32"/>
          <w:szCs w:val="32"/>
          <w:shd w:val="clear" w:color="auto" w:fill="FFFFFF"/>
        </w:rPr>
      </w:pPr>
      <w:r>
        <w:rPr>
          <w:rFonts w:ascii="楷体_GB2312" w:hAnsi="楷体_GB2312" w:eastAsia="楷体_GB2312" w:cs="楷体_GB2312"/>
          <w:color w:val="000000"/>
          <w:sz w:val="32"/>
          <w:szCs w:val="32"/>
          <w:lang w:bidi="ar"/>
        </w:rPr>
        <w:t>（三）检查复核。</w:t>
      </w:r>
      <w:r>
        <w:rPr>
          <w:rFonts w:hAnsi="仿宋_GB2312" w:cs="仿宋_GB2312"/>
          <w:kern w:val="2"/>
          <w:sz w:val="32"/>
          <w:szCs w:val="32"/>
          <w:shd w:val="clear" w:color="auto" w:fill="FFFFFF"/>
        </w:rPr>
        <w:t>市卫生健康委牵头组织复核《规划》的自评结果。评估本市《规划》执行情况，了解消除麻风病危害工作的经验、存在问题和相关建议。</w:t>
      </w:r>
    </w:p>
    <w:p w14:paraId="47C8D6A8">
      <w:pPr>
        <w:widowControl/>
        <w:adjustRightInd w:val="0"/>
        <w:snapToGrid w:val="0"/>
        <w:spacing w:line="360" w:lineRule="auto"/>
        <w:ind w:firstLine="640" w:firstLineChars="200"/>
        <w:rPr>
          <w:rFonts w:hint="eastAsia" w:ascii="黑体" w:hAnsi="宋体" w:eastAsia="黑体" w:cs="宋体"/>
          <w:kern w:val="0"/>
          <w:sz w:val="32"/>
          <w:szCs w:val="32"/>
        </w:rPr>
      </w:pPr>
      <w:r>
        <w:rPr>
          <w:rFonts w:hint="eastAsia" w:ascii="黑体" w:hAnsi="宋体" w:eastAsia="黑体" w:cs="黑体"/>
          <w:color w:val="000000"/>
          <w:kern w:val="0"/>
          <w:sz w:val="32"/>
          <w:szCs w:val="32"/>
          <w:lang w:bidi="ar"/>
        </w:rPr>
        <w:t>五、组织实施</w:t>
      </w:r>
    </w:p>
    <w:p w14:paraId="67D5CEE2">
      <w:pPr>
        <w:pStyle w:val="2"/>
        <w:numPr>
          <w:ilvl w:val="0"/>
          <w:numId w:val="0"/>
        </w:numPr>
        <w:shd w:val="clear" w:color="auto" w:fill="FFFFFF"/>
        <w:adjustRightInd w:val="0"/>
        <w:snapToGrid w:val="0"/>
        <w:spacing w:before="0" w:after="0" w:line="360" w:lineRule="auto"/>
        <w:rPr>
          <w:rFonts w:hint="eastAsia" w:ascii="仿宋_GB2312" w:hAnsi="仿宋_GB2312" w:eastAsia="仿宋_GB2312" w:cs="仿宋_GB2312"/>
          <w:b w:val="0"/>
          <w:color w:val="000000"/>
          <w:shd w:val="clear" w:color="auto" w:fill="FFFFFF"/>
        </w:rPr>
      </w:pPr>
      <w:r>
        <w:rPr>
          <w:rFonts w:hint="eastAsia" w:ascii="仿宋_GB2312" w:hAnsi="仿宋_GB2312" w:eastAsia="仿宋_GB2312" w:cs="仿宋_GB2312"/>
          <w:b w:val="0"/>
          <w:color w:val="000000"/>
          <w:shd w:val="clear" w:color="auto" w:fill="FFFFFF"/>
        </w:rPr>
        <w:t xml:space="preserve">    市卫生健康委牵头制订本市评估方案并组织实施，完成终期自评报告。各区卫生健康委按照评估要求组织开展终期评估相关工作。</w:t>
      </w:r>
    </w:p>
    <w:p w14:paraId="4B21C8DB">
      <w:pPr>
        <w:widowControl/>
        <w:adjustRightInd w:val="0"/>
        <w:snapToGrid w:val="0"/>
        <w:spacing w:line="360" w:lineRule="auto"/>
        <w:ind w:firstLine="640" w:firstLineChars="200"/>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北京市麻风病防治业务负责单位北京热带医学研究所负责评估信息的收集与汇总，及时准确录入和分析数据，确保资料的完整性和准确性，按期完成本市评估数据上报工作。</w:t>
      </w:r>
    </w:p>
    <w:p w14:paraId="250FB545">
      <w:pPr>
        <w:adjustRightInd w:val="0"/>
        <w:snapToGrid w:val="0"/>
        <w:spacing w:line="360" w:lineRule="auto"/>
        <w:ind w:firstLine="640" w:firstLineChars="200"/>
        <w:rPr>
          <w:rFonts w:hint="eastAsia" w:ascii="黑体" w:hAnsi="Calibri" w:eastAsia="黑体" w:cs="黑体"/>
          <w:sz w:val="32"/>
          <w:szCs w:val="32"/>
        </w:rPr>
      </w:pPr>
      <w:r>
        <w:rPr>
          <w:rFonts w:hint="eastAsia" w:ascii="黑体" w:hAnsi="宋体" w:eastAsia="黑体" w:cs="黑体"/>
          <w:sz w:val="32"/>
          <w:szCs w:val="32"/>
          <w:lang w:bidi="ar"/>
        </w:rPr>
        <w:t>六、进度安排</w:t>
      </w:r>
    </w:p>
    <w:p w14:paraId="6DF9860F">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bidi="ar"/>
        </w:rPr>
        <w:t>（一）准备阶段。</w:t>
      </w:r>
      <w:r>
        <w:rPr>
          <w:rFonts w:hint="eastAsia" w:ascii="仿宋_GB2312" w:hAnsi="仿宋_GB2312" w:eastAsia="仿宋_GB2312" w:cs="仿宋_GB2312"/>
          <w:sz w:val="32"/>
          <w:szCs w:val="32"/>
          <w:lang w:bidi="ar"/>
        </w:rPr>
        <w:t>2020年11月，组织参加全国评估培训，制定《北京市消除麻风病危害规划（2011-2020年）终期评估方案》。</w:t>
      </w:r>
    </w:p>
    <w:p w14:paraId="2CC9D6F7">
      <w:pPr>
        <w:adjustRightInd w:val="0"/>
        <w:snapToGrid w:val="0"/>
        <w:spacing w:line="360" w:lineRule="auto"/>
        <w:ind w:firstLine="640" w:firstLineChars="200"/>
        <w:rPr>
          <w:rFonts w:hint="eastAsia" w:ascii="仿宋_GB2312" w:hAnsi="仿宋_GB2312" w:eastAsia="仿宋_GB2312" w:cs="仿宋_GB2312"/>
          <w:sz w:val="32"/>
          <w:szCs w:val="32"/>
          <w:lang w:bidi="ar"/>
        </w:rPr>
      </w:pPr>
      <w:r>
        <w:rPr>
          <w:rFonts w:hint="eastAsia" w:ascii="楷体_GB2312" w:hAnsi="楷体_GB2312" w:eastAsia="楷体_GB2312" w:cs="楷体_GB2312"/>
          <w:sz w:val="32"/>
          <w:szCs w:val="32"/>
          <w:lang w:bidi="ar"/>
        </w:rPr>
        <w:t>（二）实施阶段。</w:t>
      </w:r>
      <w:r>
        <w:rPr>
          <w:rFonts w:hint="eastAsia" w:ascii="仿宋_GB2312" w:hAnsi="仿宋_GB2312" w:eastAsia="仿宋_GB2312" w:cs="仿宋_GB2312"/>
          <w:sz w:val="32"/>
          <w:szCs w:val="32"/>
          <w:lang w:bidi="ar"/>
        </w:rPr>
        <w:t>2020年12月-2021年2月15日，各区卫生健康委要在1月31日前完成本区自评，并将本区自评报告或总结（见附件1-4）报送至北京热带医学研究所。北京热带医学研究所要在1月31日前完成本市自评，并配合市卫生健康委2月15日前完成市、区自评结果复核。</w:t>
      </w:r>
    </w:p>
    <w:p w14:paraId="6DD81E02">
      <w:pPr>
        <w:adjustRightInd w:val="0"/>
        <w:snapToGrid w:val="0"/>
        <w:spacing w:line="360" w:lineRule="auto"/>
        <w:ind w:firstLine="640" w:firstLineChars="200"/>
        <w:rPr>
          <w:rFonts w:hint="eastAsia" w:ascii="仿宋_GB2312" w:hAnsi="仿宋_GB2312" w:eastAsia="仿宋_GB2312" w:cs="仿宋_GB2312"/>
          <w:b/>
          <w:kern w:val="0"/>
          <w:sz w:val="32"/>
          <w:szCs w:val="32"/>
        </w:rPr>
      </w:pPr>
      <w:r>
        <w:rPr>
          <w:rFonts w:hint="eastAsia" w:ascii="楷体_GB2312" w:hAnsi="楷体_GB2312" w:eastAsia="楷体_GB2312" w:cs="楷体_GB2312"/>
          <w:sz w:val="32"/>
          <w:szCs w:val="32"/>
          <w:lang w:bidi="ar"/>
        </w:rPr>
        <w:t>（三）总结报告。</w:t>
      </w:r>
      <w:r>
        <w:rPr>
          <w:rFonts w:hint="eastAsia" w:ascii="仿宋_GB2312" w:hAnsi="仿宋_GB2312" w:eastAsia="仿宋_GB2312" w:cs="仿宋_GB2312"/>
          <w:sz w:val="32"/>
          <w:szCs w:val="32"/>
          <w:lang w:bidi="ar"/>
        </w:rPr>
        <w:t>2021年2月15日-2021年2月28日，北京热带医学研究所要在2月20日前将本市评估报告和终期评估自查表，报送至市卫生健康委疾控处。市卫生健康委2月28日前完成最终的评估报告和终期评估自查表，并分别报送至国家卫生健康委和中国疾控中心麻风病控制中心。</w:t>
      </w:r>
    </w:p>
    <w:p w14:paraId="3E6BD4F4">
      <w:pPr>
        <w:adjustRightInd w:val="0"/>
        <w:snapToGrid w:val="0"/>
        <w:spacing w:line="360" w:lineRule="auto"/>
        <w:ind w:left="1280" w:hanging="1280" w:hangingChars="400"/>
        <w:rPr>
          <w:rFonts w:hint="eastAsia" w:ascii="仿宋_GB2312" w:hAnsi="仿宋_GB2312" w:eastAsia="仿宋_GB2312" w:cs="仿宋_GB2312"/>
          <w:kern w:val="0"/>
          <w:sz w:val="32"/>
          <w:szCs w:val="32"/>
          <w:lang w:bidi="ar"/>
        </w:rPr>
      </w:pPr>
    </w:p>
    <w:p w14:paraId="7499A5B6">
      <w:pPr>
        <w:adjustRightInd w:val="0"/>
        <w:snapToGrid w:val="0"/>
        <w:spacing w:line="360" w:lineRule="auto"/>
        <w:ind w:left="1280" w:hanging="1280" w:hangingChars="4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kern w:val="0"/>
          <w:sz w:val="32"/>
          <w:szCs w:val="32"/>
          <w:lang w:bidi="ar"/>
        </w:rPr>
        <w:t xml:space="preserve">    附件：</w:t>
      </w:r>
      <w:r>
        <w:rPr>
          <w:rFonts w:hint="eastAsia" w:ascii="仿宋_GB2312" w:hAnsi="仿宋_GB2312" w:eastAsia="仿宋_GB2312" w:cs="仿宋_GB2312"/>
          <w:color w:val="000000"/>
          <w:kern w:val="0"/>
          <w:sz w:val="32"/>
          <w:szCs w:val="32"/>
          <w:lang w:bidi="ar"/>
        </w:rPr>
        <w:t xml:space="preserve">1-1.《北京市消除麻风病危害规划（2011-2020年）》 </w:t>
      </w:r>
    </w:p>
    <w:p w14:paraId="7DE576C2">
      <w:pPr>
        <w:adjustRightInd w:val="0"/>
        <w:snapToGrid w:val="0"/>
        <w:spacing w:line="360" w:lineRule="auto"/>
        <w:ind w:left="1280" w:hanging="1280" w:hangingChars="4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               </w:t>
      </w:r>
      <w:r>
        <w:rPr>
          <w:rFonts w:hint="eastAsia" w:ascii="仿宋_GB2312" w:hAnsi="仿宋_GB2312" w:eastAsia="仿宋_GB2312" w:cs="仿宋_GB2312"/>
          <w:sz w:val="32"/>
          <w:szCs w:val="32"/>
          <w:lang w:bidi="ar"/>
        </w:rPr>
        <w:t>目标</w:t>
      </w:r>
    </w:p>
    <w:p w14:paraId="60733778">
      <w:pPr>
        <w:adjustRightInd w:val="0"/>
        <w:snapToGrid w:val="0"/>
        <w:spacing w:line="360" w:lineRule="auto"/>
        <w:ind w:left="640" w:hanging="640" w:hanging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 xml:space="preserve">          1-2.《北京市消除麻风病危害规划（2011-2020年》</w:t>
      </w:r>
    </w:p>
    <w:p w14:paraId="020D216B">
      <w:pPr>
        <w:adjustRightInd w:val="0"/>
        <w:snapToGrid w:val="0"/>
        <w:spacing w:line="360" w:lineRule="auto"/>
        <w:ind w:left="640" w:hanging="640" w:hanging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bidi="ar"/>
        </w:rPr>
        <w:t xml:space="preserve">               工作指标</w:t>
      </w:r>
    </w:p>
    <w:p w14:paraId="3CEA5F85">
      <w:pPr>
        <w:adjustRightInd w:val="0"/>
        <w:snapToGrid w:val="0"/>
        <w:spacing w:line="360" w:lineRule="auto"/>
        <w:ind w:left="640" w:hanging="640" w:hanging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 xml:space="preserve">          1-3.《北京市消除麻风病危害规划（2011-2020年）》</w:t>
      </w:r>
    </w:p>
    <w:p w14:paraId="1688812B">
      <w:pPr>
        <w:adjustRightInd w:val="0"/>
        <w:snapToGrid w:val="0"/>
        <w:spacing w:line="360" w:lineRule="auto"/>
        <w:ind w:left="640" w:hanging="640" w:hanging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bidi="ar"/>
        </w:rPr>
        <w:t xml:space="preserve">               终期评估自查表</w:t>
      </w:r>
    </w:p>
    <w:p w14:paraId="1031064C">
      <w:pPr>
        <w:adjustRightInd w:val="0"/>
        <w:snapToGrid w:val="0"/>
        <w:spacing w:line="360" w:lineRule="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 xml:space="preserve">          1-4.《北京市消除麻风病危害规划（2011-2020年）》</w:t>
      </w:r>
    </w:p>
    <w:p w14:paraId="4E996D33">
      <w:pPr>
        <w:adjustRightInd w:val="0"/>
        <w:snapToGrid w:val="0"/>
        <w:spacing w:line="360" w:lineRule="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 xml:space="preserve">               终期评估报告撰写框架</w:t>
      </w:r>
    </w:p>
    <w:p w14:paraId="65EF9371">
      <w:pPr>
        <w:adjustRightInd w:val="0"/>
        <w:snapToGrid w:val="0"/>
        <w:spacing w:line="360" w:lineRule="auto"/>
        <w:rPr>
          <w:rFonts w:ascii="仿宋" w:hAnsi="仿宋" w:eastAsia="仿宋" w:cs="宋体"/>
          <w:color w:val="000000"/>
          <w:kern w:val="0"/>
          <w:sz w:val="32"/>
          <w:szCs w:val="32"/>
          <w:lang w:bidi="ar"/>
        </w:rPr>
      </w:pPr>
    </w:p>
    <w:p w14:paraId="1BC0FAD2">
      <w:pPr>
        <w:adjustRightInd w:val="0"/>
        <w:snapToGrid w:val="0"/>
        <w:spacing w:line="360" w:lineRule="auto"/>
        <w:rPr>
          <w:rFonts w:ascii="仿宋" w:hAnsi="仿宋" w:eastAsia="仿宋" w:cs="宋体"/>
          <w:color w:val="000000"/>
          <w:kern w:val="0"/>
          <w:sz w:val="32"/>
          <w:szCs w:val="32"/>
          <w:lang w:bidi="ar"/>
        </w:rPr>
      </w:pPr>
    </w:p>
    <w:p w14:paraId="0DFC5AAA">
      <w:pPr>
        <w:adjustRightInd w:val="0"/>
        <w:snapToGrid w:val="0"/>
        <w:spacing w:line="360" w:lineRule="auto"/>
        <w:rPr>
          <w:rFonts w:ascii="仿宋" w:hAnsi="仿宋" w:eastAsia="仿宋" w:cs="宋体"/>
          <w:color w:val="000000"/>
          <w:kern w:val="0"/>
          <w:sz w:val="32"/>
          <w:szCs w:val="32"/>
          <w:lang w:bidi="ar"/>
        </w:rPr>
      </w:pPr>
    </w:p>
    <w:p w14:paraId="15654535">
      <w:pPr>
        <w:adjustRightInd w:val="0"/>
        <w:snapToGrid w:val="0"/>
        <w:spacing w:line="360" w:lineRule="auto"/>
        <w:rPr>
          <w:rFonts w:ascii="仿宋" w:hAnsi="仿宋" w:eastAsia="仿宋" w:cs="宋体"/>
          <w:color w:val="000000"/>
          <w:kern w:val="0"/>
          <w:sz w:val="32"/>
          <w:szCs w:val="32"/>
          <w:lang w:bidi="ar"/>
        </w:rPr>
      </w:pPr>
    </w:p>
    <w:p w14:paraId="078947FB">
      <w:pPr>
        <w:adjustRightInd w:val="0"/>
        <w:snapToGrid w:val="0"/>
        <w:spacing w:line="360" w:lineRule="auto"/>
        <w:rPr>
          <w:rFonts w:ascii="仿宋" w:hAnsi="仿宋" w:eastAsia="仿宋" w:cs="宋体"/>
          <w:color w:val="000000"/>
          <w:kern w:val="0"/>
          <w:sz w:val="32"/>
          <w:szCs w:val="32"/>
          <w:lang w:bidi="ar"/>
        </w:rPr>
      </w:pPr>
    </w:p>
    <w:p w14:paraId="59CA60BA">
      <w:pPr>
        <w:adjustRightInd w:val="0"/>
        <w:snapToGrid w:val="0"/>
        <w:spacing w:line="360" w:lineRule="auto"/>
        <w:rPr>
          <w:rFonts w:ascii="仿宋" w:hAnsi="仿宋" w:eastAsia="仿宋" w:cs="宋体"/>
          <w:color w:val="000000"/>
          <w:kern w:val="0"/>
          <w:sz w:val="32"/>
          <w:szCs w:val="32"/>
          <w:lang w:bidi="ar"/>
        </w:rPr>
      </w:pPr>
    </w:p>
    <w:p w14:paraId="308A847D">
      <w:pPr>
        <w:adjustRightInd w:val="0"/>
        <w:snapToGrid w:val="0"/>
        <w:spacing w:line="360" w:lineRule="auto"/>
        <w:rPr>
          <w:rFonts w:ascii="仿宋" w:hAnsi="仿宋" w:eastAsia="仿宋" w:cs="宋体"/>
          <w:color w:val="000000"/>
          <w:kern w:val="0"/>
          <w:szCs w:val="32"/>
          <w:lang w:bidi="ar"/>
        </w:rPr>
      </w:pPr>
    </w:p>
    <w:p w14:paraId="54653548">
      <w:pPr>
        <w:adjustRightInd w:val="0"/>
        <w:snapToGrid w:val="0"/>
        <w:spacing w:line="360" w:lineRule="auto"/>
        <w:rPr>
          <w:rFonts w:hint="eastAsia" w:ascii="黑体" w:hAnsi="宋体" w:eastAsia="黑体" w:cs="黑体"/>
          <w:color w:val="000000"/>
          <w:kern w:val="0"/>
          <w:szCs w:val="32"/>
          <w:lang w:bidi="ar"/>
        </w:rPr>
      </w:pPr>
    </w:p>
    <w:p w14:paraId="21D7F9C0">
      <w:pPr>
        <w:adjustRightInd w:val="0"/>
        <w:snapToGrid w:val="0"/>
        <w:spacing w:line="360" w:lineRule="auto"/>
        <w:rPr>
          <w:rFonts w:hint="eastAsia" w:ascii="黑体" w:hAnsi="宋体" w:eastAsia="黑体" w:cs="宋体"/>
          <w:color w:val="000000"/>
          <w:kern w:val="0"/>
          <w:szCs w:val="32"/>
          <w:lang w:bidi="ar"/>
        </w:rPr>
      </w:pPr>
      <w:r>
        <w:rPr>
          <w:rFonts w:hint="eastAsia" w:ascii="黑体" w:hAnsi="黑体" w:eastAsia="黑体" w:cs="黑体"/>
          <w:color w:val="000000"/>
          <w:kern w:val="0"/>
          <w:sz w:val="32"/>
          <w:szCs w:val="32"/>
          <w:lang w:bidi="ar"/>
        </w:rPr>
        <w:t>附件1-1</w:t>
      </w:r>
    </w:p>
    <w:p w14:paraId="66349BCF">
      <w:pPr>
        <w:adjustRightInd w:val="0"/>
        <w:snapToGrid w:val="0"/>
        <w:spacing w:line="300" w:lineRule="auto"/>
        <w:jc w:val="center"/>
        <w:rPr>
          <w:rFonts w:hint="eastAsia" w:ascii="方正小标宋简体" w:hAnsi="方正小标宋简体" w:eastAsia="方正小标宋简体" w:cs="方正小标宋简体"/>
          <w:bCs/>
          <w:color w:val="000000"/>
          <w:kern w:val="0"/>
          <w:sz w:val="44"/>
          <w:szCs w:val="44"/>
        </w:rPr>
      </w:pPr>
      <w:r>
        <w:rPr>
          <w:rFonts w:hint="eastAsia" w:ascii="方正小标宋简体" w:hAnsi="方正小标宋简体" w:eastAsia="方正小标宋简体" w:cs="方正小标宋简体"/>
          <w:bCs/>
          <w:color w:val="000000"/>
          <w:kern w:val="0"/>
          <w:sz w:val="44"/>
          <w:szCs w:val="44"/>
          <w:lang w:bidi="ar"/>
        </w:rPr>
        <w:t>《北京市消除麻风病危害规划</w:t>
      </w:r>
    </w:p>
    <w:p w14:paraId="1BD1BF17">
      <w:pPr>
        <w:adjustRightInd w:val="0"/>
        <w:snapToGrid w:val="0"/>
        <w:spacing w:line="300" w:lineRule="auto"/>
        <w:jc w:val="center"/>
        <w:rPr>
          <w:rFonts w:hint="eastAsia" w:ascii="方正小标宋简体" w:hAnsi="方正小标宋简体" w:eastAsia="方正小标宋简体" w:cs="方正小标宋简体"/>
          <w:bCs/>
          <w:sz w:val="44"/>
          <w:szCs w:val="44"/>
          <w:lang w:bidi="ar"/>
        </w:rPr>
      </w:pPr>
      <w:r>
        <w:rPr>
          <w:rFonts w:hint="eastAsia" w:ascii="方正小标宋简体" w:hAnsi="方正小标宋简体" w:eastAsia="方正小标宋简体" w:cs="方正小标宋简体"/>
          <w:bCs/>
          <w:color w:val="000000"/>
          <w:kern w:val="0"/>
          <w:sz w:val="44"/>
          <w:szCs w:val="44"/>
          <w:lang w:bidi="ar"/>
        </w:rPr>
        <w:t>（2011-2020年）》</w:t>
      </w:r>
      <w:r>
        <w:rPr>
          <w:rFonts w:hint="eastAsia" w:ascii="方正小标宋简体" w:hAnsi="方正小标宋简体" w:eastAsia="方正小标宋简体" w:cs="方正小标宋简体"/>
          <w:bCs/>
          <w:sz w:val="44"/>
          <w:szCs w:val="44"/>
          <w:lang w:bidi="ar"/>
        </w:rPr>
        <w:t>目标</w:t>
      </w:r>
    </w:p>
    <w:p w14:paraId="40A2F8F0">
      <w:pPr>
        <w:adjustRightInd w:val="0"/>
        <w:snapToGrid w:val="0"/>
        <w:spacing w:line="360" w:lineRule="auto"/>
        <w:jc w:val="center"/>
        <w:rPr>
          <w:rFonts w:hint="eastAsia" w:ascii="宋体" w:hAnsi="宋体" w:cs="宋体"/>
          <w:b/>
          <w:sz w:val="44"/>
          <w:szCs w:val="44"/>
          <w:lang w:bidi="ar"/>
        </w:rPr>
      </w:pPr>
    </w:p>
    <w:p w14:paraId="29EADA5B">
      <w:pPr>
        <w:adjustRightInd w:val="0"/>
        <w:snapToGrid w:val="0"/>
        <w:spacing w:line="360" w:lineRule="auto"/>
        <w:ind w:firstLine="640" w:firstLineChars="200"/>
        <w:rPr>
          <w:rFonts w:hint="eastAsia" w:ascii="仿宋_GB2312" w:hAnsi="仿宋_GB2312" w:eastAsia="仿宋_GB2312" w:cs="仿宋_GB2312"/>
          <w:szCs w:val="32"/>
        </w:rPr>
        <w:sectPr>
          <w:headerReference r:id="rId3" w:type="default"/>
          <w:footerReference r:id="rId4" w:type="default"/>
          <w:pgSz w:w="11906" w:h="16838"/>
          <w:pgMar w:top="2098" w:right="1474" w:bottom="1984" w:left="1587" w:header="283" w:footer="1531" w:gutter="0"/>
          <w:pgNumType w:fmt="numberInDash"/>
          <w:cols w:space="720" w:num="1"/>
          <w:docGrid w:type="lines" w:linePitch="318" w:charSpace="0"/>
        </w:sectPr>
      </w:pPr>
      <w:r>
        <w:rPr>
          <w:rFonts w:hint="eastAsia" w:ascii="仿宋_GB2312" w:hAnsi="仿宋_GB2312" w:eastAsia="仿宋_GB2312" w:cs="仿宋_GB2312"/>
          <w:kern w:val="0"/>
          <w:sz w:val="32"/>
          <w:szCs w:val="32"/>
          <w:lang w:bidi="ar"/>
        </w:rPr>
        <w:t>为促进《全国消除麻风病危害规划（2011-2020年）》总目标的实现，我市确立到2020年以区为单位麻风病患病率控制在1/10万以下的目标，并</w:t>
      </w:r>
      <w:r>
        <w:rPr>
          <w:rFonts w:hint="eastAsia" w:ascii="仿宋_GB2312" w:hAnsi="仿宋_GB2312" w:eastAsia="仿宋_GB2312" w:cs="仿宋_GB2312"/>
          <w:snapToGrid w:val="0"/>
          <w:kern w:val="0"/>
          <w:sz w:val="32"/>
          <w:szCs w:val="32"/>
          <w:lang w:bidi="ar"/>
        </w:rPr>
        <w:t>力争通过加强对各级医生麻风病专业知识培训和对广大群众的卫生宣教，发现潜在麻风患者，使新发现麻风病患者中2级畸残比下降。</w:t>
      </w:r>
    </w:p>
    <w:p w14:paraId="2DB95609">
      <w:pPr>
        <w:adjustRightInd w:val="0"/>
        <w:snapToGrid w:val="0"/>
        <w:spacing w:line="360" w:lineRule="auto"/>
        <w:rPr>
          <w:rFonts w:hint="eastAsia" w:ascii="黑体" w:hAnsi="宋体" w:eastAsia="黑体" w:cs="黑体"/>
          <w:color w:val="000000"/>
          <w:kern w:val="0"/>
          <w:szCs w:val="32"/>
          <w:lang w:bidi="ar"/>
        </w:rPr>
      </w:pPr>
      <w:r>
        <w:rPr>
          <w:rFonts w:hint="eastAsia" w:ascii="黑体" w:hAnsi="黑体" w:eastAsia="黑体" w:cs="黑体"/>
          <w:color w:val="000000"/>
          <w:kern w:val="0"/>
          <w:sz w:val="32"/>
          <w:szCs w:val="32"/>
          <w:lang w:bidi="ar"/>
        </w:rPr>
        <w:t>附件1-2</w:t>
      </w:r>
    </w:p>
    <w:p w14:paraId="503BFCB5">
      <w:pPr>
        <w:adjustRightInd w:val="0"/>
        <w:snapToGrid w:val="0"/>
        <w:spacing w:line="300" w:lineRule="auto"/>
        <w:jc w:val="center"/>
        <w:rPr>
          <w:rFonts w:hint="eastAsia" w:ascii="方正小标宋简体" w:hAnsi="方正小标宋简体" w:eastAsia="方正小标宋简体" w:cs="方正小标宋简体"/>
          <w:bCs/>
          <w:color w:val="000000"/>
          <w:kern w:val="0"/>
          <w:sz w:val="44"/>
          <w:szCs w:val="44"/>
        </w:rPr>
      </w:pPr>
      <w:r>
        <w:rPr>
          <w:rFonts w:hint="eastAsia" w:ascii="方正小标宋简体" w:hAnsi="方正小标宋简体" w:eastAsia="方正小标宋简体" w:cs="方正小标宋简体"/>
          <w:bCs/>
          <w:color w:val="000000"/>
          <w:kern w:val="0"/>
          <w:sz w:val="44"/>
          <w:szCs w:val="44"/>
          <w:lang w:bidi="ar"/>
        </w:rPr>
        <w:t>《北京市消除麻风病危害规划</w:t>
      </w:r>
    </w:p>
    <w:p w14:paraId="7364B2E4">
      <w:pPr>
        <w:adjustRightInd w:val="0"/>
        <w:snapToGrid w:val="0"/>
        <w:spacing w:line="300" w:lineRule="auto"/>
        <w:jc w:val="center"/>
        <w:rPr>
          <w:rFonts w:hint="eastAsia" w:ascii="宋体" w:hAnsi="宋体" w:cs="宋体"/>
          <w:b/>
          <w:sz w:val="44"/>
          <w:szCs w:val="44"/>
        </w:rPr>
      </w:pPr>
      <w:r>
        <w:rPr>
          <w:rFonts w:hint="eastAsia" w:ascii="方正小标宋简体" w:hAnsi="方正小标宋简体" w:eastAsia="方正小标宋简体" w:cs="方正小标宋简体"/>
          <w:bCs/>
          <w:color w:val="000000"/>
          <w:kern w:val="0"/>
          <w:sz w:val="44"/>
          <w:szCs w:val="44"/>
          <w:lang w:bidi="ar"/>
        </w:rPr>
        <w:t>（2011-2020年）》</w:t>
      </w:r>
      <w:r>
        <w:rPr>
          <w:rFonts w:hint="eastAsia" w:ascii="方正小标宋简体" w:hAnsi="方正小标宋简体" w:eastAsia="方正小标宋简体" w:cs="方正小标宋简体"/>
          <w:bCs/>
          <w:sz w:val="44"/>
          <w:szCs w:val="44"/>
          <w:lang w:bidi="ar"/>
        </w:rPr>
        <w:t>工作指标</w:t>
      </w:r>
    </w:p>
    <w:p w14:paraId="72CC62A8">
      <w:pPr>
        <w:pStyle w:val="21"/>
        <w:widowControl/>
        <w:adjustRightInd w:val="0"/>
        <w:snapToGrid w:val="0"/>
        <w:ind w:firstLine="640"/>
        <w:rPr>
          <w:rFonts w:hint="default" w:ascii="仿宋" w:hAnsi="仿宋" w:eastAsia="仿宋" w:cs="仿宋"/>
          <w:sz w:val="32"/>
          <w:szCs w:val="32"/>
        </w:rPr>
      </w:pPr>
      <w:r>
        <w:rPr>
          <w:rFonts w:hint="default" w:ascii="仿宋" w:hAnsi="仿宋" w:eastAsia="仿宋" w:cs="仿宋"/>
          <w:sz w:val="32"/>
          <w:szCs w:val="32"/>
        </w:rPr>
        <w:t xml:space="preserve"> </w:t>
      </w:r>
    </w:p>
    <w:p w14:paraId="26D6EF9E">
      <w:pPr>
        <w:pStyle w:val="21"/>
        <w:widowControl/>
        <w:adjustRightInd w:val="0"/>
        <w:snapToGrid w:val="0"/>
        <w:ind w:firstLine="640"/>
        <w:rPr>
          <w:rFonts w:ascii="黑体" w:hAnsi="黑体" w:eastAsia="黑体" w:cs="黑体"/>
          <w:sz w:val="32"/>
          <w:szCs w:val="32"/>
        </w:rPr>
      </w:pPr>
      <w:r>
        <w:rPr>
          <w:rFonts w:ascii="黑体" w:hAnsi="黑体" w:eastAsia="黑体" w:cs="黑体"/>
          <w:sz w:val="32"/>
          <w:szCs w:val="32"/>
        </w:rPr>
        <w:t>一、2011-2020年期间，北京市须保持以下指标：</w:t>
      </w:r>
    </w:p>
    <w:p w14:paraId="4DF13239">
      <w:pPr>
        <w:pStyle w:val="21"/>
        <w:widowControl/>
        <w:adjustRightInd w:val="0"/>
        <w:snapToGrid w:val="0"/>
        <w:ind w:firstLine="640"/>
        <w:rPr>
          <w:rFonts w:ascii="仿宋_GB2312" w:hAnsi="仿宋_GB2312" w:eastAsia="仿宋_GB2312" w:cs="仿宋_GB2312"/>
          <w:sz w:val="32"/>
          <w:szCs w:val="32"/>
        </w:rPr>
      </w:pPr>
      <w:r>
        <w:rPr>
          <w:rFonts w:ascii="仿宋_GB2312" w:hAnsi="仿宋_GB2312" w:eastAsia="仿宋_GB2312" w:cs="仿宋_GB2312"/>
          <w:sz w:val="32"/>
          <w:szCs w:val="32"/>
        </w:rPr>
        <w:t>（一）麻风病患者规则治疗率达到95%以上；</w:t>
      </w:r>
    </w:p>
    <w:p w14:paraId="40365DC3">
      <w:pPr>
        <w:pStyle w:val="21"/>
        <w:widowControl/>
        <w:adjustRightInd w:val="0"/>
        <w:snapToGrid w:val="0"/>
        <w:ind w:firstLine="640"/>
        <w:rPr>
          <w:rFonts w:ascii="仿宋_GB2312" w:hAnsi="仿宋_GB2312" w:eastAsia="仿宋_GB2312" w:cs="仿宋_GB2312"/>
          <w:sz w:val="32"/>
          <w:szCs w:val="32"/>
        </w:rPr>
      </w:pPr>
      <w:r>
        <w:rPr>
          <w:rFonts w:ascii="仿宋_GB2312" w:hAnsi="仿宋_GB2312" w:eastAsia="仿宋_GB2312" w:cs="仿宋_GB2312"/>
          <w:sz w:val="32"/>
          <w:szCs w:val="32"/>
        </w:rPr>
        <w:t>（二）麻风病患者开始联合化疗后2年内新发生畸残者控制在10%以内；</w:t>
      </w:r>
    </w:p>
    <w:p w14:paraId="46C29DB2">
      <w:pPr>
        <w:pStyle w:val="21"/>
        <w:widowControl/>
        <w:adjustRightInd w:val="0"/>
        <w:snapToGrid w:val="0"/>
        <w:ind w:firstLine="640"/>
        <w:rPr>
          <w:rFonts w:ascii="仿宋_GB2312" w:hAnsi="仿宋_GB2312" w:eastAsia="仿宋_GB2312" w:cs="仿宋_GB2312"/>
          <w:sz w:val="32"/>
          <w:szCs w:val="32"/>
        </w:rPr>
      </w:pPr>
      <w:r>
        <w:rPr>
          <w:rFonts w:ascii="仿宋_GB2312" w:hAnsi="仿宋_GB2312" w:eastAsia="仿宋_GB2312" w:cs="仿宋_GB2312"/>
          <w:sz w:val="32"/>
          <w:szCs w:val="32"/>
        </w:rPr>
        <w:t>（三）麻风病患者密切接触者年检查率达到95%以上；</w:t>
      </w:r>
    </w:p>
    <w:p w14:paraId="226BB8B4">
      <w:pPr>
        <w:pStyle w:val="21"/>
        <w:widowControl/>
        <w:adjustRightInd w:val="0"/>
        <w:snapToGrid w:val="0"/>
        <w:ind w:firstLine="640"/>
        <w:rPr>
          <w:rFonts w:ascii="仿宋_GB2312" w:hAnsi="仿宋_GB2312" w:eastAsia="仿宋_GB2312" w:cs="仿宋_GB2312"/>
          <w:sz w:val="32"/>
          <w:szCs w:val="32"/>
        </w:rPr>
      </w:pPr>
      <w:r>
        <w:rPr>
          <w:rFonts w:ascii="仿宋_GB2312" w:hAnsi="仿宋_GB2312" w:eastAsia="仿宋_GB2312" w:cs="仿宋_GB2312"/>
          <w:sz w:val="32"/>
          <w:szCs w:val="32"/>
        </w:rPr>
        <w:t>（四）严重麻风病不良反应治疗率达到100%。</w:t>
      </w:r>
    </w:p>
    <w:p w14:paraId="0B6D72EF">
      <w:pPr>
        <w:pStyle w:val="21"/>
        <w:widowControl/>
        <w:adjustRightInd w:val="0"/>
        <w:snapToGrid w:val="0"/>
        <w:ind w:firstLine="640"/>
        <w:rPr>
          <w:rFonts w:ascii="黑体" w:hAnsi="黑体" w:eastAsia="黑体" w:cs="黑体"/>
          <w:sz w:val="32"/>
          <w:szCs w:val="32"/>
        </w:rPr>
      </w:pPr>
      <w:r>
        <w:rPr>
          <w:rFonts w:ascii="黑体" w:hAnsi="黑体" w:eastAsia="黑体" w:cs="黑体"/>
          <w:sz w:val="32"/>
          <w:szCs w:val="32"/>
        </w:rPr>
        <w:t>二、到2020年底前，北京市须达到以下指标：</w:t>
      </w:r>
    </w:p>
    <w:p w14:paraId="1BDB59A5">
      <w:pPr>
        <w:pStyle w:val="21"/>
        <w:widowControl/>
        <w:adjustRightInd w:val="0"/>
        <w:snapToGrid w:val="0"/>
        <w:ind w:firstLine="640"/>
        <w:rPr>
          <w:rFonts w:ascii="仿宋_GB2312" w:hAnsi="仿宋_GB2312" w:eastAsia="仿宋_GB2312" w:cs="仿宋_GB2312"/>
          <w:sz w:val="32"/>
          <w:szCs w:val="32"/>
        </w:rPr>
      </w:pPr>
      <w:r>
        <w:rPr>
          <w:rFonts w:ascii="仿宋_GB2312" w:hAnsi="仿宋_GB2312" w:eastAsia="仿宋_GB2312" w:cs="仿宋_GB2312"/>
          <w:sz w:val="32"/>
          <w:szCs w:val="32"/>
        </w:rPr>
        <w:t>（一）相关医疗卫生人员麻风病防治技能培训人数达到1000人次；</w:t>
      </w:r>
    </w:p>
    <w:p w14:paraId="64319FC2">
      <w:pPr>
        <w:pStyle w:val="21"/>
        <w:widowControl/>
        <w:adjustRightInd w:val="0"/>
        <w:snapToGrid w:val="0"/>
        <w:ind w:firstLine="640"/>
        <w:rPr>
          <w:rFonts w:ascii="仿宋_GB2312" w:hAnsi="仿宋_GB2312" w:eastAsia="仿宋_GB2312" w:cs="仿宋_GB2312"/>
          <w:kern w:val="44"/>
          <w:sz w:val="32"/>
          <w:szCs w:val="32"/>
        </w:rPr>
      </w:pPr>
      <w:r>
        <w:rPr>
          <w:rFonts w:ascii="仿宋_GB2312" w:hAnsi="仿宋_GB2312" w:eastAsia="仿宋_GB2312" w:cs="仿宋_GB2312"/>
          <w:sz w:val="32"/>
          <w:szCs w:val="32"/>
        </w:rPr>
        <w:t>（二）麻风病密切接触者核心知识知晓率达到95%。</w:t>
      </w:r>
    </w:p>
    <w:p w14:paraId="4C3D9560">
      <w:pPr>
        <w:rPr>
          <w:rFonts w:hint="eastAsia" w:ascii="仿宋_GB2312" w:hAnsi="仿宋_GB2312" w:eastAsia="仿宋_GB2312" w:cs="仿宋_GB2312"/>
          <w:kern w:val="0"/>
          <w:szCs w:val="32"/>
        </w:rPr>
        <w:sectPr>
          <w:pgSz w:w="11906" w:h="16838"/>
          <w:pgMar w:top="2098" w:right="1474" w:bottom="1984" w:left="1587" w:header="283" w:footer="1531" w:gutter="0"/>
          <w:pgNumType w:fmt="numberInDash"/>
          <w:cols w:space="720" w:num="1"/>
          <w:docGrid w:type="lines" w:linePitch="318" w:charSpace="0"/>
        </w:sectPr>
      </w:pPr>
    </w:p>
    <w:p w14:paraId="24ACBD96">
      <w:pPr>
        <w:adjustRightInd w:val="0"/>
        <w:snapToGrid w:val="0"/>
        <w:spacing w:line="360" w:lineRule="auto"/>
        <w:rPr>
          <w:rFonts w:hint="eastAsia"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附件1-3</w:t>
      </w:r>
    </w:p>
    <w:p w14:paraId="0699554F">
      <w:pPr>
        <w:widowControl/>
        <w:snapToGrid w:val="0"/>
        <w:spacing w:line="268" w:lineRule="auto"/>
        <w:jc w:val="center"/>
        <w:rPr>
          <w:rFonts w:hint="eastAsia"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lang w:bidi="ar"/>
        </w:rPr>
        <w:t>《北京市消除麻风病危害规划（2011-2020年）》终期评估自查表</w:t>
      </w:r>
    </w:p>
    <w:p w14:paraId="4B1B5B3C">
      <w:pPr>
        <w:rPr>
          <w:rFonts w:ascii="Calibri" w:hAnsi="Calibri" w:cs="Calibri"/>
          <w:szCs w:val="21"/>
          <w:lang w:bidi="ar"/>
        </w:rPr>
      </w:pPr>
      <w:r>
        <w:rPr>
          <w:rFonts w:ascii="Calibri" w:hAnsi="Calibri" w:cs="Calibri"/>
          <w:szCs w:val="21"/>
          <w:lang w:bidi="ar"/>
        </w:rPr>
        <w:t xml:space="preserve"> </w:t>
      </w:r>
    </w:p>
    <w:tbl>
      <w:tblPr>
        <w:tblStyle w:val="11"/>
        <w:tblW w:w="0" w:type="auto"/>
        <w:jc w:val="center"/>
        <w:tblLayout w:type="fixed"/>
        <w:tblCellMar>
          <w:top w:w="15" w:type="dxa"/>
          <w:left w:w="15" w:type="dxa"/>
          <w:bottom w:w="15" w:type="dxa"/>
          <w:right w:w="15" w:type="dxa"/>
        </w:tblCellMar>
      </w:tblPr>
      <w:tblGrid>
        <w:gridCol w:w="1347"/>
        <w:gridCol w:w="1346"/>
        <w:gridCol w:w="2252"/>
        <w:gridCol w:w="2331"/>
        <w:gridCol w:w="952"/>
        <w:gridCol w:w="1007"/>
        <w:gridCol w:w="476"/>
        <w:gridCol w:w="530"/>
        <w:gridCol w:w="1619"/>
        <w:gridCol w:w="1546"/>
      </w:tblGrid>
      <w:tr w14:paraId="77576D4D">
        <w:tblPrEx>
          <w:tblCellMar>
            <w:top w:w="15" w:type="dxa"/>
            <w:left w:w="15" w:type="dxa"/>
            <w:bottom w:w="15" w:type="dxa"/>
            <w:right w:w="15" w:type="dxa"/>
          </w:tblCellMar>
        </w:tblPrEx>
        <w:trPr>
          <w:trHeight w:val="795" w:hRule="atLeast"/>
          <w:jc w:val="center"/>
        </w:trPr>
        <w:tc>
          <w:tcPr>
            <w:tcW w:w="2693" w:type="dxa"/>
            <w:gridSpan w:val="2"/>
            <w:tcBorders>
              <w:top w:val="single" w:color="000000" w:sz="4" w:space="0"/>
              <w:left w:val="single" w:color="000000" w:sz="4" w:space="0"/>
              <w:bottom w:val="single" w:color="000000" w:sz="4" w:space="0"/>
              <w:right w:val="single" w:color="000000" w:sz="4" w:space="0"/>
            </w:tcBorders>
            <w:vAlign w:val="center"/>
          </w:tcPr>
          <w:p w14:paraId="61F2A5DC">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填表单位名称</w:t>
            </w:r>
            <w:r>
              <w:rPr>
                <w:rStyle w:val="18"/>
                <w:rFonts w:ascii="仿宋_GB2312" w:hAnsi="仿宋_GB2312" w:eastAsia="仿宋_GB2312" w:cs="仿宋_GB2312"/>
                <w:sz w:val="28"/>
                <w:szCs w:val="28"/>
                <w:lang w:bidi="ar"/>
              </w:rPr>
              <w:t>【1】</w:t>
            </w:r>
          </w:p>
        </w:tc>
        <w:tc>
          <w:tcPr>
            <w:tcW w:w="4583" w:type="dxa"/>
            <w:gridSpan w:val="2"/>
            <w:tcBorders>
              <w:top w:val="single" w:color="000000" w:sz="4" w:space="0"/>
              <w:left w:val="single" w:color="000000" w:sz="4" w:space="0"/>
              <w:bottom w:val="single" w:color="000000" w:sz="4" w:space="0"/>
              <w:right w:val="single" w:color="000000" w:sz="4" w:space="0"/>
            </w:tcBorders>
            <w:vAlign w:val="center"/>
          </w:tcPr>
          <w:p w14:paraId="79AC0FFF">
            <w:pPr>
              <w:snapToGrid w:val="0"/>
              <w:jc w:val="center"/>
              <w:rPr>
                <w:rFonts w:hint="eastAsia" w:ascii="仿宋_GB2312" w:hAnsi="仿宋_GB2312" w:eastAsia="仿宋_GB2312" w:cs="仿宋_GB2312"/>
                <w:color w:val="000000"/>
                <w:sz w:val="28"/>
                <w:szCs w:val="28"/>
              </w:rPr>
            </w:pPr>
          </w:p>
        </w:tc>
        <w:tc>
          <w:tcPr>
            <w:tcW w:w="2435" w:type="dxa"/>
            <w:gridSpan w:val="3"/>
            <w:tcBorders>
              <w:top w:val="single" w:color="000000" w:sz="4" w:space="0"/>
              <w:left w:val="single" w:color="000000" w:sz="4" w:space="0"/>
              <w:bottom w:val="single" w:color="000000" w:sz="4" w:space="0"/>
              <w:right w:val="single" w:color="000000" w:sz="4" w:space="0"/>
            </w:tcBorders>
            <w:vAlign w:val="center"/>
          </w:tcPr>
          <w:p w14:paraId="1CE1E7CF">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省（自治区、直辖市）</w:t>
            </w:r>
          </w:p>
        </w:tc>
        <w:tc>
          <w:tcPr>
            <w:tcW w:w="3695" w:type="dxa"/>
            <w:gridSpan w:val="3"/>
            <w:tcBorders>
              <w:top w:val="single" w:color="000000" w:sz="4" w:space="0"/>
              <w:left w:val="single" w:color="000000" w:sz="4" w:space="0"/>
              <w:bottom w:val="single" w:color="000000" w:sz="4" w:space="0"/>
              <w:right w:val="single" w:color="000000" w:sz="4" w:space="0"/>
            </w:tcBorders>
            <w:vAlign w:val="center"/>
          </w:tcPr>
          <w:p w14:paraId="1B25C2C0">
            <w:pPr>
              <w:snapToGrid w:val="0"/>
              <w:jc w:val="center"/>
              <w:rPr>
                <w:rFonts w:hint="eastAsia" w:ascii="仿宋_GB2312" w:hAnsi="仿宋_GB2312" w:eastAsia="仿宋_GB2312" w:cs="仿宋_GB2312"/>
                <w:color w:val="000000"/>
                <w:sz w:val="28"/>
                <w:szCs w:val="28"/>
              </w:rPr>
            </w:pPr>
          </w:p>
        </w:tc>
      </w:tr>
      <w:tr w14:paraId="2D656268">
        <w:tblPrEx>
          <w:tblCellMar>
            <w:top w:w="15" w:type="dxa"/>
            <w:left w:w="15" w:type="dxa"/>
            <w:bottom w:w="15" w:type="dxa"/>
            <w:right w:w="15" w:type="dxa"/>
          </w:tblCellMar>
        </w:tblPrEx>
        <w:trPr>
          <w:trHeight w:val="795" w:hRule="atLeast"/>
          <w:jc w:val="center"/>
        </w:trPr>
        <w:tc>
          <w:tcPr>
            <w:tcW w:w="2693" w:type="dxa"/>
            <w:gridSpan w:val="2"/>
            <w:tcBorders>
              <w:top w:val="single" w:color="000000" w:sz="4" w:space="0"/>
              <w:left w:val="single" w:color="000000" w:sz="4" w:space="0"/>
              <w:bottom w:val="single" w:color="000000" w:sz="4" w:space="0"/>
              <w:right w:val="single" w:color="000000" w:sz="4" w:space="0"/>
            </w:tcBorders>
            <w:vAlign w:val="center"/>
          </w:tcPr>
          <w:p w14:paraId="4D356906">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所辖市、县（区）数</w:t>
            </w:r>
          </w:p>
        </w:tc>
        <w:tc>
          <w:tcPr>
            <w:tcW w:w="4583" w:type="dxa"/>
            <w:gridSpan w:val="2"/>
            <w:tcBorders>
              <w:top w:val="single" w:color="000000" w:sz="4" w:space="0"/>
              <w:left w:val="single" w:color="000000" w:sz="4" w:space="0"/>
              <w:bottom w:val="single" w:color="000000" w:sz="4" w:space="0"/>
              <w:right w:val="single" w:color="000000" w:sz="4" w:space="0"/>
            </w:tcBorders>
            <w:vAlign w:val="center"/>
          </w:tcPr>
          <w:p w14:paraId="3FB5C3BC">
            <w:pPr>
              <w:snapToGrid w:val="0"/>
              <w:jc w:val="center"/>
              <w:rPr>
                <w:rFonts w:hint="eastAsia" w:ascii="仿宋_GB2312" w:hAnsi="仿宋_GB2312" w:eastAsia="仿宋_GB2312" w:cs="仿宋_GB2312"/>
                <w:color w:val="000000"/>
                <w:sz w:val="28"/>
                <w:szCs w:val="28"/>
              </w:rPr>
            </w:pPr>
          </w:p>
        </w:tc>
        <w:tc>
          <w:tcPr>
            <w:tcW w:w="2435" w:type="dxa"/>
            <w:gridSpan w:val="3"/>
            <w:tcBorders>
              <w:top w:val="single" w:color="000000" w:sz="4" w:space="0"/>
              <w:left w:val="single" w:color="000000" w:sz="4" w:space="0"/>
              <w:bottom w:val="single" w:color="000000" w:sz="4" w:space="0"/>
              <w:right w:val="single" w:color="000000" w:sz="4" w:space="0"/>
            </w:tcBorders>
            <w:vAlign w:val="center"/>
          </w:tcPr>
          <w:p w14:paraId="7892852C">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总面积（平方公里）</w:t>
            </w:r>
          </w:p>
        </w:tc>
        <w:tc>
          <w:tcPr>
            <w:tcW w:w="3695" w:type="dxa"/>
            <w:gridSpan w:val="3"/>
            <w:tcBorders>
              <w:top w:val="single" w:color="000000" w:sz="4" w:space="0"/>
              <w:left w:val="single" w:color="000000" w:sz="4" w:space="0"/>
              <w:bottom w:val="single" w:color="000000" w:sz="4" w:space="0"/>
              <w:right w:val="single" w:color="000000" w:sz="4" w:space="0"/>
            </w:tcBorders>
            <w:vAlign w:val="center"/>
          </w:tcPr>
          <w:p w14:paraId="3415CF7C">
            <w:pPr>
              <w:snapToGrid w:val="0"/>
              <w:jc w:val="center"/>
              <w:rPr>
                <w:rFonts w:hint="eastAsia" w:ascii="仿宋_GB2312" w:hAnsi="仿宋_GB2312" w:eastAsia="仿宋_GB2312" w:cs="仿宋_GB2312"/>
                <w:color w:val="000000"/>
                <w:sz w:val="28"/>
                <w:szCs w:val="28"/>
              </w:rPr>
            </w:pPr>
          </w:p>
        </w:tc>
      </w:tr>
      <w:tr w14:paraId="0EA9F88E">
        <w:tblPrEx>
          <w:tblCellMar>
            <w:top w:w="15" w:type="dxa"/>
            <w:left w:w="15" w:type="dxa"/>
            <w:bottom w:w="15" w:type="dxa"/>
            <w:right w:w="15" w:type="dxa"/>
          </w:tblCellMar>
        </w:tblPrEx>
        <w:trPr>
          <w:trHeight w:val="795" w:hRule="atLeast"/>
          <w:jc w:val="center"/>
        </w:trPr>
        <w:tc>
          <w:tcPr>
            <w:tcW w:w="2693" w:type="dxa"/>
            <w:gridSpan w:val="2"/>
            <w:tcBorders>
              <w:top w:val="single" w:color="000000" w:sz="4" w:space="0"/>
              <w:left w:val="single" w:color="000000" w:sz="4" w:space="0"/>
              <w:bottom w:val="single" w:color="000000" w:sz="4" w:space="0"/>
              <w:right w:val="single" w:color="000000" w:sz="4" w:space="0"/>
            </w:tcBorders>
            <w:vAlign w:val="center"/>
          </w:tcPr>
          <w:p w14:paraId="38C78AA0">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总人口数（万）</w:t>
            </w:r>
          </w:p>
        </w:tc>
        <w:tc>
          <w:tcPr>
            <w:tcW w:w="4583" w:type="dxa"/>
            <w:gridSpan w:val="2"/>
            <w:tcBorders>
              <w:top w:val="single" w:color="000000" w:sz="4" w:space="0"/>
              <w:left w:val="single" w:color="000000" w:sz="4" w:space="0"/>
              <w:bottom w:val="single" w:color="000000" w:sz="4" w:space="0"/>
              <w:right w:val="single" w:color="000000" w:sz="4" w:space="0"/>
            </w:tcBorders>
            <w:vAlign w:val="center"/>
          </w:tcPr>
          <w:p w14:paraId="636DD623">
            <w:pPr>
              <w:snapToGrid w:val="0"/>
              <w:jc w:val="center"/>
              <w:rPr>
                <w:rFonts w:hint="eastAsia" w:ascii="仿宋_GB2312" w:hAnsi="仿宋_GB2312" w:eastAsia="仿宋_GB2312" w:cs="仿宋_GB2312"/>
                <w:color w:val="000000"/>
                <w:sz w:val="28"/>
                <w:szCs w:val="28"/>
              </w:rPr>
            </w:pPr>
          </w:p>
        </w:tc>
        <w:tc>
          <w:tcPr>
            <w:tcW w:w="2435" w:type="dxa"/>
            <w:gridSpan w:val="3"/>
            <w:tcBorders>
              <w:top w:val="single" w:color="000000" w:sz="4" w:space="0"/>
              <w:left w:val="single" w:color="000000" w:sz="4" w:space="0"/>
              <w:bottom w:val="single" w:color="000000" w:sz="4" w:space="0"/>
              <w:right w:val="single" w:color="000000" w:sz="4" w:space="0"/>
            </w:tcBorders>
            <w:vAlign w:val="center"/>
          </w:tcPr>
          <w:p w14:paraId="7492EE2E">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2020年底全省麻防专职/兼职人员数</w:t>
            </w:r>
          </w:p>
        </w:tc>
        <w:tc>
          <w:tcPr>
            <w:tcW w:w="3695" w:type="dxa"/>
            <w:gridSpan w:val="3"/>
            <w:tcBorders>
              <w:top w:val="single" w:color="000000" w:sz="4" w:space="0"/>
              <w:left w:val="single" w:color="000000" w:sz="4" w:space="0"/>
              <w:bottom w:val="single" w:color="000000" w:sz="4" w:space="0"/>
              <w:right w:val="single" w:color="000000" w:sz="4" w:space="0"/>
            </w:tcBorders>
            <w:vAlign w:val="center"/>
          </w:tcPr>
          <w:p w14:paraId="616B8C9A">
            <w:pPr>
              <w:snapToGrid w:val="0"/>
              <w:jc w:val="center"/>
              <w:rPr>
                <w:rFonts w:hint="eastAsia" w:ascii="仿宋_GB2312" w:hAnsi="仿宋_GB2312" w:eastAsia="仿宋_GB2312" w:cs="仿宋_GB2312"/>
                <w:color w:val="000000"/>
                <w:sz w:val="28"/>
                <w:szCs w:val="28"/>
              </w:rPr>
            </w:pPr>
          </w:p>
        </w:tc>
      </w:tr>
      <w:tr w14:paraId="08E8910E">
        <w:tblPrEx>
          <w:tblCellMar>
            <w:top w:w="15" w:type="dxa"/>
            <w:left w:w="15" w:type="dxa"/>
            <w:bottom w:w="15" w:type="dxa"/>
            <w:right w:w="15" w:type="dxa"/>
          </w:tblCellMar>
        </w:tblPrEx>
        <w:trPr>
          <w:trHeight w:val="795" w:hRule="atLeast"/>
          <w:jc w:val="center"/>
        </w:trPr>
        <w:tc>
          <w:tcPr>
            <w:tcW w:w="2693" w:type="dxa"/>
            <w:gridSpan w:val="2"/>
            <w:tcBorders>
              <w:top w:val="single" w:color="000000" w:sz="4" w:space="0"/>
              <w:left w:val="single" w:color="000000" w:sz="4" w:space="0"/>
              <w:bottom w:val="single" w:color="000000" w:sz="4" w:space="0"/>
              <w:right w:val="single" w:color="000000" w:sz="4" w:space="0"/>
            </w:tcBorders>
            <w:vAlign w:val="center"/>
          </w:tcPr>
          <w:p w14:paraId="5A1E4231">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1949-2020年累计麻风病例数</w:t>
            </w:r>
          </w:p>
        </w:tc>
        <w:tc>
          <w:tcPr>
            <w:tcW w:w="4583" w:type="dxa"/>
            <w:gridSpan w:val="2"/>
            <w:tcBorders>
              <w:top w:val="single" w:color="000000" w:sz="4" w:space="0"/>
              <w:left w:val="single" w:color="000000" w:sz="4" w:space="0"/>
              <w:bottom w:val="single" w:color="000000" w:sz="4" w:space="0"/>
              <w:right w:val="single" w:color="000000" w:sz="4" w:space="0"/>
            </w:tcBorders>
            <w:vAlign w:val="center"/>
          </w:tcPr>
          <w:p w14:paraId="6B40AC45">
            <w:pPr>
              <w:snapToGrid w:val="0"/>
              <w:jc w:val="center"/>
              <w:rPr>
                <w:rFonts w:hint="eastAsia" w:ascii="仿宋_GB2312" w:hAnsi="仿宋_GB2312" w:eastAsia="仿宋_GB2312" w:cs="仿宋_GB2312"/>
                <w:color w:val="000000"/>
                <w:sz w:val="28"/>
                <w:szCs w:val="28"/>
              </w:rPr>
            </w:pPr>
          </w:p>
        </w:tc>
        <w:tc>
          <w:tcPr>
            <w:tcW w:w="2435" w:type="dxa"/>
            <w:gridSpan w:val="3"/>
            <w:tcBorders>
              <w:top w:val="single" w:color="000000" w:sz="4" w:space="0"/>
              <w:left w:val="single" w:color="000000" w:sz="4" w:space="0"/>
              <w:bottom w:val="single" w:color="000000" w:sz="4" w:space="0"/>
              <w:right w:val="single" w:color="000000" w:sz="4" w:space="0"/>
            </w:tcBorders>
            <w:vAlign w:val="center"/>
          </w:tcPr>
          <w:p w14:paraId="3EBB86D9">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截止2020年底       治愈存活者数</w:t>
            </w:r>
          </w:p>
        </w:tc>
        <w:tc>
          <w:tcPr>
            <w:tcW w:w="3695" w:type="dxa"/>
            <w:gridSpan w:val="3"/>
            <w:tcBorders>
              <w:top w:val="single" w:color="000000" w:sz="4" w:space="0"/>
              <w:left w:val="single" w:color="000000" w:sz="4" w:space="0"/>
              <w:bottom w:val="single" w:color="000000" w:sz="4" w:space="0"/>
              <w:right w:val="single" w:color="000000" w:sz="4" w:space="0"/>
            </w:tcBorders>
            <w:vAlign w:val="center"/>
          </w:tcPr>
          <w:p w14:paraId="13999C92">
            <w:pPr>
              <w:snapToGrid w:val="0"/>
              <w:jc w:val="center"/>
              <w:rPr>
                <w:rFonts w:hint="eastAsia" w:ascii="仿宋_GB2312" w:hAnsi="仿宋_GB2312" w:eastAsia="仿宋_GB2312" w:cs="仿宋_GB2312"/>
                <w:color w:val="000000"/>
                <w:sz w:val="28"/>
                <w:szCs w:val="28"/>
              </w:rPr>
            </w:pPr>
          </w:p>
        </w:tc>
      </w:tr>
      <w:tr w14:paraId="19541D44">
        <w:tblPrEx>
          <w:tblCellMar>
            <w:top w:w="15" w:type="dxa"/>
            <w:left w:w="15" w:type="dxa"/>
            <w:bottom w:w="15" w:type="dxa"/>
            <w:right w:w="15" w:type="dxa"/>
          </w:tblCellMar>
        </w:tblPrEx>
        <w:trPr>
          <w:trHeight w:val="675" w:hRule="atLeast"/>
          <w:jc w:val="center"/>
        </w:trPr>
        <w:tc>
          <w:tcPr>
            <w:tcW w:w="4945" w:type="dxa"/>
            <w:gridSpan w:val="3"/>
            <w:vMerge w:val="restart"/>
            <w:tcBorders>
              <w:top w:val="single" w:color="000000" w:sz="4" w:space="0"/>
              <w:left w:val="single" w:color="000000" w:sz="4" w:space="0"/>
              <w:bottom w:val="single" w:color="000000" w:sz="4" w:space="0"/>
              <w:right w:val="single" w:color="000000" w:sz="4" w:space="0"/>
            </w:tcBorders>
            <w:vAlign w:val="center"/>
          </w:tcPr>
          <w:p w14:paraId="62AD4325">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评估内容</w:t>
            </w:r>
          </w:p>
        </w:tc>
        <w:tc>
          <w:tcPr>
            <w:tcW w:w="5296" w:type="dxa"/>
            <w:gridSpan w:val="5"/>
            <w:tcBorders>
              <w:top w:val="single" w:color="000000" w:sz="4" w:space="0"/>
              <w:left w:val="single" w:color="000000" w:sz="4" w:space="0"/>
              <w:bottom w:val="single" w:color="000000" w:sz="4" w:space="0"/>
              <w:right w:val="single" w:color="000000" w:sz="4" w:space="0"/>
            </w:tcBorders>
            <w:vAlign w:val="center"/>
          </w:tcPr>
          <w:p w14:paraId="7248B406">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结果</w:t>
            </w:r>
          </w:p>
        </w:tc>
        <w:tc>
          <w:tcPr>
            <w:tcW w:w="1619" w:type="dxa"/>
            <w:vMerge w:val="restart"/>
            <w:tcBorders>
              <w:top w:val="single" w:color="000000" w:sz="4" w:space="0"/>
              <w:left w:val="single" w:color="000000" w:sz="4" w:space="0"/>
              <w:bottom w:val="single" w:color="000000" w:sz="4" w:space="0"/>
              <w:right w:val="single" w:color="000000" w:sz="4" w:space="0"/>
            </w:tcBorders>
            <w:vAlign w:val="center"/>
          </w:tcPr>
          <w:p w14:paraId="2900CED9">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数据来源</w:t>
            </w:r>
          </w:p>
        </w:tc>
        <w:tc>
          <w:tcPr>
            <w:tcW w:w="1546" w:type="dxa"/>
            <w:vMerge w:val="restart"/>
            <w:tcBorders>
              <w:top w:val="single" w:color="000000" w:sz="4" w:space="0"/>
              <w:left w:val="single" w:color="000000" w:sz="4" w:space="0"/>
              <w:bottom w:val="single" w:color="000000" w:sz="4" w:space="0"/>
              <w:right w:val="single" w:color="000000" w:sz="4" w:space="0"/>
            </w:tcBorders>
            <w:vAlign w:val="center"/>
          </w:tcPr>
          <w:p w14:paraId="1B8FE43B">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适用级别</w:t>
            </w:r>
          </w:p>
        </w:tc>
      </w:tr>
      <w:tr w14:paraId="7E822DBF">
        <w:tblPrEx>
          <w:tblCellMar>
            <w:top w:w="15" w:type="dxa"/>
            <w:left w:w="15" w:type="dxa"/>
            <w:bottom w:w="15" w:type="dxa"/>
            <w:right w:w="15" w:type="dxa"/>
          </w:tblCellMar>
        </w:tblPrEx>
        <w:trPr>
          <w:trHeight w:val="675" w:hRule="atLeast"/>
          <w:jc w:val="center"/>
        </w:trPr>
        <w:tc>
          <w:tcPr>
            <w:tcW w:w="4945"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3EEE4749">
            <w:pPr>
              <w:snapToGrid w:val="0"/>
              <w:jc w:val="center"/>
              <w:rPr>
                <w:rFonts w:hint="eastAsia" w:ascii="仿宋_GB2312" w:hAnsi="仿宋_GB2312" w:eastAsia="仿宋_GB2312" w:cs="仿宋_GB2312"/>
                <w:color w:val="000000"/>
                <w:sz w:val="28"/>
                <w:szCs w:val="28"/>
              </w:rPr>
            </w:pPr>
          </w:p>
        </w:tc>
        <w:tc>
          <w:tcPr>
            <w:tcW w:w="2331" w:type="dxa"/>
            <w:tcBorders>
              <w:top w:val="single" w:color="000000" w:sz="4" w:space="0"/>
              <w:left w:val="single" w:color="000000" w:sz="4" w:space="0"/>
              <w:bottom w:val="single" w:color="000000" w:sz="4" w:space="0"/>
              <w:right w:val="single" w:color="000000" w:sz="4" w:space="0"/>
            </w:tcBorders>
            <w:vAlign w:val="center"/>
          </w:tcPr>
          <w:p w14:paraId="3A703F06">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2011-2020年</w:t>
            </w:r>
          </w:p>
        </w:tc>
        <w:tc>
          <w:tcPr>
            <w:tcW w:w="952" w:type="dxa"/>
            <w:tcBorders>
              <w:top w:val="single" w:color="000000" w:sz="4" w:space="0"/>
              <w:left w:val="single" w:color="000000" w:sz="4" w:space="0"/>
              <w:bottom w:val="single" w:color="000000" w:sz="4" w:space="0"/>
              <w:right w:val="single" w:color="000000" w:sz="4" w:space="0"/>
            </w:tcBorders>
            <w:vAlign w:val="center"/>
          </w:tcPr>
          <w:p w14:paraId="729BF213">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2010年</w:t>
            </w:r>
          </w:p>
        </w:tc>
        <w:tc>
          <w:tcPr>
            <w:tcW w:w="1007" w:type="dxa"/>
            <w:tcBorders>
              <w:top w:val="single" w:color="000000" w:sz="4" w:space="0"/>
              <w:left w:val="single" w:color="000000" w:sz="4" w:space="0"/>
              <w:bottom w:val="single" w:color="000000" w:sz="4" w:space="0"/>
              <w:right w:val="single" w:color="000000" w:sz="4" w:space="0"/>
            </w:tcBorders>
            <w:vAlign w:val="center"/>
          </w:tcPr>
          <w:p w14:paraId="496ADD96">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2015年</w:t>
            </w:r>
          </w:p>
        </w:tc>
        <w:tc>
          <w:tcPr>
            <w:tcW w:w="1006" w:type="dxa"/>
            <w:gridSpan w:val="2"/>
            <w:tcBorders>
              <w:top w:val="single" w:color="000000" w:sz="4" w:space="0"/>
              <w:left w:val="single" w:color="000000" w:sz="4" w:space="0"/>
              <w:bottom w:val="single" w:color="000000" w:sz="4" w:space="0"/>
              <w:right w:val="single" w:color="000000" w:sz="4" w:space="0"/>
            </w:tcBorders>
            <w:vAlign w:val="center"/>
          </w:tcPr>
          <w:p w14:paraId="368F86A5">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2020年</w:t>
            </w:r>
          </w:p>
        </w:tc>
        <w:tc>
          <w:tcPr>
            <w:tcW w:w="1619" w:type="dxa"/>
            <w:vMerge w:val="continue"/>
            <w:tcBorders>
              <w:top w:val="single" w:color="000000" w:sz="4" w:space="0"/>
              <w:left w:val="single" w:color="000000" w:sz="4" w:space="0"/>
              <w:bottom w:val="single" w:color="000000" w:sz="4" w:space="0"/>
              <w:right w:val="single" w:color="000000" w:sz="4" w:space="0"/>
            </w:tcBorders>
            <w:vAlign w:val="center"/>
          </w:tcPr>
          <w:p w14:paraId="572CB0A4">
            <w:pPr>
              <w:snapToGrid w:val="0"/>
              <w:jc w:val="center"/>
              <w:rPr>
                <w:rFonts w:hint="eastAsia" w:ascii="仿宋_GB2312" w:hAnsi="仿宋_GB2312" w:eastAsia="仿宋_GB2312" w:cs="仿宋_GB2312"/>
                <w:color w:val="000000"/>
                <w:sz w:val="28"/>
                <w:szCs w:val="28"/>
              </w:rPr>
            </w:pPr>
          </w:p>
        </w:tc>
        <w:tc>
          <w:tcPr>
            <w:tcW w:w="1546" w:type="dxa"/>
            <w:vMerge w:val="continue"/>
            <w:tcBorders>
              <w:top w:val="single" w:color="000000" w:sz="4" w:space="0"/>
              <w:left w:val="single" w:color="000000" w:sz="4" w:space="0"/>
              <w:bottom w:val="single" w:color="000000" w:sz="4" w:space="0"/>
              <w:right w:val="single" w:color="000000" w:sz="4" w:space="0"/>
            </w:tcBorders>
            <w:vAlign w:val="center"/>
          </w:tcPr>
          <w:p w14:paraId="7E29294D">
            <w:pPr>
              <w:snapToGrid w:val="0"/>
              <w:jc w:val="center"/>
              <w:rPr>
                <w:rFonts w:hint="eastAsia" w:ascii="仿宋_GB2312" w:hAnsi="仿宋_GB2312" w:eastAsia="仿宋_GB2312" w:cs="仿宋_GB2312"/>
                <w:color w:val="000000"/>
                <w:sz w:val="28"/>
                <w:szCs w:val="28"/>
              </w:rPr>
            </w:pPr>
          </w:p>
        </w:tc>
      </w:tr>
      <w:tr w14:paraId="6F7BC089">
        <w:tblPrEx>
          <w:tblCellMar>
            <w:top w:w="15" w:type="dxa"/>
            <w:left w:w="15" w:type="dxa"/>
            <w:bottom w:w="15" w:type="dxa"/>
            <w:right w:w="15" w:type="dxa"/>
          </w:tblCellMar>
        </w:tblPrEx>
        <w:trPr>
          <w:trHeight w:val="795" w:hRule="atLeast"/>
          <w:jc w:val="center"/>
        </w:trPr>
        <w:tc>
          <w:tcPr>
            <w:tcW w:w="1347" w:type="dxa"/>
            <w:vMerge w:val="restart"/>
            <w:tcBorders>
              <w:top w:val="single" w:color="000000" w:sz="4" w:space="0"/>
              <w:left w:val="single" w:color="000000" w:sz="4" w:space="0"/>
              <w:bottom w:val="single" w:color="000000" w:sz="4" w:space="0"/>
              <w:right w:val="single" w:color="000000" w:sz="4" w:space="0"/>
            </w:tcBorders>
          </w:tcPr>
          <w:p w14:paraId="7DD4F7C0">
            <w:pPr>
              <w:widowControl/>
              <w:snapToGrid w:val="0"/>
              <w:jc w:val="center"/>
              <w:textAlignment w:val="top"/>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br w:type="textWrapping"/>
            </w:r>
            <w:r>
              <w:rPr>
                <w:rFonts w:hint="eastAsia" w:ascii="仿宋_GB2312" w:hAnsi="仿宋_GB2312" w:eastAsia="仿宋_GB2312" w:cs="仿宋_GB2312"/>
                <w:color w:val="000000"/>
                <w:kern w:val="0"/>
                <w:sz w:val="28"/>
                <w:szCs w:val="28"/>
                <w:lang w:bidi="ar"/>
              </w:rPr>
              <w:br w:type="textWrapping"/>
            </w:r>
            <w:r>
              <w:rPr>
                <w:rFonts w:hint="eastAsia" w:ascii="仿宋_GB2312" w:hAnsi="仿宋_GB2312" w:eastAsia="仿宋_GB2312" w:cs="仿宋_GB2312"/>
                <w:color w:val="000000"/>
                <w:kern w:val="0"/>
                <w:sz w:val="28"/>
                <w:szCs w:val="28"/>
                <w:lang w:bidi="ar"/>
              </w:rPr>
              <w:br w:type="textWrapping"/>
            </w:r>
            <w:r>
              <w:rPr>
                <w:rFonts w:hint="eastAsia" w:ascii="仿宋_GB2312" w:hAnsi="仿宋_GB2312" w:eastAsia="仿宋_GB2312" w:cs="仿宋_GB2312"/>
                <w:color w:val="000000"/>
                <w:kern w:val="0"/>
                <w:sz w:val="28"/>
                <w:szCs w:val="28"/>
                <w:lang w:bidi="ar"/>
              </w:rPr>
              <w:br w:type="textWrapping"/>
            </w:r>
            <w:r>
              <w:rPr>
                <w:rFonts w:hint="eastAsia" w:ascii="仿宋_GB2312" w:hAnsi="仿宋_GB2312" w:eastAsia="仿宋_GB2312" w:cs="仿宋_GB2312"/>
                <w:color w:val="000000"/>
                <w:kern w:val="0"/>
                <w:sz w:val="28"/>
                <w:szCs w:val="28"/>
                <w:lang w:bidi="ar"/>
              </w:rPr>
              <w:br w:type="textWrapping"/>
            </w:r>
            <w:r>
              <w:rPr>
                <w:rFonts w:hint="eastAsia" w:ascii="仿宋_GB2312" w:hAnsi="仿宋_GB2312" w:eastAsia="仿宋_GB2312" w:cs="仿宋_GB2312"/>
                <w:color w:val="000000"/>
                <w:kern w:val="0"/>
                <w:sz w:val="28"/>
                <w:szCs w:val="28"/>
                <w:lang w:bidi="ar"/>
              </w:rPr>
              <w:br w:type="textWrapping"/>
            </w:r>
            <w:r>
              <w:rPr>
                <w:rFonts w:hint="eastAsia" w:ascii="仿宋_GB2312" w:hAnsi="仿宋_GB2312" w:eastAsia="仿宋_GB2312" w:cs="仿宋_GB2312"/>
                <w:color w:val="000000"/>
                <w:kern w:val="0"/>
                <w:sz w:val="28"/>
                <w:szCs w:val="28"/>
                <w:lang w:bidi="ar"/>
              </w:rPr>
              <w:br w:type="textWrapping"/>
            </w:r>
            <w:r>
              <w:rPr>
                <w:rFonts w:hint="eastAsia" w:ascii="仿宋_GB2312" w:hAnsi="仿宋_GB2312" w:eastAsia="仿宋_GB2312" w:cs="仿宋_GB2312"/>
                <w:color w:val="000000"/>
                <w:kern w:val="0"/>
                <w:sz w:val="28"/>
                <w:szCs w:val="28"/>
                <w:lang w:bidi="ar"/>
              </w:rPr>
              <w:br w:type="textWrapping"/>
            </w:r>
            <w:r>
              <w:rPr>
                <w:rFonts w:hint="eastAsia" w:ascii="仿宋_GB2312" w:hAnsi="仿宋_GB2312" w:eastAsia="仿宋_GB2312" w:cs="仿宋_GB2312"/>
                <w:color w:val="000000"/>
                <w:kern w:val="0"/>
                <w:sz w:val="28"/>
                <w:szCs w:val="28"/>
                <w:lang w:bidi="ar"/>
              </w:rPr>
              <w:br w:type="textWrapping"/>
            </w:r>
            <w:r>
              <w:rPr>
                <w:rFonts w:hint="eastAsia" w:ascii="仿宋_GB2312" w:hAnsi="仿宋_GB2312" w:eastAsia="仿宋_GB2312" w:cs="仿宋_GB2312"/>
                <w:color w:val="000000"/>
                <w:kern w:val="0"/>
                <w:sz w:val="28"/>
                <w:szCs w:val="28"/>
                <w:lang w:bidi="ar"/>
              </w:rPr>
              <w:br w:type="textWrapping"/>
            </w:r>
            <w:r>
              <w:rPr>
                <w:rFonts w:hint="eastAsia" w:ascii="仿宋_GB2312" w:hAnsi="仿宋_GB2312" w:eastAsia="仿宋_GB2312" w:cs="仿宋_GB2312"/>
                <w:color w:val="000000"/>
                <w:kern w:val="0"/>
                <w:sz w:val="28"/>
                <w:szCs w:val="28"/>
                <w:lang w:bidi="ar"/>
              </w:rPr>
              <w:t>政府承诺</w:t>
            </w:r>
          </w:p>
        </w:tc>
        <w:tc>
          <w:tcPr>
            <w:tcW w:w="1346" w:type="dxa"/>
            <w:vMerge w:val="restart"/>
            <w:tcBorders>
              <w:top w:val="single" w:color="000000" w:sz="4" w:space="0"/>
              <w:left w:val="single" w:color="000000" w:sz="4" w:space="0"/>
              <w:bottom w:val="single" w:color="000000" w:sz="4" w:space="0"/>
              <w:right w:val="single" w:color="000000" w:sz="4" w:space="0"/>
            </w:tcBorders>
            <w:vAlign w:val="center"/>
          </w:tcPr>
          <w:p w14:paraId="2C9875FE">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组织实施</w:t>
            </w:r>
          </w:p>
        </w:tc>
        <w:tc>
          <w:tcPr>
            <w:tcW w:w="2252" w:type="dxa"/>
            <w:tcBorders>
              <w:top w:val="single" w:color="000000" w:sz="4" w:space="0"/>
              <w:left w:val="single" w:color="000000" w:sz="4" w:space="0"/>
              <w:bottom w:val="single" w:color="000000" w:sz="4" w:space="0"/>
              <w:right w:val="single" w:color="000000" w:sz="4" w:space="0"/>
            </w:tcBorders>
            <w:vAlign w:val="center"/>
          </w:tcPr>
          <w:p w14:paraId="48951E95">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是否制定本地消除麻风病危害规划</w:t>
            </w:r>
            <w:r>
              <w:rPr>
                <w:rStyle w:val="18"/>
                <w:rFonts w:ascii="仿宋_GB2312" w:hAnsi="仿宋_GB2312" w:eastAsia="仿宋_GB2312" w:cs="仿宋_GB2312"/>
                <w:sz w:val="28"/>
                <w:szCs w:val="28"/>
                <w:lang w:bidi="ar"/>
              </w:rPr>
              <w:t>【2】</w:t>
            </w:r>
          </w:p>
        </w:tc>
        <w:tc>
          <w:tcPr>
            <w:tcW w:w="2331" w:type="dxa"/>
            <w:tcBorders>
              <w:top w:val="single" w:color="000000" w:sz="4" w:space="0"/>
              <w:left w:val="single" w:color="000000" w:sz="4" w:space="0"/>
              <w:bottom w:val="single" w:color="000000" w:sz="4" w:space="0"/>
              <w:right w:val="single" w:color="000000" w:sz="4" w:space="0"/>
            </w:tcBorders>
            <w:vAlign w:val="center"/>
          </w:tcPr>
          <w:p w14:paraId="48B3E030">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是 转发 否</w:t>
            </w:r>
          </w:p>
        </w:tc>
        <w:tc>
          <w:tcPr>
            <w:tcW w:w="952" w:type="dxa"/>
            <w:tcBorders>
              <w:top w:val="single" w:color="000000" w:sz="4" w:space="0"/>
              <w:left w:val="single" w:color="000000" w:sz="4" w:space="0"/>
              <w:bottom w:val="single" w:color="000000" w:sz="4" w:space="0"/>
              <w:right w:val="single" w:color="000000" w:sz="4" w:space="0"/>
            </w:tcBorders>
            <w:vAlign w:val="center"/>
          </w:tcPr>
          <w:p w14:paraId="52281C89">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p>
        </w:tc>
        <w:tc>
          <w:tcPr>
            <w:tcW w:w="1007" w:type="dxa"/>
            <w:tcBorders>
              <w:top w:val="single" w:color="000000" w:sz="4" w:space="0"/>
              <w:left w:val="single" w:color="000000" w:sz="4" w:space="0"/>
              <w:bottom w:val="single" w:color="000000" w:sz="4" w:space="0"/>
              <w:right w:val="single" w:color="000000" w:sz="4" w:space="0"/>
            </w:tcBorders>
            <w:vAlign w:val="center"/>
          </w:tcPr>
          <w:p w14:paraId="10E55864">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p>
        </w:tc>
        <w:tc>
          <w:tcPr>
            <w:tcW w:w="1006" w:type="dxa"/>
            <w:gridSpan w:val="2"/>
            <w:tcBorders>
              <w:top w:val="single" w:color="000000" w:sz="4" w:space="0"/>
              <w:left w:val="single" w:color="000000" w:sz="4" w:space="0"/>
              <w:bottom w:val="single" w:color="000000" w:sz="4" w:space="0"/>
              <w:right w:val="single" w:color="000000" w:sz="4" w:space="0"/>
            </w:tcBorders>
            <w:vAlign w:val="center"/>
          </w:tcPr>
          <w:p w14:paraId="677700D6">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p>
        </w:tc>
        <w:tc>
          <w:tcPr>
            <w:tcW w:w="1619" w:type="dxa"/>
            <w:vMerge w:val="restart"/>
            <w:tcBorders>
              <w:top w:val="single" w:color="000000" w:sz="4" w:space="0"/>
              <w:left w:val="single" w:color="000000" w:sz="4" w:space="0"/>
              <w:bottom w:val="single" w:color="000000" w:sz="4" w:space="0"/>
              <w:right w:val="single" w:color="000000" w:sz="4" w:space="0"/>
            </w:tcBorders>
            <w:vAlign w:val="center"/>
          </w:tcPr>
          <w:p w14:paraId="66805119">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相关文件及资料</w:t>
            </w:r>
          </w:p>
        </w:tc>
        <w:tc>
          <w:tcPr>
            <w:tcW w:w="1546" w:type="dxa"/>
            <w:vMerge w:val="restart"/>
            <w:tcBorders>
              <w:top w:val="single" w:color="000000" w:sz="4" w:space="0"/>
              <w:left w:val="single" w:color="000000" w:sz="4" w:space="0"/>
              <w:bottom w:val="single" w:color="000000" w:sz="4" w:space="0"/>
              <w:right w:val="single" w:color="000000" w:sz="4" w:space="0"/>
            </w:tcBorders>
            <w:vAlign w:val="center"/>
          </w:tcPr>
          <w:p w14:paraId="23C34F9F">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省、地(市)、县（区）</w:t>
            </w:r>
          </w:p>
        </w:tc>
      </w:tr>
      <w:tr w14:paraId="0D6C98E5">
        <w:tblPrEx>
          <w:tblCellMar>
            <w:top w:w="15" w:type="dxa"/>
            <w:left w:w="15" w:type="dxa"/>
            <w:bottom w:w="15" w:type="dxa"/>
            <w:right w:w="15" w:type="dxa"/>
          </w:tblCellMar>
        </w:tblPrEx>
        <w:trPr>
          <w:trHeight w:val="795" w:hRule="atLeast"/>
          <w:jc w:val="center"/>
        </w:trPr>
        <w:tc>
          <w:tcPr>
            <w:tcW w:w="1347" w:type="dxa"/>
            <w:vMerge w:val="continue"/>
            <w:tcBorders>
              <w:top w:val="single" w:color="000000" w:sz="4" w:space="0"/>
              <w:left w:val="single" w:color="000000" w:sz="4" w:space="0"/>
              <w:bottom w:val="single" w:color="000000" w:sz="4" w:space="0"/>
              <w:right w:val="single" w:color="000000" w:sz="4" w:space="0"/>
            </w:tcBorders>
          </w:tcPr>
          <w:p w14:paraId="3E6ABA12">
            <w:pPr>
              <w:snapToGrid w:val="0"/>
              <w:jc w:val="center"/>
              <w:rPr>
                <w:rFonts w:hint="eastAsia" w:ascii="仿宋_GB2312" w:hAnsi="仿宋_GB2312" w:eastAsia="仿宋_GB2312" w:cs="仿宋_GB2312"/>
                <w:color w:val="000000"/>
                <w:sz w:val="28"/>
                <w:szCs w:val="28"/>
              </w:rPr>
            </w:pPr>
          </w:p>
        </w:tc>
        <w:tc>
          <w:tcPr>
            <w:tcW w:w="1346" w:type="dxa"/>
            <w:vMerge w:val="continue"/>
            <w:tcBorders>
              <w:top w:val="single" w:color="000000" w:sz="4" w:space="0"/>
              <w:left w:val="single" w:color="000000" w:sz="4" w:space="0"/>
              <w:bottom w:val="single" w:color="000000" w:sz="4" w:space="0"/>
              <w:right w:val="single" w:color="000000" w:sz="4" w:space="0"/>
            </w:tcBorders>
            <w:vAlign w:val="center"/>
          </w:tcPr>
          <w:p w14:paraId="2C5A0AD6">
            <w:pPr>
              <w:snapToGrid w:val="0"/>
              <w:jc w:val="center"/>
              <w:rPr>
                <w:rFonts w:hint="eastAsia" w:ascii="仿宋_GB2312" w:hAnsi="仿宋_GB2312" w:eastAsia="仿宋_GB2312" w:cs="仿宋_GB2312"/>
                <w:color w:val="000000"/>
                <w:sz w:val="28"/>
                <w:szCs w:val="28"/>
              </w:rPr>
            </w:pPr>
          </w:p>
        </w:tc>
        <w:tc>
          <w:tcPr>
            <w:tcW w:w="2252" w:type="dxa"/>
            <w:tcBorders>
              <w:top w:val="single" w:color="000000" w:sz="4" w:space="0"/>
              <w:left w:val="single" w:color="000000" w:sz="4" w:space="0"/>
              <w:bottom w:val="single" w:color="000000" w:sz="4" w:space="0"/>
              <w:right w:val="single" w:color="000000" w:sz="4" w:space="0"/>
            </w:tcBorders>
            <w:vAlign w:val="center"/>
          </w:tcPr>
          <w:p w14:paraId="06E53E11">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是否有麻风病防治工作目标管理</w:t>
            </w:r>
            <w:r>
              <w:rPr>
                <w:rStyle w:val="18"/>
                <w:rFonts w:ascii="仿宋_GB2312" w:hAnsi="仿宋_GB2312" w:eastAsia="仿宋_GB2312" w:cs="仿宋_GB2312"/>
                <w:sz w:val="28"/>
                <w:szCs w:val="28"/>
                <w:lang w:bidi="ar"/>
              </w:rPr>
              <w:t>【3】</w:t>
            </w:r>
          </w:p>
        </w:tc>
        <w:tc>
          <w:tcPr>
            <w:tcW w:w="2331" w:type="dxa"/>
            <w:tcBorders>
              <w:top w:val="single" w:color="000000" w:sz="4" w:space="0"/>
              <w:left w:val="single" w:color="000000" w:sz="4" w:space="0"/>
              <w:bottom w:val="single" w:color="000000" w:sz="4" w:space="0"/>
              <w:right w:val="single" w:color="000000" w:sz="4" w:space="0"/>
            </w:tcBorders>
            <w:vAlign w:val="center"/>
          </w:tcPr>
          <w:p w14:paraId="31005F03">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是  否</w:t>
            </w:r>
          </w:p>
        </w:tc>
        <w:tc>
          <w:tcPr>
            <w:tcW w:w="952" w:type="dxa"/>
            <w:tcBorders>
              <w:top w:val="single" w:color="000000" w:sz="4" w:space="0"/>
              <w:left w:val="single" w:color="000000" w:sz="4" w:space="0"/>
              <w:bottom w:val="single" w:color="000000" w:sz="4" w:space="0"/>
              <w:right w:val="single" w:color="000000" w:sz="4" w:space="0"/>
            </w:tcBorders>
            <w:vAlign w:val="center"/>
          </w:tcPr>
          <w:p w14:paraId="0D87093B">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p>
        </w:tc>
        <w:tc>
          <w:tcPr>
            <w:tcW w:w="1007" w:type="dxa"/>
            <w:tcBorders>
              <w:top w:val="single" w:color="000000" w:sz="4" w:space="0"/>
              <w:left w:val="single" w:color="000000" w:sz="4" w:space="0"/>
              <w:bottom w:val="single" w:color="000000" w:sz="4" w:space="0"/>
              <w:right w:val="single" w:color="000000" w:sz="4" w:space="0"/>
            </w:tcBorders>
            <w:vAlign w:val="center"/>
          </w:tcPr>
          <w:p w14:paraId="0886D6C5">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p>
        </w:tc>
        <w:tc>
          <w:tcPr>
            <w:tcW w:w="1006" w:type="dxa"/>
            <w:gridSpan w:val="2"/>
            <w:tcBorders>
              <w:top w:val="single" w:color="000000" w:sz="4" w:space="0"/>
              <w:left w:val="single" w:color="000000" w:sz="4" w:space="0"/>
              <w:bottom w:val="single" w:color="000000" w:sz="4" w:space="0"/>
              <w:right w:val="single" w:color="000000" w:sz="4" w:space="0"/>
            </w:tcBorders>
            <w:vAlign w:val="center"/>
          </w:tcPr>
          <w:p w14:paraId="75025ED0">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p>
        </w:tc>
        <w:tc>
          <w:tcPr>
            <w:tcW w:w="1619" w:type="dxa"/>
            <w:vMerge w:val="continue"/>
            <w:tcBorders>
              <w:top w:val="single" w:color="000000" w:sz="4" w:space="0"/>
              <w:left w:val="single" w:color="000000" w:sz="4" w:space="0"/>
              <w:bottom w:val="single" w:color="000000" w:sz="4" w:space="0"/>
              <w:right w:val="single" w:color="000000" w:sz="4" w:space="0"/>
            </w:tcBorders>
            <w:vAlign w:val="center"/>
          </w:tcPr>
          <w:p w14:paraId="0BC8E675">
            <w:pPr>
              <w:snapToGrid w:val="0"/>
              <w:jc w:val="center"/>
              <w:rPr>
                <w:rFonts w:hint="eastAsia" w:ascii="仿宋_GB2312" w:hAnsi="仿宋_GB2312" w:eastAsia="仿宋_GB2312" w:cs="仿宋_GB2312"/>
                <w:color w:val="000000"/>
                <w:sz w:val="28"/>
                <w:szCs w:val="28"/>
              </w:rPr>
            </w:pPr>
          </w:p>
        </w:tc>
        <w:tc>
          <w:tcPr>
            <w:tcW w:w="1546" w:type="dxa"/>
            <w:vMerge w:val="continue"/>
            <w:tcBorders>
              <w:top w:val="single" w:color="000000" w:sz="4" w:space="0"/>
              <w:left w:val="single" w:color="000000" w:sz="4" w:space="0"/>
              <w:bottom w:val="single" w:color="000000" w:sz="4" w:space="0"/>
              <w:right w:val="single" w:color="000000" w:sz="4" w:space="0"/>
            </w:tcBorders>
            <w:vAlign w:val="center"/>
          </w:tcPr>
          <w:p w14:paraId="14058E79">
            <w:pPr>
              <w:snapToGrid w:val="0"/>
              <w:jc w:val="center"/>
              <w:rPr>
                <w:rFonts w:hint="eastAsia" w:ascii="仿宋_GB2312" w:hAnsi="仿宋_GB2312" w:eastAsia="仿宋_GB2312" w:cs="仿宋_GB2312"/>
                <w:color w:val="000000"/>
                <w:sz w:val="28"/>
                <w:szCs w:val="28"/>
              </w:rPr>
            </w:pPr>
          </w:p>
        </w:tc>
      </w:tr>
      <w:tr w14:paraId="3025E9F9">
        <w:tblPrEx>
          <w:tblCellMar>
            <w:top w:w="15" w:type="dxa"/>
            <w:left w:w="15" w:type="dxa"/>
            <w:bottom w:w="15" w:type="dxa"/>
            <w:right w:w="15" w:type="dxa"/>
          </w:tblCellMar>
        </w:tblPrEx>
        <w:trPr>
          <w:trHeight w:val="795" w:hRule="atLeast"/>
          <w:jc w:val="center"/>
        </w:trPr>
        <w:tc>
          <w:tcPr>
            <w:tcW w:w="1347" w:type="dxa"/>
            <w:vMerge w:val="continue"/>
            <w:tcBorders>
              <w:top w:val="single" w:color="000000" w:sz="4" w:space="0"/>
              <w:left w:val="single" w:color="000000" w:sz="4" w:space="0"/>
              <w:bottom w:val="single" w:color="000000" w:sz="4" w:space="0"/>
              <w:right w:val="single" w:color="000000" w:sz="4" w:space="0"/>
            </w:tcBorders>
          </w:tcPr>
          <w:p w14:paraId="344B47F4">
            <w:pPr>
              <w:snapToGrid w:val="0"/>
              <w:jc w:val="center"/>
              <w:rPr>
                <w:rFonts w:hint="eastAsia" w:ascii="仿宋_GB2312" w:hAnsi="仿宋_GB2312" w:eastAsia="仿宋_GB2312" w:cs="仿宋_GB2312"/>
                <w:color w:val="000000"/>
                <w:sz w:val="28"/>
                <w:szCs w:val="28"/>
              </w:rPr>
            </w:pPr>
          </w:p>
        </w:tc>
        <w:tc>
          <w:tcPr>
            <w:tcW w:w="1346" w:type="dxa"/>
            <w:vMerge w:val="continue"/>
            <w:tcBorders>
              <w:top w:val="single" w:color="000000" w:sz="4" w:space="0"/>
              <w:left w:val="single" w:color="000000" w:sz="4" w:space="0"/>
              <w:bottom w:val="single" w:color="000000" w:sz="4" w:space="0"/>
              <w:right w:val="single" w:color="000000" w:sz="4" w:space="0"/>
            </w:tcBorders>
            <w:vAlign w:val="center"/>
          </w:tcPr>
          <w:p w14:paraId="78848822">
            <w:pPr>
              <w:snapToGrid w:val="0"/>
              <w:jc w:val="center"/>
              <w:rPr>
                <w:rFonts w:hint="eastAsia" w:ascii="仿宋_GB2312" w:hAnsi="仿宋_GB2312" w:eastAsia="仿宋_GB2312" w:cs="仿宋_GB2312"/>
                <w:color w:val="000000"/>
                <w:sz w:val="28"/>
                <w:szCs w:val="28"/>
              </w:rPr>
            </w:pPr>
          </w:p>
        </w:tc>
        <w:tc>
          <w:tcPr>
            <w:tcW w:w="2252" w:type="dxa"/>
            <w:tcBorders>
              <w:top w:val="single" w:color="000000" w:sz="4" w:space="0"/>
              <w:left w:val="single" w:color="000000" w:sz="4" w:space="0"/>
              <w:bottom w:val="single" w:color="000000" w:sz="4" w:space="0"/>
              <w:right w:val="single" w:color="000000" w:sz="4" w:space="0"/>
            </w:tcBorders>
            <w:vAlign w:val="center"/>
          </w:tcPr>
          <w:p w14:paraId="3B4BF0F9">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多部门职责是否落实</w:t>
            </w:r>
          </w:p>
        </w:tc>
        <w:tc>
          <w:tcPr>
            <w:tcW w:w="2331" w:type="dxa"/>
            <w:tcBorders>
              <w:top w:val="single" w:color="000000" w:sz="4" w:space="0"/>
              <w:left w:val="single" w:color="000000" w:sz="4" w:space="0"/>
              <w:bottom w:val="single" w:color="000000" w:sz="4" w:space="0"/>
              <w:right w:val="single" w:color="000000" w:sz="4" w:space="0"/>
            </w:tcBorders>
            <w:vAlign w:val="center"/>
          </w:tcPr>
          <w:p w14:paraId="306104AC">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是  否</w:t>
            </w:r>
          </w:p>
        </w:tc>
        <w:tc>
          <w:tcPr>
            <w:tcW w:w="952" w:type="dxa"/>
            <w:tcBorders>
              <w:top w:val="single" w:color="000000" w:sz="4" w:space="0"/>
              <w:left w:val="single" w:color="000000" w:sz="4" w:space="0"/>
              <w:bottom w:val="single" w:color="000000" w:sz="4" w:space="0"/>
              <w:right w:val="single" w:color="000000" w:sz="4" w:space="0"/>
            </w:tcBorders>
            <w:vAlign w:val="center"/>
          </w:tcPr>
          <w:p w14:paraId="088C2C14">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p>
        </w:tc>
        <w:tc>
          <w:tcPr>
            <w:tcW w:w="1007" w:type="dxa"/>
            <w:tcBorders>
              <w:top w:val="single" w:color="000000" w:sz="4" w:space="0"/>
              <w:left w:val="single" w:color="000000" w:sz="4" w:space="0"/>
              <w:bottom w:val="single" w:color="000000" w:sz="4" w:space="0"/>
              <w:right w:val="single" w:color="000000" w:sz="4" w:space="0"/>
            </w:tcBorders>
            <w:vAlign w:val="center"/>
          </w:tcPr>
          <w:p w14:paraId="59570BCA">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p>
        </w:tc>
        <w:tc>
          <w:tcPr>
            <w:tcW w:w="1006" w:type="dxa"/>
            <w:gridSpan w:val="2"/>
            <w:tcBorders>
              <w:top w:val="single" w:color="000000" w:sz="4" w:space="0"/>
              <w:left w:val="single" w:color="000000" w:sz="4" w:space="0"/>
              <w:bottom w:val="single" w:color="000000" w:sz="4" w:space="0"/>
              <w:right w:val="single" w:color="000000" w:sz="4" w:space="0"/>
            </w:tcBorders>
            <w:vAlign w:val="center"/>
          </w:tcPr>
          <w:p w14:paraId="18CB310E">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p>
        </w:tc>
        <w:tc>
          <w:tcPr>
            <w:tcW w:w="1619" w:type="dxa"/>
            <w:vMerge w:val="continue"/>
            <w:tcBorders>
              <w:top w:val="single" w:color="000000" w:sz="4" w:space="0"/>
              <w:left w:val="single" w:color="000000" w:sz="4" w:space="0"/>
              <w:bottom w:val="single" w:color="000000" w:sz="4" w:space="0"/>
              <w:right w:val="single" w:color="000000" w:sz="4" w:space="0"/>
            </w:tcBorders>
            <w:vAlign w:val="center"/>
          </w:tcPr>
          <w:p w14:paraId="6AD3C4EA">
            <w:pPr>
              <w:snapToGrid w:val="0"/>
              <w:jc w:val="center"/>
              <w:rPr>
                <w:rFonts w:hint="eastAsia" w:ascii="仿宋_GB2312" w:hAnsi="仿宋_GB2312" w:eastAsia="仿宋_GB2312" w:cs="仿宋_GB2312"/>
                <w:color w:val="000000"/>
                <w:sz w:val="28"/>
                <w:szCs w:val="28"/>
              </w:rPr>
            </w:pPr>
          </w:p>
        </w:tc>
        <w:tc>
          <w:tcPr>
            <w:tcW w:w="1546" w:type="dxa"/>
            <w:vMerge w:val="continue"/>
            <w:tcBorders>
              <w:top w:val="single" w:color="000000" w:sz="4" w:space="0"/>
              <w:left w:val="single" w:color="000000" w:sz="4" w:space="0"/>
              <w:bottom w:val="single" w:color="000000" w:sz="4" w:space="0"/>
              <w:right w:val="single" w:color="000000" w:sz="4" w:space="0"/>
            </w:tcBorders>
            <w:vAlign w:val="center"/>
          </w:tcPr>
          <w:p w14:paraId="661AAB32">
            <w:pPr>
              <w:snapToGrid w:val="0"/>
              <w:jc w:val="center"/>
              <w:rPr>
                <w:rFonts w:hint="eastAsia" w:ascii="仿宋_GB2312" w:hAnsi="仿宋_GB2312" w:eastAsia="仿宋_GB2312" w:cs="仿宋_GB2312"/>
                <w:color w:val="000000"/>
                <w:sz w:val="28"/>
                <w:szCs w:val="28"/>
              </w:rPr>
            </w:pPr>
          </w:p>
        </w:tc>
      </w:tr>
      <w:tr w14:paraId="77048D34">
        <w:tblPrEx>
          <w:tblCellMar>
            <w:top w:w="15" w:type="dxa"/>
            <w:left w:w="15" w:type="dxa"/>
            <w:bottom w:w="15" w:type="dxa"/>
            <w:right w:w="15" w:type="dxa"/>
          </w:tblCellMar>
        </w:tblPrEx>
        <w:trPr>
          <w:trHeight w:val="795" w:hRule="atLeast"/>
          <w:jc w:val="center"/>
        </w:trPr>
        <w:tc>
          <w:tcPr>
            <w:tcW w:w="1347" w:type="dxa"/>
            <w:vMerge w:val="continue"/>
            <w:tcBorders>
              <w:top w:val="single" w:color="000000" w:sz="4" w:space="0"/>
              <w:left w:val="single" w:color="000000" w:sz="4" w:space="0"/>
              <w:bottom w:val="single" w:color="000000" w:sz="4" w:space="0"/>
              <w:right w:val="single" w:color="000000" w:sz="4" w:space="0"/>
            </w:tcBorders>
          </w:tcPr>
          <w:p w14:paraId="0CA4A41F">
            <w:pPr>
              <w:snapToGrid w:val="0"/>
              <w:jc w:val="center"/>
              <w:rPr>
                <w:rFonts w:hint="eastAsia" w:ascii="仿宋_GB2312" w:hAnsi="仿宋_GB2312" w:eastAsia="仿宋_GB2312" w:cs="仿宋_GB2312"/>
                <w:color w:val="000000"/>
                <w:sz w:val="28"/>
                <w:szCs w:val="28"/>
              </w:rPr>
            </w:pPr>
          </w:p>
        </w:tc>
        <w:tc>
          <w:tcPr>
            <w:tcW w:w="1346" w:type="dxa"/>
            <w:vMerge w:val="continue"/>
            <w:tcBorders>
              <w:top w:val="single" w:color="000000" w:sz="4" w:space="0"/>
              <w:left w:val="single" w:color="000000" w:sz="4" w:space="0"/>
              <w:bottom w:val="single" w:color="000000" w:sz="4" w:space="0"/>
              <w:right w:val="single" w:color="000000" w:sz="4" w:space="0"/>
            </w:tcBorders>
            <w:vAlign w:val="center"/>
          </w:tcPr>
          <w:p w14:paraId="30F50347">
            <w:pPr>
              <w:snapToGrid w:val="0"/>
              <w:jc w:val="center"/>
              <w:rPr>
                <w:rFonts w:hint="eastAsia" w:ascii="仿宋_GB2312" w:hAnsi="仿宋_GB2312" w:eastAsia="仿宋_GB2312" w:cs="仿宋_GB2312"/>
                <w:color w:val="000000"/>
                <w:sz w:val="28"/>
                <w:szCs w:val="28"/>
              </w:rPr>
            </w:pPr>
          </w:p>
        </w:tc>
        <w:tc>
          <w:tcPr>
            <w:tcW w:w="2252" w:type="dxa"/>
            <w:tcBorders>
              <w:top w:val="single" w:color="000000" w:sz="4" w:space="0"/>
              <w:left w:val="single" w:color="000000" w:sz="4" w:space="0"/>
              <w:bottom w:val="single" w:color="000000" w:sz="4" w:space="0"/>
              <w:right w:val="single" w:color="000000" w:sz="4" w:space="0"/>
            </w:tcBorders>
            <w:vAlign w:val="center"/>
          </w:tcPr>
          <w:p w14:paraId="70D54B9B">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召开多部门协调会议次数</w:t>
            </w:r>
            <w:r>
              <w:rPr>
                <w:rStyle w:val="18"/>
                <w:rFonts w:ascii="仿宋_GB2312" w:hAnsi="仿宋_GB2312" w:eastAsia="仿宋_GB2312" w:cs="仿宋_GB2312"/>
                <w:sz w:val="28"/>
                <w:szCs w:val="28"/>
                <w:lang w:bidi="ar"/>
              </w:rPr>
              <w:t>【4】</w:t>
            </w:r>
          </w:p>
        </w:tc>
        <w:tc>
          <w:tcPr>
            <w:tcW w:w="2331" w:type="dxa"/>
            <w:tcBorders>
              <w:top w:val="single" w:color="000000" w:sz="4" w:space="0"/>
              <w:left w:val="single" w:color="000000" w:sz="4" w:space="0"/>
              <w:bottom w:val="single" w:color="000000" w:sz="4" w:space="0"/>
              <w:right w:val="single" w:color="000000" w:sz="4" w:space="0"/>
            </w:tcBorders>
            <w:vAlign w:val="center"/>
          </w:tcPr>
          <w:p w14:paraId="084B23CB">
            <w:pPr>
              <w:snapToGrid w:val="0"/>
              <w:jc w:val="center"/>
              <w:rPr>
                <w:rFonts w:hint="eastAsia" w:ascii="仿宋_GB2312" w:hAnsi="仿宋_GB2312" w:eastAsia="仿宋_GB2312" w:cs="仿宋_GB2312"/>
                <w:color w:val="000000"/>
                <w:sz w:val="28"/>
                <w:szCs w:val="28"/>
              </w:rPr>
            </w:pPr>
          </w:p>
        </w:tc>
        <w:tc>
          <w:tcPr>
            <w:tcW w:w="952" w:type="dxa"/>
            <w:tcBorders>
              <w:top w:val="single" w:color="000000" w:sz="4" w:space="0"/>
              <w:left w:val="single" w:color="000000" w:sz="4" w:space="0"/>
              <w:bottom w:val="single" w:color="000000" w:sz="4" w:space="0"/>
              <w:right w:val="single" w:color="000000" w:sz="4" w:space="0"/>
            </w:tcBorders>
            <w:vAlign w:val="center"/>
          </w:tcPr>
          <w:p w14:paraId="6F15C89B">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p>
        </w:tc>
        <w:tc>
          <w:tcPr>
            <w:tcW w:w="1007" w:type="dxa"/>
            <w:tcBorders>
              <w:top w:val="single" w:color="000000" w:sz="4" w:space="0"/>
              <w:left w:val="single" w:color="000000" w:sz="4" w:space="0"/>
              <w:bottom w:val="single" w:color="000000" w:sz="4" w:space="0"/>
              <w:right w:val="single" w:color="000000" w:sz="4" w:space="0"/>
            </w:tcBorders>
            <w:vAlign w:val="center"/>
          </w:tcPr>
          <w:p w14:paraId="55A060E5">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p>
        </w:tc>
        <w:tc>
          <w:tcPr>
            <w:tcW w:w="1006" w:type="dxa"/>
            <w:gridSpan w:val="2"/>
            <w:tcBorders>
              <w:top w:val="single" w:color="000000" w:sz="4" w:space="0"/>
              <w:left w:val="single" w:color="000000" w:sz="4" w:space="0"/>
              <w:bottom w:val="single" w:color="000000" w:sz="4" w:space="0"/>
              <w:right w:val="single" w:color="000000" w:sz="4" w:space="0"/>
            </w:tcBorders>
            <w:vAlign w:val="center"/>
          </w:tcPr>
          <w:p w14:paraId="79971611">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p>
        </w:tc>
        <w:tc>
          <w:tcPr>
            <w:tcW w:w="1619" w:type="dxa"/>
            <w:vMerge w:val="continue"/>
            <w:tcBorders>
              <w:top w:val="single" w:color="000000" w:sz="4" w:space="0"/>
              <w:left w:val="single" w:color="000000" w:sz="4" w:space="0"/>
              <w:bottom w:val="single" w:color="000000" w:sz="4" w:space="0"/>
              <w:right w:val="single" w:color="000000" w:sz="4" w:space="0"/>
            </w:tcBorders>
            <w:vAlign w:val="center"/>
          </w:tcPr>
          <w:p w14:paraId="48EE722B">
            <w:pPr>
              <w:snapToGrid w:val="0"/>
              <w:jc w:val="center"/>
              <w:rPr>
                <w:rFonts w:hint="eastAsia" w:ascii="仿宋_GB2312" w:hAnsi="仿宋_GB2312" w:eastAsia="仿宋_GB2312" w:cs="仿宋_GB2312"/>
                <w:color w:val="000000"/>
                <w:sz w:val="28"/>
                <w:szCs w:val="28"/>
              </w:rPr>
            </w:pPr>
          </w:p>
        </w:tc>
        <w:tc>
          <w:tcPr>
            <w:tcW w:w="1546" w:type="dxa"/>
            <w:vMerge w:val="continue"/>
            <w:tcBorders>
              <w:top w:val="single" w:color="000000" w:sz="4" w:space="0"/>
              <w:left w:val="single" w:color="000000" w:sz="4" w:space="0"/>
              <w:bottom w:val="single" w:color="000000" w:sz="4" w:space="0"/>
              <w:right w:val="single" w:color="000000" w:sz="4" w:space="0"/>
            </w:tcBorders>
            <w:vAlign w:val="center"/>
          </w:tcPr>
          <w:p w14:paraId="1B621A2D">
            <w:pPr>
              <w:snapToGrid w:val="0"/>
              <w:jc w:val="center"/>
              <w:rPr>
                <w:rFonts w:hint="eastAsia" w:ascii="仿宋_GB2312" w:hAnsi="仿宋_GB2312" w:eastAsia="仿宋_GB2312" w:cs="仿宋_GB2312"/>
                <w:color w:val="000000"/>
                <w:sz w:val="28"/>
                <w:szCs w:val="28"/>
              </w:rPr>
            </w:pPr>
          </w:p>
        </w:tc>
      </w:tr>
      <w:tr w14:paraId="614E4830">
        <w:tblPrEx>
          <w:tblCellMar>
            <w:top w:w="15" w:type="dxa"/>
            <w:left w:w="15" w:type="dxa"/>
            <w:bottom w:w="15" w:type="dxa"/>
            <w:right w:w="15" w:type="dxa"/>
          </w:tblCellMar>
        </w:tblPrEx>
        <w:trPr>
          <w:trHeight w:val="795" w:hRule="atLeast"/>
          <w:jc w:val="center"/>
        </w:trPr>
        <w:tc>
          <w:tcPr>
            <w:tcW w:w="1347" w:type="dxa"/>
            <w:vMerge w:val="continue"/>
            <w:tcBorders>
              <w:top w:val="single" w:color="000000" w:sz="4" w:space="0"/>
              <w:left w:val="single" w:color="000000" w:sz="4" w:space="0"/>
              <w:bottom w:val="single" w:color="000000" w:sz="4" w:space="0"/>
              <w:right w:val="single" w:color="000000" w:sz="4" w:space="0"/>
            </w:tcBorders>
          </w:tcPr>
          <w:p w14:paraId="07EF3420">
            <w:pPr>
              <w:snapToGrid w:val="0"/>
              <w:jc w:val="center"/>
              <w:rPr>
                <w:rFonts w:hint="eastAsia" w:ascii="仿宋_GB2312" w:hAnsi="仿宋_GB2312" w:eastAsia="仿宋_GB2312" w:cs="仿宋_GB2312"/>
                <w:color w:val="000000"/>
                <w:sz w:val="28"/>
                <w:szCs w:val="28"/>
              </w:rPr>
            </w:pPr>
          </w:p>
        </w:tc>
        <w:tc>
          <w:tcPr>
            <w:tcW w:w="1346" w:type="dxa"/>
            <w:vMerge w:val="restart"/>
            <w:tcBorders>
              <w:top w:val="single" w:color="000000" w:sz="4" w:space="0"/>
              <w:left w:val="single" w:color="000000" w:sz="4" w:space="0"/>
              <w:bottom w:val="single" w:color="000000" w:sz="4" w:space="0"/>
              <w:right w:val="single" w:color="000000" w:sz="4" w:space="0"/>
            </w:tcBorders>
            <w:vAlign w:val="center"/>
          </w:tcPr>
          <w:p w14:paraId="57E4C371">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经费保障</w:t>
            </w:r>
            <w:r>
              <w:rPr>
                <w:rStyle w:val="18"/>
                <w:rFonts w:ascii="仿宋_GB2312" w:hAnsi="仿宋_GB2312" w:eastAsia="仿宋_GB2312" w:cs="仿宋_GB2312"/>
                <w:sz w:val="28"/>
                <w:szCs w:val="28"/>
                <w:lang w:bidi="ar"/>
              </w:rPr>
              <w:t>【5】</w:t>
            </w:r>
          </w:p>
        </w:tc>
        <w:tc>
          <w:tcPr>
            <w:tcW w:w="2252" w:type="dxa"/>
            <w:tcBorders>
              <w:top w:val="single" w:color="000000" w:sz="4" w:space="0"/>
              <w:left w:val="single" w:color="000000" w:sz="4" w:space="0"/>
              <w:bottom w:val="single" w:color="000000" w:sz="4" w:space="0"/>
              <w:right w:val="single" w:color="000000" w:sz="4" w:space="0"/>
            </w:tcBorders>
            <w:vAlign w:val="center"/>
          </w:tcPr>
          <w:p w14:paraId="08FD3859">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中央转移支付麻风病防治经费（万元）</w:t>
            </w:r>
          </w:p>
        </w:tc>
        <w:tc>
          <w:tcPr>
            <w:tcW w:w="2331" w:type="dxa"/>
            <w:tcBorders>
              <w:top w:val="single" w:color="000000" w:sz="4" w:space="0"/>
              <w:left w:val="single" w:color="000000" w:sz="4" w:space="0"/>
              <w:bottom w:val="single" w:color="000000" w:sz="4" w:space="0"/>
              <w:right w:val="single" w:color="000000" w:sz="4" w:space="0"/>
            </w:tcBorders>
            <w:vAlign w:val="center"/>
          </w:tcPr>
          <w:p w14:paraId="701FD675">
            <w:pPr>
              <w:snapToGrid w:val="0"/>
              <w:jc w:val="center"/>
              <w:rPr>
                <w:rFonts w:hint="eastAsia" w:ascii="仿宋_GB2312" w:hAnsi="仿宋_GB2312" w:eastAsia="仿宋_GB2312" w:cs="仿宋_GB2312"/>
                <w:color w:val="000000"/>
                <w:sz w:val="28"/>
                <w:szCs w:val="28"/>
              </w:rPr>
            </w:pPr>
          </w:p>
        </w:tc>
        <w:tc>
          <w:tcPr>
            <w:tcW w:w="952" w:type="dxa"/>
            <w:tcBorders>
              <w:top w:val="single" w:color="000000" w:sz="4" w:space="0"/>
              <w:left w:val="single" w:color="000000" w:sz="4" w:space="0"/>
              <w:bottom w:val="single" w:color="000000" w:sz="4" w:space="0"/>
              <w:right w:val="single" w:color="000000" w:sz="4" w:space="0"/>
            </w:tcBorders>
            <w:vAlign w:val="center"/>
          </w:tcPr>
          <w:p w14:paraId="309E482E">
            <w:pPr>
              <w:snapToGrid w:val="0"/>
              <w:jc w:val="center"/>
              <w:rPr>
                <w:rFonts w:hint="eastAsia" w:ascii="仿宋_GB2312" w:hAnsi="仿宋_GB2312" w:eastAsia="仿宋_GB2312" w:cs="仿宋_GB2312"/>
                <w:color w:val="000000"/>
                <w:sz w:val="28"/>
                <w:szCs w:val="28"/>
              </w:rPr>
            </w:pPr>
          </w:p>
        </w:tc>
        <w:tc>
          <w:tcPr>
            <w:tcW w:w="1007" w:type="dxa"/>
            <w:tcBorders>
              <w:top w:val="single" w:color="000000" w:sz="4" w:space="0"/>
              <w:left w:val="single" w:color="000000" w:sz="4" w:space="0"/>
              <w:bottom w:val="single" w:color="000000" w:sz="4" w:space="0"/>
              <w:right w:val="single" w:color="000000" w:sz="4" w:space="0"/>
            </w:tcBorders>
            <w:vAlign w:val="center"/>
          </w:tcPr>
          <w:p w14:paraId="3FC1B9D8">
            <w:pPr>
              <w:snapToGrid w:val="0"/>
              <w:jc w:val="center"/>
              <w:rPr>
                <w:rFonts w:hint="eastAsia" w:ascii="仿宋_GB2312" w:hAnsi="仿宋_GB2312" w:eastAsia="仿宋_GB2312" w:cs="仿宋_GB2312"/>
                <w:color w:val="000000"/>
                <w:sz w:val="28"/>
                <w:szCs w:val="28"/>
              </w:rPr>
            </w:pPr>
          </w:p>
        </w:tc>
        <w:tc>
          <w:tcPr>
            <w:tcW w:w="1006" w:type="dxa"/>
            <w:gridSpan w:val="2"/>
            <w:tcBorders>
              <w:top w:val="single" w:color="000000" w:sz="4" w:space="0"/>
              <w:left w:val="single" w:color="000000" w:sz="4" w:space="0"/>
              <w:bottom w:val="single" w:color="000000" w:sz="4" w:space="0"/>
              <w:right w:val="single" w:color="000000" w:sz="4" w:space="0"/>
            </w:tcBorders>
            <w:vAlign w:val="center"/>
          </w:tcPr>
          <w:p w14:paraId="43508FE7">
            <w:pPr>
              <w:snapToGrid w:val="0"/>
              <w:jc w:val="center"/>
              <w:rPr>
                <w:rFonts w:hint="eastAsia" w:ascii="仿宋_GB2312" w:hAnsi="仿宋_GB2312" w:eastAsia="仿宋_GB2312" w:cs="仿宋_GB2312"/>
                <w:color w:val="000000"/>
                <w:sz w:val="28"/>
                <w:szCs w:val="28"/>
              </w:rPr>
            </w:pPr>
          </w:p>
        </w:tc>
        <w:tc>
          <w:tcPr>
            <w:tcW w:w="1619" w:type="dxa"/>
            <w:vMerge w:val="restart"/>
            <w:tcBorders>
              <w:top w:val="single" w:color="000000" w:sz="4" w:space="0"/>
              <w:left w:val="single" w:color="000000" w:sz="4" w:space="0"/>
              <w:bottom w:val="single" w:color="000000" w:sz="4" w:space="0"/>
              <w:right w:val="single" w:color="000000" w:sz="4" w:space="0"/>
            </w:tcBorders>
            <w:vAlign w:val="center"/>
          </w:tcPr>
          <w:p w14:paraId="04FBA0F3">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相关文件及财务报表</w:t>
            </w:r>
          </w:p>
        </w:tc>
        <w:tc>
          <w:tcPr>
            <w:tcW w:w="1546" w:type="dxa"/>
            <w:vMerge w:val="restart"/>
            <w:tcBorders>
              <w:top w:val="single" w:color="000000" w:sz="4" w:space="0"/>
              <w:left w:val="single" w:color="000000" w:sz="4" w:space="0"/>
              <w:bottom w:val="single" w:color="000000" w:sz="4" w:space="0"/>
              <w:right w:val="single" w:color="000000" w:sz="4" w:space="0"/>
            </w:tcBorders>
            <w:vAlign w:val="center"/>
          </w:tcPr>
          <w:p w14:paraId="3A3D65E2">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省、地（市)、县（区）</w:t>
            </w:r>
          </w:p>
        </w:tc>
      </w:tr>
      <w:tr w14:paraId="3D3CEB4F">
        <w:tblPrEx>
          <w:tblCellMar>
            <w:top w:w="15" w:type="dxa"/>
            <w:left w:w="15" w:type="dxa"/>
            <w:bottom w:w="15" w:type="dxa"/>
            <w:right w:w="15" w:type="dxa"/>
          </w:tblCellMar>
        </w:tblPrEx>
        <w:trPr>
          <w:trHeight w:val="795" w:hRule="atLeast"/>
          <w:jc w:val="center"/>
        </w:trPr>
        <w:tc>
          <w:tcPr>
            <w:tcW w:w="1347" w:type="dxa"/>
            <w:vMerge w:val="continue"/>
            <w:tcBorders>
              <w:top w:val="single" w:color="000000" w:sz="4" w:space="0"/>
              <w:left w:val="single" w:color="000000" w:sz="4" w:space="0"/>
              <w:bottom w:val="single" w:color="000000" w:sz="4" w:space="0"/>
              <w:right w:val="single" w:color="000000" w:sz="4" w:space="0"/>
            </w:tcBorders>
          </w:tcPr>
          <w:p w14:paraId="0579A6A4">
            <w:pPr>
              <w:snapToGrid w:val="0"/>
              <w:jc w:val="center"/>
              <w:rPr>
                <w:rFonts w:hint="eastAsia" w:ascii="仿宋_GB2312" w:hAnsi="仿宋_GB2312" w:eastAsia="仿宋_GB2312" w:cs="仿宋_GB2312"/>
                <w:color w:val="000000"/>
                <w:sz w:val="28"/>
                <w:szCs w:val="28"/>
              </w:rPr>
            </w:pPr>
          </w:p>
        </w:tc>
        <w:tc>
          <w:tcPr>
            <w:tcW w:w="1346" w:type="dxa"/>
            <w:vMerge w:val="continue"/>
            <w:tcBorders>
              <w:top w:val="single" w:color="000000" w:sz="4" w:space="0"/>
              <w:left w:val="single" w:color="000000" w:sz="4" w:space="0"/>
              <w:bottom w:val="single" w:color="000000" w:sz="4" w:space="0"/>
              <w:right w:val="single" w:color="000000" w:sz="4" w:space="0"/>
            </w:tcBorders>
            <w:vAlign w:val="center"/>
          </w:tcPr>
          <w:p w14:paraId="6B249D16">
            <w:pPr>
              <w:snapToGrid w:val="0"/>
              <w:jc w:val="center"/>
              <w:rPr>
                <w:rFonts w:hint="eastAsia" w:ascii="仿宋_GB2312" w:hAnsi="仿宋_GB2312" w:eastAsia="仿宋_GB2312" w:cs="仿宋_GB2312"/>
                <w:color w:val="000000"/>
                <w:sz w:val="28"/>
                <w:szCs w:val="28"/>
              </w:rPr>
            </w:pPr>
          </w:p>
        </w:tc>
        <w:tc>
          <w:tcPr>
            <w:tcW w:w="2252" w:type="dxa"/>
            <w:tcBorders>
              <w:top w:val="single" w:color="000000" w:sz="4" w:space="0"/>
              <w:left w:val="single" w:color="000000" w:sz="4" w:space="0"/>
              <w:bottom w:val="single" w:color="000000" w:sz="4" w:space="0"/>
              <w:right w:val="single" w:color="000000" w:sz="4" w:space="0"/>
            </w:tcBorders>
            <w:vAlign w:val="center"/>
          </w:tcPr>
          <w:p w14:paraId="69B81CDF">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省本级财政安排麻风病防治经费（万元）</w:t>
            </w:r>
          </w:p>
        </w:tc>
        <w:tc>
          <w:tcPr>
            <w:tcW w:w="2331" w:type="dxa"/>
            <w:tcBorders>
              <w:top w:val="single" w:color="000000" w:sz="4" w:space="0"/>
              <w:left w:val="single" w:color="000000" w:sz="4" w:space="0"/>
              <w:bottom w:val="single" w:color="000000" w:sz="4" w:space="0"/>
              <w:right w:val="single" w:color="000000" w:sz="4" w:space="0"/>
            </w:tcBorders>
            <w:vAlign w:val="center"/>
          </w:tcPr>
          <w:p w14:paraId="75AAEF71">
            <w:pPr>
              <w:snapToGrid w:val="0"/>
              <w:jc w:val="center"/>
              <w:rPr>
                <w:rFonts w:hint="eastAsia" w:ascii="仿宋_GB2312" w:hAnsi="仿宋_GB2312" w:eastAsia="仿宋_GB2312" w:cs="仿宋_GB2312"/>
                <w:color w:val="000000"/>
                <w:sz w:val="28"/>
                <w:szCs w:val="28"/>
              </w:rPr>
            </w:pPr>
          </w:p>
        </w:tc>
        <w:tc>
          <w:tcPr>
            <w:tcW w:w="952" w:type="dxa"/>
            <w:tcBorders>
              <w:top w:val="single" w:color="000000" w:sz="4" w:space="0"/>
              <w:left w:val="single" w:color="000000" w:sz="4" w:space="0"/>
              <w:bottom w:val="single" w:color="000000" w:sz="4" w:space="0"/>
              <w:right w:val="single" w:color="000000" w:sz="4" w:space="0"/>
            </w:tcBorders>
            <w:vAlign w:val="center"/>
          </w:tcPr>
          <w:p w14:paraId="2C94D815">
            <w:pPr>
              <w:snapToGrid w:val="0"/>
              <w:jc w:val="center"/>
              <w:rPr>
                <w:rFonts w:hint="eastAsia" w:ascii="仿宋_GB2312" w:hAnsi="仿宋_GB2312" w:eastAsia="仿宋_GB2312" w:cs="仿宋_GB2312"/>
                <w:color w:val="000000"/>
                <w:sz w:val="28"/>
                <w:szCs w:val="28"/>
              </w:rPr>
            </w:pPr>
          </w:p>
        </w:tc>
        <w:tc>
          <w:tcPr>
            <w:tcW w:w="1007" w:type="dxa"/>
            <w:tcBorders>
              <w:top w:val="single" w:color="000000" w:sz="4" w:space="0"/>
              <w:left w:val="single" w:color="000000" w:sz="4" w:space="0"/>
              <w:bottom w:val="single" w:color="000000" w:sz="4" w:space="0"/>
              <w:right w:val="single" w:color="000000" w:sz="4" w:space="0"/>
            </w:tcBorders>
            <w:vAlign w:val="center"/>
          </w:tcPr>
          <w:p w14:paraId="55E3390C">
            <w:pPr>
              <w:snapToGrid w:val="0"/>
              <w:jc w:val="center"/>
              <w:rPr>
                <w:rFonts w:hint="eastAsia" w:ascii="仿宋_GB2312" w:hAnsi="仿宋_GB2312" w:eastAsia="仿宋_GB2312" w:cs="仿宋_GB2312"/>
                <w:color w:val="000000"/>
                <w:sz w:val="28"/>
                <w:szCs w:val="28"/>
              </w:rPr>
            </w:pPr>
          </w:p>
        </w:tc>
        <w:tc>
          <w:tcPr>
            <w:tcW w:w="1006" w:type="dxa"/>
            <w:gridSpan w:val="2"/>
            <w:tcBorders>
              <w:top w:val="single" w:color="000000" w:sz="4" w:space="0"/>
              <w:left w:val="single" w:color="000000" w:sz="4" w:space="0"/>
              <w:bottom w:val="single" w:color="000000" w:sz="4" w:space="0"/>
              <w:right w:val="single" w:color="000000" w:sz="4" w:space="0"/>
            </w:tcBorders>
            <w:vAlign w:val="center"/>
          </w:tcPr>
          <w:p w14:paraId="2A45F743">
            <w:pPr>
              <w:snapToGrid w:val="0"/>
              <w:jc w:val="center"/>
              <w:rPr>
                <w:rFonts w:hint="eastAsia" w:ascii="仿宋_GB2312" w:hAnsi="仿宋_GB2312" w:eastAsia="仿宋_GB2312" w:cs="仿宋_GB2312"/>
                <w:color w:val="000000"/>
                <w:sz w:val="28"/>
                <w:szCs w:val="28"/>
              </w:rPr>
            </w:pPr>
          </w:p>
        </w:tc>
        <w:tc>
          <w:tcPr>
            <w:tcW w:w="1619" w:type="dxa"/>
            <w:vMerge w:val="continue"/>
            <w:tcBorders>
              <w:top w:val="single" w:color="000000" w:sz="4" w:space="0"/>
              <w:left w:val="single" w:color="000000" w:sz="4" w:space="0"/>
              <w:bottom w:val="single" w:color="000000" w:sz="4" w:space="0"/>
              <w:right w:val="single" w:color="000000" w:sz="4" w:space="0"/>
            </w:tcBorders>
            <w:vAlign w:val="center"/>
          </w:tcPr>
          <w:p w14:paraId="5C40DD11">
            <w:pPr>
              <w:snapToGrid w:val="0"/>
              <w:jc w:val="center"/>
              <w:rPr>
                <w:rFonts w:hint="eastAsia" w:ascii="仿宋_GB2312" w:hAnsi="仿宋_GB2312" w:eastAsia="仿宋_GB2312" w:cs="仿宋_GB2312"/>
                <w:color w:val="000000"/>
                <w:sz w:val="28"/>
                <w:szCs w:val="28"/>
              </w:rPr>
            </w:pPr>
          </w:p>
        </w:tc>
        <w:tc>
          <w:tcPr>
            <w:tcW w:w="1546" w:type="dxa"/>
            <w:vMerge w:val="continue"/>
            <w:tcBorders>
              <w:top w:val="single" w:color="000000" w:sz="4" w:space="0"/>
              <w:left w:val="single" w:color="000000" w:sz="4" w:space="0"/>
              <w:bottom w:val="single" w:color="000000" w:sz="4" w:space="0"/>
              <w:right w:val="single" w:color="000000" w:sz="4" w:space="0"/>
            </w:tcBorders>
            <w:vAlign w:val="center"/>
          </w:tcPr>
          <w:p w14:paraId="423B0C58">
            <w:pPr>
              <w:snapToGrid w:val="0"/>
              <w:jc w:val="center"/>
              <w:rPr>
                <w:rFonts w:hint="eastAsia" w:ascii="仿宋_GB2312" w:hAnsi="仿宋_GB2312" w:eastAsia="仿宋_GB2312" w:cs="仿宋_GB2312"/>
                <w:color w:val="000000"/>
                <w:sz w:val="28"/>
                <w:szCs w:val="28"/>
              </w:rPr>
            </w:pPr>
          </w:p>
        </w:tc>
      </w:tr>
      <w:tr w14:paraId="602964AF">
        <w:tblPrEx>
          <w:tblCellMar>
            <w:top w:w="15" w:type="dxa"/>
            <w:left w:w="15" w:type="dxa"/>
            <w:bottom w:w="15" w:type="dxa"/>
            <w:right w:w="15" w:type="dxa"/>
          </w:tblCellMar>
        </w:tblPrEx>
        <w:trPr>
          <w:trHeight w:val="795" w:hRule="atLeast"/>
          <w:jc w:val="center"/>
        </w:trPr>
        <w:tc>
          <w:tcPr>
            <w:tcW w:w="1347" w:type="dxa"/>
            <w:vMerge w:val="continue"/>
            <w:tcBorders>
              <w:top w:val="single" w:color="000000" w:sz="4" w:space="0"/>
              <w:left w:val="single" w:color="000000" w:sz="4" w:space="0"/>
              <w:bottom w:val="single" w:color="000000" w:sz="4" w:space="0"/>
              <w:right w:val="single" w:color="000000" w:sz="4" w:space="0"/>
            </w:tcBorders>
          </w:tcPr>
          <w:p w14:paraId="3F9479B8">
            <w:pPr>
              <w:snapToGrid w:val="0"/>
              <w:jc w:val="center"/>
              <w:rPr>
                <w:rFonts w:hint="eastAsia" w:ascii="仿宋_GB2312" w:hAnsi="仿宋_GB2312" w:eastAsia="仿宋_GB2312" w:cs="仿宋_GB2312"/>
                <w:color w:val="000000"/>
                <w:sz w:val="28"/>
                <w:szCs w:val="28"/>
              </w:rPr>
            </w:pPr>
          </w:p>
        </w:tc>
        <w:tc>
          <w:tcPr>
            <w:tcW w:w="1346" w:type="dxa"/>
            <w:vMerge w:val="continue"/>
            <w:tcBorders>
              <w:top w:val="single" w:color="000000" w:sz="4" w:space="0"/>
              <w:left w:val="single" w:color="000000" w:sz="4" w:space="0"/>
              <w:bottom w:val="single" w:color="000000" w:sz="4" w:space="0"/>
              <w:right w:val="single" w:color="000000" w:sz="4" w:space="0"/>
            </w:tcBorders>
            <w:vAlign w:val="center"/>
          </w:tcPr>
          <w:p w14:paraId="6F27D746">
            <w:pPr>
              <w:snapToGrid w:val="0"/>
              <w:jc w:val="center"/>
              <w:rPr>
                <w:rFonts w:hint="eastAsia" w:ascii="仿宋_GB2312" w:hAnsi="仿宋_GB2312" w:eastAsia="仿宋_GB2312" w:cs="仿宋_GB2312"/>
                <w:color w:val="000000"/>
                <w:sz w:val="28"/>
                <w:szCs w:val="28"/>
              </w:rPr>
            </w:pPr>
          </w:p>
        </w:tc>
        <w:tc>
          <w:tcPr>
            <w:tcW w:w="2252" w:type="dxa"/>
            <w:tcBorders>
              <w:top w:val="single" w:color="000000" w:sz="4" w:space="0"/>
              <w:left w:val="single" w:color="000000" w:sz="4" w:space="0"/>
              <w:bottom w:val="single" w:color="000000" w:sz="4" w:space="0"/>
              <w:right w:val="single" w:color="000000" w:sz="4" w:space="0"/>
            </w:tcBorders>
            <w:vAlign w:val="center"/>
          </w:tcPr>
          <w:p w14:paraId="4E93447B">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地（市）本级财政麻风病防治经费（万元）</w:t>
            </w:r>
          </w:p>
        </w:tc>
        <w:tc>
          <w:tcPr>
            <w:tcW w:w="2331" w:type="dxa"/>
            <w:tcBorders>
              <w:top w:val="single" w:color="000000" w:sz="4" w:space="0"/>
              <w:left w:val="single" w:color="000000" w:sz="4" w:space="0"/>
              <w:bottom w:val="single" w:color="000000" w:sz="4" w:space="0"/>
              <w:right w:val="single" w:color="000000" w:sz="4" w:space="0"/>
            </w:tcBorders>
            <w:vAlign w:val="center"/>
          </w:tcPr>
          <w:p w14:paraId="355ED1D1">
            <w:pPr>
              <w:snapToGrid w:val="0"/>
              <w:jc w:val="center"/>
              <w:rPr>
                <w:rFonts w:hint="eastAsia" w:ascii="仿宋_GB2312" w:hAnsi="仿宋_GB2312" w:eastAsia="仿宋_GB2312" w:cs="仿宋_GB2312"/>
                <w:color w:val="000000"/>
                <w:sz w:val="28"/>
                <w:szCs w:val="28"/>
              </w:rPr>
            </w:pPr>
          </w:p>
        </w:tc>
        <w:tc>
          <w:tcPr>
            <w:tcW w:w="952" w:type="dxa"/>
            <w:tcBorders>
              <w:top w:val="single" w:color="000000" w:sz="4" w:space="0"/>
              <w:left w:val="single" w:color="000000" w:sz="4" w:space="0"/>
              <w:bottom w:val="single" w:color="000000" w:sz="4" w:space="0"/>
              <w:right w:val="single" w:color="000000" w:sz="4" w:space="0"/>
            </w:tcBorders>
            <w:vAlign w:val="center"/>
          </w:tcPr>
          <w:p w14:paraId="42F431E8">
            <w:pPr>
              <w:snapToGrid w:val="0"/>
              <w:jc w:val="center"/>
              <w:rPr>
                <w:rFonts w:hint="eastAsia" w:ascii="仿宋_GB2312" w:hAnsi="仿宋_GB2312" w:eastAsia="仿宋_GB2312" w:cs="仿宋_GB2312"/>
                <w:color w:val="000000"/>
                <w:sz w:val="28"/>
                <w:szCs w:val="28"/>
              </w:rPr>
            </w:pPr>
          </w:p>
        </w:tc>
        <w:tc>
          <w:tcPr>
            <w:tcW w:w="1007" w:type="dxa"/>
            <w:tcBorders>
              <w:top w:val="single" w:color="000000" w:sz="4" w:space="0"/>
              <w:left w:val="single" w:color="000000" w:sz="4" w:space="0"/>
              <w:bottom w:val="single" w:color="000000" w:sz="4" w:space="0"/>
              <w:right w:val="single" w:color="000000" w:sz="4" w:space="0"/>
            </w:tcBorders>
            <w:vAlign w:val="center"/>
          </w:tcPr>
          <w:p w14:paraId="21310C26">
            <w:pPr>
              <w:snapToGrid w:val="0"/>
              <w:jc w:val="center"/>
              <w:rPr>
                <w:rFonts w:hint="eastAsia" w:ascii="仿宋_GB2312" w:hAnsi="仿宋_GB2312" w:eastAsia="仿宋_GB2312" w:cs="仿宋_GB2312"/>
                <w:color w:val="000000"/>
                <w:sz w:val="28"/>
                <w:szCs w:val="28"/>
              </w:rPr>
            </w:pPr>
          </w:p>
        </w:tc>
        <w:tc>
          <w:tcPr>
            <w:tcW w:w="1006" w:type="dxa"/>
            <w:gridSpan w:val="2"/>
            <w:tcBorders>
              <w:top w:val="single" w:color="000000" w:sz="4" w:space="0"/>
              <w:left w:val="single" w:color="000000" w:sz="4" w:space="0"/>
              <w:bottom w:val="single" w:color="000000" w:sz="4" w:space="0"/>
              <w:right w:val="single" w:color="000000" w:sz="4" w:space="0"/>
            </w:tcBorders>
            <w:vAlign w:val="center"/>
          </w:tcPr>
          <w:p w14:paraId="431003C1">
            <w:pPr>
              <w:snapToGrid w:val="0"/>
              <w:jc w:val="center"/>
              <w:rPr>
                <w:rFonts w:hint="eastAsia" w:ascii="仿宋_GB2312" w:hAnsi="仿宋_GB2312" w:eastAsia="仿宋_GB2312" w:cs="仿宋_GB2312"/>
                <w:color w:val="000000"/>
                <w:sz w:val="28"/>
                <w:szCs w:val="28"/>
              </w:rPr>
            </w:pPr>
          </w:p>
        </w:tc>
        <w:tc>
          <w:tcPr>
            <w:tcW w:w="1619" w:type="dxa"/>
            <w:vMerge w:val="continue"/>
            <w:tcBorders>
              <w:top w:val="single" w:color="000000" w:sz="4" w:space="0"/>
              <w:left w:val="single" w:color="000000" w:sz="4" w:space="0"/>
              <w:bottom w:val="single" w:color="000000" w:sz="4" w:space="0"/>
              <w:right w:val="single" w:color="000000" w:sz="4" w:space="0"/>
            </w:tcBorders>
            <w:vAlign w:val="center"/>
          </w:tcPr>
          <w:p w14:paraId="1D0D591E">
            <w:pPr>
              <w:snapToGrid w:val="0"/>
              <w:jc w:val="center"/>
              <w:rPr>
                <w:rFonts w:hint="eastAsia" w:ascii="仿宋_GB2312" w:hAnsi="仿宋_GB2312" w:eastAsia="仿宋_GB2312" w:cs="仿宋_GB2312"/>
                <w:color w:val="000000"/>
                <w:sz w:val="28"/>
                <w:szCs w:val="28"/>
              </w:rPr>
            </w:pPr>
          </w:p>
        </w:tc>
        <w:tc>
          <w:tcPr>
            <w:tcW w:w="1546" w:type="dxa"/>
            <w:vMerge w:val="continue"/>
            <w:tcBorders>
              <w:top w:val="single" w:color="000000" w:sz="4" w:space="0"/>
              <w:left w:val="single" w:color="000000" w:sz="4" w:space="0"/>
              <w:bottom w:val="single" w:color="000000" w:sz="4" w:space="0"/>
              <w:right w:val="single" w:color="000000" w:sz="4" w:space="0"/>
            </w:tcBorders>
            <w:vAlign w:val="center"/>
          </w:tcPr>
          <w:p w14:paraId="425E3ADA">
            <w:pPr>
              <w:snapToGrid w:val="0"/>
              <w:jc w:val="center"/>
              <w:rPr>
                <w:rFonts w:hint="eastAsia" w:ascii="仿宋_GB2312" w:hAnsi="仿宋_GB2312" w:eastAsia="仿宋_GB2312" w:cs="仿宋_GB2312"/>
                <w:color w:val="000000"/>
                <w:sz w:val="28"/>
                <w:szCs w:val="28"/>
              </w:rPr>
            </w:pPr>
          </w:p>
        </w:tc>
      </w:tr>
      <w:tr w14:paraId="365CCB98">
        <w:tblPrEx>
          <w:tblCellMar>
            <w:top w:w="15" w:type="dxa"/>
            <w:left w:w="15" w:type="dxa"/>
            <w:bottom w:w="15" w:type="dxa"/>
            <w:right w:w="15" w:type="dxa"/>
          </w:tblCellMar>
        </w:tblPrEx>
        <w:trPr>
          <w:trHeight w:val="795" w:hRule="atLeast"/>
          <w:jc w:val="center"/>
        </w:trPr>
        <w:tc>
          <w:tcPr>
            <w:tcW w:w="1347" w:type="dxa"/>
            <w:vMerge w:val="continue"/>
            <w:tcBorders>
              <w:top w:val="single" w:color="000000" w:sz="4" w:space="0"/>
              <w:left w:val="single" w:color="000000" w:sz="4" w:space="0"/>
              <w:bottom w:val="single" w:color="000000" w:sz="4" w:space="0"/>
              <w:right w:val="single" w:color="000000" w:sz="4" w:space="0"/>
            </w:tcBorders>
          </w:tcPr>
          <w:p w14:paraId="2B5C9FB6">
            <w:pPr>
              <w:snapToGrid w:val="0"/>
              <w:jc w:val="center"/>
              <w:rPr>
                <w:rFonts w:hint="eastAsia" w:ascii="仿宋_GB2312" w:hAnsi="仿宋_GB2312" w:eastAsia="仿宋_GB2312" w:cs="仿宋_GB2312"/>
                <w:color w:val="000000"/>
                <w:sz w:val="28"/>
                <w:szCs w:val="28"/>
              </w:rPr>
            </w:pPr>
          </w:p>
        </w:tc>
        <w:tc>
          <w:tcPr>
            <w:tcW w:w="1346" w:type="dxa"/>
            <w:vMerge w:val="continue"/>
            <w:tcBorders>
              <w:top w:val="single" w:color="000000" w:sz="4" w:space="0"/>
              <w:left w:val="single" w:color="000000" w:sz="4" w:space="0"/>
              <w:bottom w:val="single" w:color="000000" w:sz="4" w:space="0"/>
              <w:right w:val="single" w:color="000000" w:sz="4" w:space="0"/>
            </w:tcBorders>
            <w:vAlign w:val="center"/>
          </w:tcPr>
          <w:p w14:paraId="0ACB9AE8">
            <w:pPr>
              <w:snapToGrid w:val="0"/>
              <w:jc w:val="center"/>
              <w:rPr>
                <w:rFonts w:hint="eastAsia" w:ascii="仿宋_GB2312" w:hAnsi="仿宋_GB2312" w:eastAsia="仿宋_GB2312" w:cs="仿宋_GB2312"/>
                <w:color w:val="000000"/>
                <w:sz w:val="28"/>
                <w:szCs w:val="28"/>
              </w:rPr>
            </w:pPr>
          </w:p>
        </w:tc>
        <w:tc>
          <w:tcPr>
            <w:tcW w:w="2252" w:type="dxa"/>
            <w:tcBorders>
              <w:top w:val="single" w:color="000000" w:sz="4" w:space="0"/>
              <w:left w:val="single" w:color="000000" w:sz="4" w:space="0"/>
              <w:bottom w:val="single" w:color="000000" w:sz="4" w:space="0"/>
              <w:right w:val="single" w:color="000000" w:sz="4" w:space="0"/>
            </w:tcBorders>
            <w:vAlign w:val="center"/>
          </w:tcPr>
          <w:p w14:paraId="72034FFE">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县（区）本级财政麻风防治经费（万元）</w:t>
            </w:r>
          </w:p>
        </w:tc>
        <w:tc>
          <w:tcPr>
            <w:tcW w:w="2331" w:type="dxa"/>
            <w:tcBorders>
              <w:top w:val="single" w:color="000000" w:sz="4" w:space="0"/>
              <w:left w:val="single" w:color="000000" w:sz="4" w:space="0"/>
              <w:bottom w:val="single" w:color="000000" w:sz="4" w:space="0"/>
              <w:right w:val="single" w:color="000000" w:sz="4" w:space="0"/>
            </w:tcBorders>
            <w:vAlign w:val="center"/>
          </w:tcPr>
          <w:p w14:paraId="61374794">
            <w:pPr>
              <w:snapToGrid w:val="0"/>
              <w:jc w:val="center"/>
              <w:rPr>
                <w:rFonts w:hint="eastAsia" w:ascii="仿宋_GB2312" w:hAnsi="仿宋_GB2312" w:eastAsia="仿宋_GB2312" w:cs="仿宋_GB2312"/>
                <w:color w:val="000000"/>
                <w:sz w:val="28"/>
                <w:szCs w:val="28"/>
              </w:rPr>
            </w:pPr>
          </w:p>
        </w:tc>
        <w:tc>
          <w:tcPr>
            <w:tcW w:w="952" w:type="dxa"/>
            <w:tcBorders>
              <w:top w:val="single" w:color="000000" w:sz="4" w:space="0"/>
              <w:left w:val="single" w:color="000000" w:sz="4" w:space="0"/>
              <w:bottom w:val="single" w:color="000000" w:sz="4" w:space="0"/>
              <w:right w:val="single" w:color="000000" w:sz="4" w:space="0"/>
            </w:tcBorders>
            <w:vAlign w:val="center"/>
          </w:tcPr>
          <w:p w14:paraId="15EC8E9D">
            <w:pPr>
              <w:snapToGrid w:val="0"/>
              <w:jc w:val="center"/>
              <w:rPr>
                <w:rFonts w:hint="eastAsia" w:ascii="仿宋_GB2312" w:hAnsi="仿宋_GB2312" w:eastAsia="仿宋_GB2312" w:cs="仿宋_GB2312"/>
                <w:color w:val="000000"/>
                <w:sz w:val="28"/>
                <w:szCs w:val="28"/>
              </w:rPr>
            </w:pPr>
          </w:p>
        </w:tc>
        <w:tc>
          <w:tcPr>
            <w:tcW w:w="1007" w:type="dxa"/>
            <w:tcBorders>
              <w:top w:val="single" w:color="000000" w:sz="4" w:space="0"/>
              <w:left w:val="single" w:color="000000" w:sz="4" w:space="0"/>
              <w:bottom w:val="single" w:color="000000" w:sz="4" w:space="0"/>
              <w:right w:val="single" w:color="000000" w:sz="4" w:space="0"/>
            </w:tcBorders>
            <w:vAlign w:val="center"/>
          </w:tcPr>
          <w:p w14:paraId="2685AC80">
            <w:pPr>
              <w:snapToGrid w:val="0"/>
              <w:jc w:val="center"/>
              <w:rPr>
                <w:rFonts w:hint="eastAsia" w:ascii="仿宋_GB2312" w:hAnsi="仿宋_GB2312" w:eastAsia="仿宋_GB2312" w:cs="仿宋_GB2312"/>
                <w:color w:val="000000"/>
                <w:sz w:val="28"/>
                <w:szCs w:val="28"/>
              </w:rPr>
            </w:pPr>
          </w:p>
        </w:tc>
        <w:tc>
          <w:tcPr>
            <w:tcW w:w="1006" w:type="dxa"/>
            <w:gridSpan w:val="2"/>
            <w:tcBorders>
              <w:top w:val="single" w:color="000000" w:sz="4" w:space="0"/>
              <w:left w:val="single" w:color="000000" w:sz="4" w:space="0"/>
              <w:bottom w:val="single" w:color="000000" w:sz="4" w:space="0"/>
              <w:right w:val="single" w:color="000000" w:sz="4" w:space="0"/>
            </w:tcBorders>
            <w:vAlign w:val="center"/>
          </w:tcPr>
          <w:p w14:paraId="36BD0E56">
            <w:pPr>
              <w:snapToGrid w:val="0"/>
              <w:jc w:val="center"/>
              <w:rPr>
                <w:rFonts w:hint="eastAsia" w:ascii="仿宋_GB2312" w:hAnsi="仿宋_GB2312" w:eastAsia="仿宋_GB2312" w:cs="仿宋_GB2312"/>
                <w:color w:val="000000"/>
                <w:sz w:val="28"/>
                <w:szCs w:val="28"/>
              </w:rPr>
            </w:pPr>
          </w:p>
        </w:tc>
        <w:tc>
          <w:tcPr>
            <w:tcW w:w="1619" w:type="dxa"/>
            <w:vMerge w:val="continue"/>
            <w:tcBorders>
              <w:top w:val="single" w:color="000000" w:sz="4" w:space="0"/>
              <w:left w:val="single" w:color="000000" w:sz="4" w:space="0"/>
              <w:bottom w:val="single" w:color="000000" w:sz="4" w:space="0"/>
              <w:right w:val="single" w:color="000000" w:sz="4" w:space="0"/>
            </w:tcBorders>
            <w:vAlign w:val="center"/>
          </w:tcPr>
          <w:p w14:paraId="4BB32FDD">
            <w:pPr>
              <w:snapToGrid w:val="0"/>
              <w:jc w:val="center"/>
              <w:rPr>
                <w:rFonts w:hint="eastAsia" w:ascii="仿宋_GB2312" w:hAnsi="仿宋_GB2312" w:eastAsia="仿宋_GB2312" w:cs="仿宋_GB2312"/>
                <w:color w:val="000000"/>
                <w:sz w:val="28"/>
                <w:szCs w:val="28"/>
              </w:rPr>
            </w:pPr>
          </w:p>
        </w:tc>
        <w:tc>
          <w:tcPr>
            <w:tcW w:w="1546" w:type="dxa"/>
            <w:vMerge w:val="continue"/>
            <w:tcBorders>
              <w:top w:val="single" w:color="000000" w:sz="4" w:space="0"/>
              <w:left w:val="single" w:color="000000" w:sz="4" w:space="0"/>
              <w:bottom w:val="single" w:color="000000" w:sz="4" w:space="0"/>
              <w:right w:val="single" w:color="000000" w:sz="4" w:space="0"/>
            </w:tcBorders>
            <w:vAlign w:val="center"/>
          </w:tcPr>
          <w:p w14:paraId="58D08F19">
            <w:pPr>
              <w:snapToGrid w:val="0"/>
              <w:jc w:val="center"/>
              <w:rPr>
                <w:rFonts w:hint="eastAsia" w:ascii="仿宋_GB2312" w:hAnsi="仿宋_GB2312" w:eastAsia="仿宋_GB2312" w:cs="仿宋_GB2312"/>
                <w:color w:val="000000"/>
                <w:sz w:val="28"/>
                <w:szCs w:val="28"/>
              </w:rPr>
            </w:pPr>
          </w:p>
        </w:tc>
      </w:tr>
      <w:tr w14:paraId="2BD35B5A">
        <w:tblPrEx>
          <w:tblCellMar>
            <w:top w:w="15" w:type="dxa"/>
            <w:left w:w="15" w:type="dxa"/>
            <w:bottom w:w="15" w:type="dxa"/>
            <w:right w:w="15" w:type="dxa"/>
          </w:tblCellMar>
        </w:tblPrEx>
        <w:trPr>
          <w:trHeight w:val="795" w:hRule="atLeast"/>
          <w:jc w:val="center"/>
        </w:trPr>
        <w:tc>
          <w:tcPr>
            <w:tcW w:w="2693" w:type="dxa"/>
            <w:gridSpan w:val="2"/>
            <w:vMerge w:val="restart"/>
            <w:tcBorders>
              <w:top w:val="single" w:color="000000" w:sz="4" w:space="0"/>
              <w:left w:val="single" w:color="000000" w:sz="4" w:space="0"/>
              <w:bottom w:val="single" w:color="000000" w:sz="4" w:space="0"/>
              <w:right w:val="single" w:color="000000" w:sz="4" w:space="0"/>
            </w:tcBorders>
            <w:vAlign w:val="center"/>
          </w:tcPr>
          <w:p w14:paraId="4D5D8C52">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能力建设</w:t>
            </w:r>
          </w:p>
        </w:tc>
        <w:tc>
          <w:tcPr>
            <w:tcW w:w="2252" w:type="dxa"/>
            <w:tcBorders>
              <w:top w:val="single" w:color="000000" w:sz="4" w:space="0"/>
              <w:left w:val="single" w:color="000000" w:sz="4" w:space="0"/>
              <w:bottom w:val="single" w:color="000000" w:sz="4" w:space="0"/>
              <w:right w:val="single" w:color="000000" w:sz="4" w:space="0"/>
            </w:tcBorders>
            <w:vAlign w:val="center"/>
          </w:tcPr>
          <w:p w14:paraId="31647872">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能开展麻风病查菌的机构数 省/市/县</w:t>
            </w:r>
          </w:p>
        </w:tc>
        <w:tc>
          <w:tcPr>
            <w:tcW w:w="2331" w:type="dxa"/>
            <w:tcBorders>
              <w:top w:val="single" w:color="000000" w:sz="4" w:space="0"/>
              <w:left w:val="single" w:color="000000" w:sz="4" w:space="0"/>
              <w:bottom w:val="single" w:color="000000" w:sz="4" w:space="0"/>
              <w:right w:val="single" w:color="000000" w:sz="4" w:space="0"/>
            </w:tcBorders>
            <w:vAlign w:val="center"/>
          </w:tcPr>
          <w:p w14:paraId="17D35A98">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p>
        </w:tc>
        <w:tc>
          <w:tcPr>
            <w:tcW w:w="952" w:type="dxa"/>
            <w:tcBorders>
              <w:top w:val="single" w:color="000000" w:sz="4" w:space="0"/>
              <w:left w:val="single" w:color="000000" w:sz="4" w:space="0"/>
              <w:bottom w:val="single" w:color="000000" w:sz="4" w:space="0"/>
              <w:right w:val="single" w:color="000000" w:sz="4" w:space="0"/>
            </w:tcBorders>
            <w:vAlign w:val="center"/>
          </w:tcPr>
          <w:p w14:paraId="0CEB5090">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   /</w:t>
            </w:r>
          </w:p>
        </w:tc>
        <w:tc>
          <w:tcPr>
            <w:tcW w:w="1007" w:type="dxa"/>
            <w:tcBorders>
              <w:top w:val="single" w:color="000000" w:sz="4" w:space="0"/>
              <w:left w:val="single" w:color="000000" w:sz="4" w:space="0"/>
              <w:bottom w:val="single" w:color="000000" w:sz="4" w:space="0"/>
              <w:right w:val="single" w:color="000000" w:sz="4" w:space="0"/>
            </w:tcBorders>
            <w:vAlign w:val="center"/>
          </w:tcPr>
          <w:p w14:paraId="40E8BD1F">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   /</w:t>
            </w:r>
          </w:p>
        </w:tc>
        <w:tc>
          <w:tcPr>
            <w:tcW w:w="1006" w:type="dxa"/>
            <w:gridSpan w:val="2"/>
            <w:tcBorders>
              <w:top w:val="single" w:color="000000" w:sz="4" w:space="0"/>
              <w:left w:val="single" w:color="000000" w:sz="4" w:space="0"/>
              <w:bottom w:val="single" w:color="000000" w:sz="4" w:space="0"/>
              <w:right w:val="single" w:color="000000" w:sz="4" w:space="0"/>
            </w:tcBorders>
            <w:vAlign w:val="center"/>
          </w:tcPr>
          <w:p w14:paraId="787B4930">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   /</w:t>
            </w:r>
          </w:p>
        </w:tc>
        <w:tc>
          <w:tcPr>
            <w:tcW w:w="1619" w:type="dxa"/>
            <w:vMerge w:val="restart"/>
            <w:tcBorders>
              <w:top w:val="single" w:color="000000" w:sz="4" w:space="0"/>
              <w:left w:val="single" w:color="000000" w:sz="4" w:space="0"/>
              <w:bottom w:val="single" w:color="000000" w:sz="4" w:space="0"/>
              <w:right w:val="single" w:color="000000" w:sz="4" w:space="0"/>
            </w:tcBorders>
            <w:vAlign w:val="center"/>
          </w:tcPr>
          <w:p w14:paraId="1396F069">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相关文件及资  料、LEPMIS</w:t>
            </w:r>
          </w:p>
        </w:tc>
        <w:tc>
          <w:tcPr>
            <w:tcW w:w="1546" w:type="dxa"/>
            <w:vMerge w:val="restart"/>
            <w:tcBorders>
              <w:top w:val="single" w:color="000000" w:sz="4" w:space="0"/>
              <w:left w:val="single" w:color="000000" w:sz="4" w:space="0"/>
              <w:bottom w:val="single" w:color="000000" w:sz="4" w:space="0"/>
              <w:right w:val="single" w:color="000000" w:sz="4" w:space="0"/>
            </w:tcBorders>
            <w:vAlign w:val="center"/>
          </w:tcPr>
          <w:p w14:paraId="6CA5875C">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省、地（市)、县（区）</w:t>
            </w:r>
          </w:p>
        </w:tc>
      </w:tr>
      <w:tr w14:paraId="60A67069">
        <w:tblPrEx>
          <w:tblCellMar>
            <w:top w:w="15" w:type="dxa"/>
            <w:left w:w="15" w:type="dxa"/>
            <w:bottom w:w="15" w:type="dxa"/>
            <w:right w:w="15" w:type="dxa"/>
          </w:tblCellMar>
        </w:tblPrEx>
        <w:trPr>
          <w:trHeight w:val="795" w:hRule="atLeast"/>
          <w:jc w:val="center"/>
        </w:trPr>
        <w:tc>
          <w:tcPr>
            <w:tcW w:w="269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40A89CD">
            <w:pPr>
              <w:snapToGrid w:val="0"/>
              <w:jc w:val="center"/>
              <w:rPr>
                <w:rFonts w:hint="eastAsia" w:ascii="仿宋_GB2312" w:hAnsi="仿宋_GB2312" w:eastAsia="仿宋_GB2312" w:cs="仿宋_GB2312"/>
                <w:color w:val="000000"/>
                <w:sz w:val="28"/>
                <w:szCs w:val="28"/>
              </w:rPr>
            </w:pPr>
          </w:p>
        </w:tc>
        <w:tc>
          <w:tcPr>
            <w:tcW w:w="2252" w:type="dxa"/>
            <w:tcBorders>
              <w:top w:val="single" w:color="000000" w:sz="4" w:space="0"/>
              <w:left w:val="single" w:color="000000" w:sz="4" w:space="0"/>
              <w:bottom w:val="single" w:color="000000" w:sz="4" w:space="0"/>
              <w:right w:val="single" w:color="000000" w:sz="4" w:space="0"/>
            </w:tcBorders>
            <w:vAlign w:val="center"/>
          </w:tcPr>
          <w:p w14:paraId="3DBDD0F4">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能开展麻风病理检查机构数 省/市/县</w:t>
            </w:r>
          </w:p>
        </w:tc>
        <w:tc>
          <w:tcPr>
            <w:tcW w:w="2331" w:type="dxa"/>
            <w:tcBorders>
              <w:top w:val="single" w:color="000000" w:sz="4" w:space="0"/>
              <w:left w:val="single" w:color="000000" w:sz="4" w:space="0"/>
              <w:bottom w:val="single" w:color="000000" w:sz="4" w:space="0"/>
              <w:right w:val="single" w:color="000000" w:sz="4" w:space="0"/>
            </w:tcBorders>
            <w:vAlign w:val="center"/>
          </w:tcPr>
          <w:p w14:paraId="45B40232">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p>
        </w:tc>
        <w:tc>
          <w:tcPr>
            <w:tcW w:w="952" w:type="dxa"/>
            <w:tcBorders>
              <w:top w:val="single" w:color="000000" w:sz="4" w:space="0"/>
              <w:left w:val="single" w:color="000000" w:sz="4" w:space="0"/>
              <w:bottom w:val="single" w:color="000000" w:sz="4" w:space="0"/>
              <w:right w:val="single" w:color="000000" w:sz="4" w:space="0"/>
            </w:tcBorders>
            <w:vAlign w:val="center"/>
          </w:tcPr>
          <w:p w14:paraId="4C462A00">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   /</w:t>
            </w:r>
          </w:p>
        </w:tc>
        <w:tc>
          <w:tcPr>
            <w:tcW w:w="1007" w:type="dxa"/>
            <w:tcBorders>
              <w:top w:val="single" w:color="000000" w:sz="4" w:space="0"/>
              <w:left w:val="single" w:color="000000" w:sz="4" w:space="0"/>
              <w:bottom w:val="single" w:color="000000" w:sz="4" w:space="0"/>
              <w:right w:val="single" w:color="000000" w:sz="4" w:space="0"/>
            </w:tcBorders>
            <w:vAlign w:val="center"/>
          </w:tcPr>
          <w:p w14:paraId="634E062E">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   /</w:t>
            </w:r>
          </w:p>
        </w:tc>
        <w:tc>
          <w:tcPr>
            <w:tcW w:w="1006" w:type="dxa"/>
            <w:gridSpan w:val="2"/>
            <w:tcBorders>
              <w:top w:val="single" w:color="000000" w:sz="4" w:space="0"/>
              <w:left w:val="single" w:color="000000" w:sz="4" w:space="0"/>
              <w:bottom w:val="single" w:color="000000" w:sz="4" w:space="0"/>
              <w:right w:val="single" w:color="000000" w:sz="4" w:space="0"/>
            </w:tcBorders>
            <w:vAlign w:val="center"/>
          </w:tcPr>
          <w:p w14:paraId="1B8030DC">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   /</w:t>
            </w:r>
          </w:p>
        </w:tc>
        <w:tc>
          <w:tcPr>
            <w:tcW w:w="1619" w:type="dxa"/>
            <w:vMerge w:val="continue"/>
            <w:tcBorders>
              <w:top w:val="single" w:color="000000" w:sz="4" w:space="0"/>
              <w:left w:val="single" w:color="000000" w:sz="4" w:space="0"/>
              <w:bottom w:val="single" w:color="000000" w:sz="4" w:space="0"/>
              <w:right w:val="single" w:color="000000" w:sz="4" w:space="0"/>
            </w:tcBorders>
            <w:vAlign w:val="center"/>
          </w:tcPr>
          <w:p w14:paraId="566DB6E3">
            <w:pPr>
              <w:snapToGrid w:val="0"/>
              <w:jc w:val="center"/>
              <w:rPr>
                <w:rFonts w:hint="eastAsia" w:ascii="仿宋_GB2312" w:hAnsi="仿宋_GB2312" w:eastAsia="仿宋_GB2312" w:cs="仿宋_GB2312"/>
                <w:color w:val="000000"/>
                <w:sz w:val="28"/>
                <w:szCs w:val="28"/>
              </w:rPr>
            </w:pPr>
          </w:p>
        </w:tc>
        <w:tc>
          <w:tcPr>
            <w:tcW w:w="1546" w:type="dxa"/>
            <w:vMerge w:val="continue"/>
            <w:tcBorders>
              <w:top w:val="single" w:color="000000" w:sz="4" w:space="0"/>
              <w:left w:val="single" w:color="000000" w:sz="4" w:space="0"/>
              <w:bottom w:val="single" w:color="000000" w:sz="4" w:space="0"/>
              <w:right w:val="single" w:color="000000" w:sz="4" w:space="0"/>
            </w:tcBorders>
            <w:vAlign w:val="center"/>
          </w:tcPr>
          <w:p w14:paraId="6639CD59">
            <w:pPr>
              <w:snapToGrid w:val="0"/>
              <w:jc w:val="center"/>
              <w:rPr>
                <w:rFonts w:hint="eastAsia" w:ascii="仿宋_GB2312" w:hAnsi="仿宋_GB2312" w:eastAsia="仿宋_GB2312" w:cs="仿宋_GB2312"/>
                <w:color w:val="000000"/>
                <w:sz w:val="28"/>
                <w:szCs w:val="28"/>
              </w:rPr>
            </w:pPr>
          </w:p>
        </w:tc>
      </w:tr>
      <w:tr w14:paraId="6177989E">
        <w:tblPrEx>
          <w:tblCellMar>
            <w:top w:w="15" w:type="dxa"/>
            <w:left w:w="15" w:type="dxa"/>
            <w:bottom w:w="15" w:type="dxa"/>
            <w:right w:w="15" w:type="dxa"/>
          </w:tblCellMar>
        </w:tblPrEx>
        <w:trPr>
          <w:trHeight w:val="795" w:hRule="atLeast"/>
          <w:jc w:val="center"/>
        </w:trPr>
        <w:tc>
          <w:tcPr>
            <w:tcW w:w="269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A1D2424">
            <w:pPr>
              <w:snapToGrid w:val="0"/>
              <w:jc w:val="center"/>
              <w:rPr>
                <w:rFonts w:hint="eastAsia" w:ascii="仿宋_GB2312" w:hAnsi="仿宋_GB2312" w:eastAsia="仿宋_GB2312" w:cs="仿宋_GB2312"/>
                <w:color w:val="000000"/>
                <w:sz w:val="28"/>
                <w:szCs w:val="28"/>
              </w:rPr>
            </w:pPr>
          </w:p>
        </w:tc>
        <w:tc>
          <w:tcPr>
            <w:tcW w:w="2252" w:type="dxa"/>
            <w:tcBorders>
              <w:top w:val="single" w:color="000000" w:sz="4" w:space="0"/>
              <w:left w:val="single" w:color="000000" w:sz="4" w:space="0"/>
              <w:bottom w:val="single" w:color="000000" w:sz="4" w:space="0"/>
              <w:right w:val="single" w:color="000000" w:sz="4" w:space="0"/>
            </w:tcBorders>
            <w:vAlign w:val="center"/>
          </w:tcPr>
          <w:p w14:paraId="27B6E7B3">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设立麻风病诊疗定点机构数 省/市/县</w:t>
            </w:r>
          </w:p>
        </w:tc>
        <w:tc>
          <w:tcPr>
            <w:tcW w:w="2331" w:type="dxa"/>
            <w:tcBorders>
              <w:top w:val="single" w:color="000000" w:sz="4" w:space="0"/>
              <w:left w:val="single" w:color="000000" w:sz="4" w:space="0"/>
              <w:bottom w:val="single" w:color="000000" w:sz="4" w:space="0"/>
              <w:right w:val="single" w:color="000000" w:sz="4" w:space="0"/>
            </w:tcBorders>
            <w:vAlign w:val="center"/>
          </w:tcPr>
          <w:p w14:paraId="17D7BDEB">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p>
        </w:tc>
        <w:tc>
          <w:tcPr>
            <w:tcW w:w="952" w:type="dxa"/>
            <w:tcBorders>
              <w:top w:val="single" w:color="000000" w:sz="4" w:space="0"/>
              <w:left w:val="single" w:color="000000" w:sz="4" w:space="0"/>
              <w:bottom w:val="single" w:color="000000" w:sz="4" w:space="0"/>
              <w:right w:val="single" w:color="000000" w:sz="4" w:space="0"/>
            </w:tcBorders>
            <w:vAlign w:val="center"/>
          </w:tcPr>
          <w:p w14:paraId="5B551CE8">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   /</w:t>
            </w:r>
          </w:p>
        </w:tc>
        <w:tc>
          <w:tcPr>
            <w:tcW w:w="1007" w:type="dxa"/>
            <w:tcBorders>
              <w:top w:val="single" w:color="000000" w:sz="4" w:space="0"/>
              <w:left w:val="single" w:color="000000" w:sz="4" w:space="0"/>
              <w:bottom w:val="single" w:color="000000" w:sz="4" w:space="0"/>
              <w:right w:val="single" w:color="000000" w:sz="4" w:space="0"/>
            </w:tcBorders>
            <w:vAlign w:val="center"/>
          </w:tcPr>
          <w:p w14:paraId="21A6DA42">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   /</w:t>
            </w:r>
          </w:p>
        </w:tc>
        <w:tc>
          <w:tcPr>
            <w:tcW w:w="1006" w:type="dxa"/>
            <w:gridSpan w:val="2"/>
            <w:tcBorders>
              <w:top w:val="single" w:color="000000" w:sz="4" w:space="0"/>
              <w:left w:val="single" w:color="000000" w:sz="4" w:space="0"/>
              <w:bottom w:val="single" w:color="000000" w:sz="4" w:space="0"/>
              <w:right w:val="single" w:color="000000" w:sz="4" w:space="0"/>
            </w:tcBorders>
            <w:vAlign w:val="center"/>
          </w:tcPr>
          <w:p w14:paraId="4AC3FE23">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   /</w:t>
            </w:r>
          </w:p>
        </w:tc>
        <w:tc>
          <w:tcPr>
            <w:tcW w:w="1619" w:type="dxa"/>
            <w:vMerge w:val="continue"/>
            <w:tcBorders>
              <w:top w:val="single" w:color="000000" w:sz="4" w:space="0"/>
              <w:left w:val="single" w:color="000000" w:sz="4" w:space="0"/>
              <w:bottom w:val="single" w:color="000000" w:sz="4" w:space="0"/>
              <w:right w:val="single" w:color="000000" w:sz="4" w:space="0"/>
            </w:tcBorders>
            <w:vAlign w:val="center"/>
          </w:tcPr>
          <w:p w14:paraId="03321C19">
            <w:pPr>
              <w:snapToGrid w:val="0"/>
              <w:jc w:val="center"/>
              <w:rPr>
                <w:rFonts w:hint="eastAsia" w:ascii="仿宋_GB2312" w:hAnsi="仿宋_GB2312" w:eastAsia="仿宋_GB2312" w:cs="仿宋_GB2312"/>
                <w:color w:val="000000"/>
                <w:sz w:val="28"/>
                <w:szCs w:val="28"/>
              </w:rPr>
            </w:pPr>
          </w:p>
        </w:tc>
        <w:tc>
          <w:tcPr>
            <w:tcW w:w="1546" w:type="dxa"/>
            <w:vMerge w:val="continue"/>
            <w:tcBorders>
              <w:top w:val="single" w:color="000000" w:sz="4" w:space="0"/>
              <w:left w:val="single" w:color="000000" w:sz="4" w:space="0"/>
              <w:bottom w:val="single" w:color="000000" w:sz="4" w:space="0"/>
              <w:right w:val="single" w:color="000000" w:sz="4" w:space="0"/>
            </w:tcBorders>
            <w:vAlign w:val="center"/>
          </w:tcPr>
          <w:p w14:paraId="125510CC">
            <w:pPr>
              <w:snapToGrid w:val="0"/>
              <w:jc w:val="center"/>
              <w:rPr>
                <w:rFonts w:hint="eastAsia" w:ascii="仿宋_GB2312" w:hAnsi="仿宋_GB2312" w:eastAsia="仿宋_GB2312" w:cs="仿宋_GB2312"/>
                <w:color w:val="000000"/>
                <w:sz w:val="28"/>
                <w:szCs w:val="28"/>
              </w:rPr>
            </w:pPr>
          </w:p>
        </w:tc>
      </w:tr>
      <w:tr w14:paraId="17A9854A">
        <w:tblPrEx>
          <w:tblCellMar>
            <w:top w:w="15" w:type="dxa"/>
            <w:left w:w="15" w:type="dxa"/>
            <w:bottom w:w="15" w:type="dxa"/>
            <w:right w:w="15" w:type="dxa"/>
          </w:tblCellMar>
        </w:tblPrEx>
        <w:trPr>
          <w:trHeight w:val="795" w:hRule="atLeast"/>
          <w:jc w:val="center"/>
        </w:trPr>
        <w:tc>
          <w:tcPr>
            <w:tcW w:w="2693" w:type="dxa"/>
            <w:gridSpan w:val="2"/>
            <w:vMerge w:val="restart"/>
            <w:tcBorders>
              <w:top w:val="single" w:color="000000" w:sz="4" w:space="0"/>
              <w:left w:val="single" w:color="000000" w:sz="4" w:space="0"/>
              <w:bottom w:val="single" w:color="000000" w:sz="4" w:space="0"/>
              <w:right w:val="single" w:color="000000" w:sz="4" w:space="0"/>
            </w:tcBorders>
            <w:vAlign w:val="center"/>
          </w:tcPr>
          <w:p w14:paraId="1C0200E6">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疫情</w:t>
            </w:r>
          </w:p>
        </w:tc>
        <w:tc>
          <w:tcPr>
            <w:tcW w:w="2252" w:type="dxa"/>
            <w:tcBorders>
              <w:top w:val="single" w:color="000000" w:sz="4" w:space="0"/>
              <w:left w:val="single" w:color="000000" w:sz="4" w:space="0"/>
              <w:bottom w:val="single" w:color="000000" w:sz="4" w:space="0"/>
              <w:right w:val="single" w:color="000000" w:sz="4" w:space="0"/>
            </w:tcBorders>
            <w:vAlign w:val="center"/>
          </w:tcPr>
          <w:p w14:paraId="13C5D7DA">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患病率大于1/10万的县（区）数</w:t>
            </w:r>
          </w:p>
        </w:tc>
        <w:tc>
          <w:tcPr>
            <w:tcW w:w="2331" w:type="dxa"/>
            <w:tcBorders>
              <w:top w:val="single" w:color="000000" w:sz="4" w:space="0"/>
              <w:left w:val="single" w:color="000000" w:sz="4" w:space="0"/>
              <w:bottom w:val="single" w:color="000000" w:sz="4" w:space="0"/>
              <w:right w:val="single" w:color="000000" w:sz="4" w:space="0"/>
            </w:tcBorders>
            <w:vAlign w:val="center"/>
          </w:tcPr>
          <w:p w14:paraId="11AC79C5">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p>
        </w:tc>
        <w:tc>
          <w:tcPr>
            <w:tcW w:w="952" w:type="dxa"/>
            <w:tcBorders>
              <w:top w:val="single" w:color="000000" w:sz="4" w:space="0"/>
              <w:left w:val="single" w:color="000000" w:sz="4" w:space="0"/>
              <w:bottom w:val="single" w:color="000000" w:sz="4" w:space="0"/>
              <w:right w:val="single" w:color="000000" w:sz="4" w:space="0"/>
            </w:tcBorders>
            <w:vAlign w:val="center"/>
          </w:tcPr>
          <w:p w14:paraId="4277E382">
            <w:pPr>
              <w:snapToGrid w:val="0"/>
              <w:jc w:val="center"/>
              <w:rPr>
                <w:rFonts w:hint="eastAsia" w:ascii="仿宋_GB2312" w:hAnsi="仿宋_GB2312" w:eastAsia="仿宋_GB2312" w:cs="仿宋_GB2312"/>
                <w:color w:val="000000"/>
                <w:sz w:val="28"/>
                <w:szCs w:val="28"/>
              </w:rPr>
            </w:pPr>
          </w:p>
        </w:tc>
        <w:tc>
          <w:tcPr>
            <w:tcW w:w="1007" w:type="dxa"/>
            <w:tcBorders>
              <w:top w:val="single" w:color="000000" w:sz="4" w:space="0"/>
              <w:left w:val="single" w:color="000000" w:sz="4" w:space="0"/>
              <w:bottom w:val="single" w:color="000000" w:sz="4" w:space="0"/>
              <w:right w:val="single" w:color="000000" w:sz="4" w:space="0"/>
            </w:tcBorders>
            <w:vAlign w:val="center"/>
          </w:tcPr>
          <w:p w14:paraId="01EB7332">
            <w:pPr>
              <w:snapToGrid w:val="0"/>
              <w:jc w:val="center"/>
              <w:rPr>
                <w:rFonts w:hint="eastAsia" w:ascii="仿宋_GB2312" w:hAnsi="仿宋_GB2312" w:eastAsia="仿宋_GB2312" w:cs="仿宋_GB2312"/>
                <w:color w:val="000000"/>
                <w:sz w:val="28"/>
                <w:szCs w:val="28"/>
              </w:rPr>
            </w:pPr>
          </w:p>
        </w:tc>
        <w:tc>
          <w:tcPr>
            <w:tcW w:w="1006" w:type="dxa"/>
            <w:gridSpan w:val="2"/>
            <w:tcBorders>
              <w:top w:val="single" w:color="000000" w:sz="4" w:space="0"/>
              <w:left w:val="single" w:color="000000" w:sz="4" w:space="0"/>
              <w:bottom w:val="single" w:color="000000" w:sz="4" w:space="0"/>
              <w:right w:val="single" w:color="000000" w:sz="4" w:space="0"/>
            </w:tcBorders>
            <w:vAlign w:val="center"/>
          </w:tcPr>
          <w:p w14:paraId="2FAC7497">
            <w:pPr>
              <w:snapToGrid w:val="0"/>
              <w:jc w:val="center"/>
              <w:rPr>
                <w:rFonts w:hint="eastAsia" w:ascii="仿宋_GB2312" w:hAnsi="仿宋_GB2312" w:eastAsia="仿宋_GB2312" w:cs="仿宋_GB2312"/>
                <w:color w:val="000000"/>
                <w:sz w:val="28"/>
                <w:szCs w:val="28"/>
              </w:rPr>
            </w:pPr>
          </w:p>
        </w:tc>
        <w:tc>
          <w:tcPr>
            <w:tcW w:w="1619" w:type="dxa"/>
            <w:vMerge w:val="restart"/>
            <w:tcBorders>
              <w:top w:val="single" w:color="000000" w:sz="4" w:space="0"/>
              <w:left w:val="single" w:color="000000" w:sz="4" w:space="0"/>
              <w:bottom w:val="single" w:color="000000" w:sz="4" w:space="0"/>
              <w:right w:val="single" w:color="000000" w:sz="4" w:space="0"/>
            </w:tcBorders>
            <w:vAlign w:val="center"/>
          </w:tcPr>
          <w:p w14:paraId="1D362009">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LEPMIS</w:t>
            </w:r>
          </w:p>
        </w:tc>
        <w:tc>
          <w:tcPr>
            <w:tcW w:w="1546" w:type="dxa"/>
            <w:vMerge w:val="restart"/>
            <w:tcBorders>
              <w:top w:val="single" w:color="000000" w:sz="4" w:space="0"/>
              <w:left w:val="single" w:color="000000" w:sz="4" w:space="0"/>
              <w:bottom w:val="single" w:color="000000" w:sz="4" w:space="0"/>
              <w:right w:val="single" w:color="000000" w:sz="4" w:space="0"/>
            </w:tcBorders>
            <w:vAlign w:val="center"/>
          </w:tcPr>
          <w:p w14:paraId="0C96B057">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省、地（市)、县（区）</w:t>
            </w:r>
          </w:p>
        </w:tc>
      </w:tr>
      <w:tr w14:paraId="38171A9B">
        <w:tblPrEx>
          <w:tblCellMar>
            <w:top w:w="15" w:type="dxa"/>
            <w:left w:w="15" w:type="dxa"/>
            <w:bottom w:w="15" w:type="dxa"/>
            <w:right w:w="15" w:type="dxa"/>
          </w:tblCellMar>
        </w:tblPrEx>
        <w:trPr>
          <w:trHeight w:val="795" w:hRule="atLeast"/>
          <w:jc w:val="center"/>
        </w:trPr>
        <w:tc>
          <w:tcPr>
            <w:tcW w:w="269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3793DD8">
            <w:pPr>
              <w:snapToGrid w:val="0"/>
              <w:jc w:val="center"/>
              <w:rPr>
                <w:rFonts w:hint="eastAsia" w:ascii="仿宋_GB2312" w:hAnsi="仿宋_GB2312" w:eastAsia="仿宋_GB2312" w:cs="仿宋_GB2312"/>
                <w:color w:val="000000"/>
                <w:sz w:val="28"/>
                <w:szCs w:val="28"/>
              </w:rPr>
            </w:pPr>
          </w:p>
        </w:tc>
        <w:tc>
          <w:tcPr>
            <w:tcW w:w="2252" w:type="dxa"/>
            <w:tcBorders>
              <w:top w:val="single" w:color="000000" w:sz="4" w:space="0"/>
              <w:left w:val="single" w:color="000000" w:sz="4" w:space="0"/>
              <w:bottom w:val="single" w:color="000000" w:sz="4" w:space="0"/>
              <w:right w:val="single" w:color="000000" w:sz="4" w:space="0"/>
            </w:tcBorders>
            <w:vAlign w:val="center"/>
          </w:tcPr>
          <w:p w14:paraId="6FA2E2C5">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其中患病率大于1/万的县（区）数</w:t>
            </w:r>
          </w:p>
        </w:tc>
        <w:tc>
          <w:tcPr>
            <w:tcW w:w="2331" w:type="dxa"/>
            <w:tcBorders>
              <w:top w:val="single" w:color="000000" w:sz="4" w:space="0"/>
              <w:left w:val="single" w:color="000000" w:sz="4" w:space="0"/>
              <w:bottom w:val="single" w:color="000000" w:sz="4" w:space="0"/>
              <w:right w:val="single" w:color="000000" w:sz="4" w:space="0"/>
            </w:tcBorders>
            <w:vAlign w:val="center"/>
          </w:tcPr>
          <w:p w14:paraId="1DA0038C">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p>
        </w:tc>
        <w:tc>
          <w:tcPr>
            <w:tcW w:w="952" w:type="dxa"/>
            <w:tcBorders>
              <w:top w:val="single" w:color="000000" w:sz="4" w:space="0"/>
              <w:left w:val="single" w:color="000000" w:sz="4" w:space="0"/>
              <w:bottom w:val="single" w:color="000000" w:sz="4" w:space="0"/>
              <w:right w:val="single" w:color="000000" w:sz="4" w:space="0"/>
            </w:tcBorders>
            <w:vAlign w:val="center"/>
          </w:tcPr>
          <w:p w14:paraId="78B7E321">
            <w:pPr>
              <w:snapToGrid w:val="0"/>
              <w:jc w:val="center"/>
              <w:rPr>
                <w:rFonts w:hint="eastAsia" w:ascii="仿宋_GB2312" w:hAnsi="仿宋_GB2312" w:eastAsia="仿宋_GB2312" w:cs="仿宋_GB2312"/>
                <w:color w:val="000000"/>
                <w:sz w:val="28"/>
                <w:szCs w:val="28"/>
              </w:rPr>
            </w:pPr>
          </w:p>
        </w:tc>
        <w:tc>
          <w:tcPr>
            <w:tcW w:w="1007" w:type="dxa"/>
            <w:tcBorders>
              <w:top w:val="single" w:color="000000" w:sz="4" w:space="0"/>
              <w:left w:val="single" w:color="000000" w:sz="4" w:space="0"/>
              <w:bottom w:val="single" w:color="000000" w:sz="4" w:space="0"/>
              <w:right w:val="single" w:color="000000" w:sz="4" w:space="0"/>
            </w:tcBorders>
            <w:vAlign w:val="center"/>
          </w:tcPr>
          <w:p w14:paraId="582A9F35">
            <w:pPr>
              <w:snapToGrid w:val="0"/>
              <w:jc w:val="center"/>
              <w:rPr>
                <w:rFonts w:hint="eastAsia" w:ascii="仿宋_GB2312" w:hAnsi="仿宋_GB2312" w:eastAsia="仿宋_GB2312" w:cs="仿宋_GB2312"/>
                <w:color w:val="000000"/>
                <w:sz w:val="28"/>
                <w:szCs w:val="28"/>
              </w:rPr>
            </w:pPr>
          </w:p>
        </w:tc>
        <w:tc>
          <w:tcPr>
            <w:tcW w:w="1006" w:type="dxa"/>
            <w:gridSpan w:val="2"/>
            <w:tcBorders>
              <w:top w:val="single" w:color="000000" w:sz="4" w:space="0"/>
              <w:left w:val="single" w:color="000000" w:sz="4" w:space="0"/>
              <w:bottom w:val="single" w:color="000000" w:sz="4" w:space="0"/>
              <w:right w:val="single" w:color="000000" w:sz="4" w:space="0"/>
            </w:tcBorders>
            <w:vAlign w:val="center"/>
          </w:tcPr>
          <w:p w14:paraId="3FD867A5">
            <w:pPr>
              <w:snapToGrid w:val="0"/>
              <w:jc w:val="center"/>
              <w:rPr>
                <w:rFonts w:hint="eastAsia" w:ascii="仿宋_GB2312" w:hAnsi="仿宋_GB2312" w:eastAsia="仿宋_GB2312" w:cs="仿宋_GB2312"/>
                <w:color w:val="000000"/>
                <w:sz w:val="28"/>
                <w:szCs w:val="28"/>
              </w:rPr>
            </w:pPr>
          </w:p>
        </w:tc>
        <w:tc>
          <w:tcPr>
            <w:tcW w:w="1619" w:type="dxa"/>
            <w:vMerge w:val="continue"/>
            <w:tcBorders>
              <w:top w:val="single" w:color="000000" w:sz="4" w:space="0"/>
              <w:left w:val="single" w:color="000000" w:sz="4" w:space="0"/>
              <w:bottom w:val="single" w:color="000000" w:sz="4" w:space="0"/>
              <w:right w:val="single" w:color="000000" w:sz="4" w:space="0"/>
            </w:tcBorders>
            <w:vAlign w:val="center"/>
          </w:tcPr>
          <w:p w14:paraId="3179A663">
            <w:pPr>
              <w:snapToGrid w:val="0"/>
              <w:jc w:val="center"/>
              <w:rPr>
                <w:rFonts w:hint="eastAsia" w:ascii="仿宋_GB2312" w:hAnsi="仿宋_GB2312" w:eastAsia="仿宋_GB2312" w:cs="仿宋_GB2312"/>
                <w:color w:val="000000"/>
                <w:sz w:val="28"/>
                <w:szCs w:val="28"/>
              </w:rPr>
            </w:pPr>
          </w:p>
        </w:tc>
        <w:tc>
          <w:tcPr>
            <w:tcW w:w="1546" w:type="dxa"/>
            <w:vMerge w:val="continue"/>
            <w:tcBorders>
              <w:top w:val="single" w:color="000000" w:sz="4" w:space="0"/>
              <w:left w:val="single" w:color="000000" w:sz="4" w:space="0"/>
              <w:bottom w:val="single" w:color="000000" w:sz="4" w:space="0"/>
              <w:right w:val="single" w:color="000000" w:sz="4" w:space="0"/>
            </w:tcBorders>
            <w:vAlign w:val="center"/>
          </w:tcPr>
          <w:p w14:paraId="22A7560B">
            <w:pPr>
              <w:snapToGrid w:val="0"/>
              <w:jc w:val="center"/>
              <w:rPr>
                <w:rFonts w:hint="eastAsia" w:ascii="仿宋_GB2312" w:hAnsi="仿宋_GB2312" w:eastAsia="仿宋_GB2312" w:cs="仿宋_GB2312"/>
                <w:color w:val="000000"/>
                <w:sz w:val="28"/>
                <w:szCs w:val="28"/>
              </w:rPr>
            </w:pPr>
          </w:p>
        </w:tc>
      </w:tr>
      <w:tr w14:paraId="433BA958">
        <w:tblPrEx>
          <w:tblCellMar>
            <w:top w:w="15" w:type="dxa"/>
            <w:left w:w="15" w:type="dxa"/>
            <w:bottom w:w="15" w:type="dxa"/>
            <w:right w:w="15" w:type="dxa"/>
          </w:tblCellMar>
        </w:tblPrEx>
        <w:trPr>
          <w:trHeight w:val="795" w:hRule="atLeast"/>
          <w:jc w:val="center"/>
        </w:trPr>
        <w:tc>
          <w:tcPr>
            <w:tcW w:w="1347" w:type="dxa"/>
            <w:vMerge w:val="restart"/>
            <w:tcBorders>
              <w:top w:val="single" w:color="000000" w:sz="4" w:space="0"/>
              <w:left w:val="single" w:color="000000" w:sz="4" w:space="0"/>
              <w:bottom w:val="single" w:color="000000" w:sz="4" w:space="0"/>
              <w:right w:val="single" w:color="000000" w:sz="4" w:space="0"/>
            </w:tcBorders>
            <w:vAlign w:val="center"/>
          </w:tcPr>
          <w:p w14:paraId="49D844A2">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病例发现</w:t>
            </w:r>
          </w:p>
        </w:tc>
        <w:tc>
          <w:tcPr>
            <w:tcW w:w="1346" w:type="dxa"/>
            <w:vMerge w:val="restart"/>
            <w:tcBorders>
              <w:top w:val="single" w:color="000000" w:sz="4" w:space="0"/>
              <w:left w:val="single" w:color="000000" w:sz="4" w:space="0"/>
              <w:bottom w:val="single" w:color="000000" w:sz="4" w:space="0"/>
              <w:right w:val="single" w:color="000000" w:sz="4" w:space="0"/>
            </w:tcBorders>
          </w:tcPr>
          <w:p w14:paraId="46D3D4B3">
            <w:pPr>
              <w:widowControl/>
              <w:snapToGrid w:val="0"/>
              <w:jc w:val="left"/>
              <w:textAlignment w:val="top"/>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br w:type="textWrapping"/>
            </w:r>
            <w:r>
              <w:rPr>
                <w:rFonts w:hint="eastAsia" w:ascii="仿宋_GB2312" w:hAnsi="仿宋_GB2312" w:eastAsia="仿宋_GB2312" w:cs="仿宋_GB2312"/>
                <w:color w:val="000000"/>
                <w:kern w:val="0"/>
                <w:sz w:val="28"/>
                <w:szCs w:val="28"/>
                <w:lang w:bidi="ar"/>
              </w:rPr>
              <w:br w:type="textWrapping"/>
            </w:r>
            <w:r>
              <w:rPr>
                <w:rFonts w:hint="eastAsia" w:ascii="仿宋_GB2312" w:hAnsi="仿宋_GB2312" w:eastAsia="仿宋_GB2312" w:cs="仿宋_GB2312"/>
                <w:color w:val="000000"/>
                <w:kern w:val="0"/>
                <w:sz w:val="28"/>
                <w:szCs w:val="28"/>
                <w:lang w:bidi="ar"/>
              </w:rPr>
              <w:br w:type="textWrapping"/>
            </w:r>
            <w:r>
              <w:rPr>
                <w:rFonts w:hint="eastAsia" w:ascii="仿宋_GB2312" w:hAnsi="仿宋_GB2312" w:eastAsia="仿宋_GB2312" w:cs="仿宋_GB2312"/>
                <w:color w:val="000000"/>
                <w:kern w:val="0"/>
                <w:sz w:val="28"/>
                <w:szCs w:val="28"/>
                <w:lang w:bidi="ar"/>
              </w:rPr>
              <w:br w:type="textWrapping"/>
            </w:r>
            <w:r>
              <w:rPr>
                <w:rFonts w:hint="eastAsia" w:ascii="仿宋_GB2312" w:hAnsi="仿宋_GB2312" w:eastAsia="仿宋_GB2312" w:cs="仿宋_GB2312"/>
                <w:color w:val="000000"/>
                <w:kern w:val="0"/>
                <w:sz w:val="28"/>
                <w:szCs w:val="28"/>
                <w:lang w:bidi="ar"/>
              </w:rPr>
              <w:t>密接者检查</w:t>
            </w:r>
          </w:p>
        </w:tc>
        <w:tc>
          <w:tcPr>
            <w:tcW w:w="2252" w:type="dxa"/>
            <w:tcBorders>
              <w:top w:val="single" w:color="000000" w:sz="4" w:space="0"/>
              <w:left w:val="single" w:color="000000" w:sz="4" w:space="0"/>
              <w:bottom w:val="single" w:color="000000" w:sz="4" w:space="0"/>
              <w:right w:val="single" w:color="000000" w:sz="4" w:space="0"/>
            </w:tcBorders>
            <w:vAlign w:val="center"/>
          </w:tcPr>
          <w:p w14:paraId="0B53D78E">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应开展密切接触者检查的病例数</w:t>
            </w:r>
            <w:r>
              <w:rPr>
                <w:rStyle w:val="18"/>
                <w:rFonts w:ascii="仿宋_GB2312" w:hAnsi="仿宋_GB2312" w:eastAsia="仿宋_GB2312" w:cs="仿宋_GB2312"/>
                <w:sz w:val="28"/>
                <w:szCs w:val="28"/>
                <w:lang w:bidi="ar"/>
              </w:rPr>
              <w:t>【6】</w:t>
            </w:r>
          </w:p>
        </w:tc>
        <w:tc>
          <w:tcPr>
            <w:tcW w:w="2331" w:type="dxa"/>
            <w:tcBorders>
              <w:top w:val="single" w:color="000000" w:sz="4" w:space="0"/>
              <w:left w:val="single" w:color="000000" w:sz="4" w:space="0"/>
              <w:bottom w:val="single" w:color="000000" w:sz="4" w:space="0"/>
              <w:right w:val="single" w:color="000000" w:sz="4" w:space="0"/>
            </w:tcBorders>
            <w:vAlign w:val="center"/>
          </w:tcPr>
          <w:p w14:paraId="73444411">
            <w:pPr>
              <w:snapToGrid w:val="0"/>
              <w:jc w:val="center"/>
              <w:rPr>
                <w:rFonts w:hint="eastAsia" w:ascii="仿宋_GB2312" w:hAnsi="仿宋_GB2312" w:eastAsia="仿宋_GB2312" w:cs="仿宋_GB2312"/>
                <w:color w:val="000000"/>
                <w:sz w:val="28"/>
                <w:szCs w:val="28"/>
              </w:rPr>
            </w:pPr>
          </w:p>
        </w:tc>
        <w:tc>
          <w:tcPr>
            <w:tcW w:w="952" w:type="dxa"/>
            <w:tcBorders>
              <w:top w:val="single" w:color="000000" w:sz="4" w:space="0"/>
              <w:left w:val="single" w:color="000000" w:sz="4" w:space="0"/>
              <w:bottom w:val="single" w:color="000000" w:sz="4" w:space="0"/>
              <w:right w:val="single" w:color="000000" w:sz="4" w:space="0"/>
            </w:tcBorders>
            <w:vAlign w:val="center"/>
          </w:tcPr>
          <w:p w14:paraId="5705DC8B">
            <w:pPr>
              <w:snapToGrid w:val="0"/>
              <w:jc w:val="center"/>
              <w:rPr>
                <w:rFonts w:hint="eastAsia" w:ascii="仿宋_GB2312" w:hAnsi="仿宋_GB2312" w:eastAsia="仿宋_GB2312" w:cs="仿宋_GB2312"/>
                <w:color w:val="000000"/>
                <w:sz w:val="28"/>
                <w:szCs w:val="28"/>
              </w:rPr>
            </w:pPr>
          </w:p>
        </w:tc>
        <w:tc>
          <w:tcPr>
            <w:tcW w:w="1007" w:type="dxa"/>
            <w:tcBorders>
              <w:top w:val="single" w:color="000000" w:sz="4" w:space="0"/>
              <w:left w:val="single" w:color="000000" w:sz="4" w:space="0"/>
              <w:bottom w:val="single" w:color="000000" w:sz="4" w:space="0"/>
              <w:right w:val="single" w:color="000000" w:sz="4" w:space="0"/>
            </w:tcBorders>
            <w:vAlign w:val="center"/>
          </w:tcPr>
          <w:p w14:paraId="45E54D1B">
            <w:pPr>
              <w:snapToGrid w:val="0"/>
              <w:jc w:val="center"/>
              <w:rPr>
                <w:rFonts w:hint="eastAsia" w:ascii="仿宋_GB2312" w:hAnsi="仿宋_GB2312" w:eastAsia="仿宋_GB2312" w:cs="仿宋_GB2312"/>
                <w:color w:val="000000"/>
                <w:sz w:val="28"/>
                <w:szCs w:val="28"/>
              </w:rPr>
            </w:pPr>
          </w:p>
        </w:tc>
        <w:tc>
          <w:tcPr>
            <w:tcW w:w="1006" w:type="dxa"/>
            <w:gridSpan w:val="2"/>
            <w:tcBorders>
              <w:top w:val="single" w:color="000000" w:sz="4" w:space="0"/>
              <w:left w:val="single" w:color="000000" w:sz="4" w:space="0"/>
              <w:bottom w:val="single" w:color="000000" w:sz="4" w:space="0"/>
              <w:right w:val="single" w:color="000000" w:sz="4" w:space="0"/>
            </w:tcBorders>
            <w:vAlign w:val="center"/>
          </w:tcPr>
          <w:p w14:paraId="6ADD9572">
            <w:pPr>
              <w:snapToGrid w:val="0"/>
              <w:jc w:val="center"/>
              <w:rPr>
                <w:rFonts w:hint="eastAsia" w:ascii="仿宋_GB2312" w:hAnsi="仿宋_GB2312" w:eastAsia="仿宋_GB2312" w:cs="仿宋_GB2312"/>
                <w:color w:val="000000"/>
                <w:sz w:val="28"/>
                <w:szCs w:val="28"/>
              </w:rPr>
            </w:pPr>
          </w:p>
        </w:tc>
        <w:tc>
          <w:tcPr>
            <w:tcW w:w="1619" w:type="dxa"/>
            <w:vMerge w:val="restart"/>
            <w:tcBorders>
              <w:top w:val="single" w:color="000000" w:sz="4" w:space="0"/>
              <w:left w:val="single" w:color="000000" w:sz="4" w:space="0"/>
              <w:bottom w:val="single" w:color="000000" w:sz="4" w:space="0"/>
              <w:right w:val="single" w:color="000000" w:sz="4" w:space="0"/>
            </w:tcBorders>
            <w:vAlign w:val="center"/>
          </w:tcPr>
          <w:p w14:paraId="30D2E4F6">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工作计划、总结及相关报表、LEPMIS</w:t>
            </w:r>
          </w:p>
        </w:tc>
        <w:tc>
          <w:tcPr>
            <w:tcW w:w="1546" w:type="dxa"/>
            <w:vMerge w:val="restart"/>
            <w:tcBorders>
              <w:top w:val="single" w:color="000000" w:sz="4" w:space="0"/>
              <w:left w:val="single" w:color="000000" w:sz="4" w:space="0"/>
              <w:bottom w:val="single" w:color="000000" w:sz="4" w:space="0"/>
              <w:right w:val="single" w:color="000000" w:sz="4" w:space="0"/>
            </w:tcBorders>
            <w:vAlign w:val="center"/>
          </w:tcPr>
          <w:p w14:paraId="0FE11CF1">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省、地（市)、县（区）</w:t>
            </w:r>
          </w:p>
        </w:tc>
      </w:tr>
      <w:tr w14:paraId="3428DCD5">
        <w:tblPrEx>
          <w:tblCellMar>
            <w:top w:w="15" w:type="dxa"/>
            <w:left w:w="15" w:type="dxa"/>
            <w:bottom w:w="15" w:type="dxa"/>
            <w:right w:w="15" w:type="dxa"/>
          </w:tblCellMar>
        </w:tblPrEx>
        <w:trPr>
          <w:trHeight w:val="795" w:hRule="atLeast"/>
          <w:jc w:val="center"/>
        </w:trPr>
        <w:tc>
          <w:tcPr>
            <w:tcW w:w="1347" w:type="dxa"/>
            <w:vMerge w:val="continue"/>
            <w:tcBorders>
              <w:top w:val="single" w:color="000000" w:sz="4" w:space="0"/>
              <w:left w:val="single" w:color="000000" w:sz="4" w:space="0"/>
              <w:bottom w:val="single" w:color="000000" w:sz="4" w:space="0"/>
              <w:right w:val="single" w:color="000000" w:sz="4" w:space="0"/>
            </w:tcBorders>
            <w:vAlign w:val="center"/>
          </w:tcPr>
          <w:p w14:paraId="222AD6A8">
            <w:pPr>
              <w:snapToGrid w:val="0"/>
              <w:jc w:val="center"/>
              <w:rPr>
                <w:rFonts w:hint="eastAsia" w:ascii="仿宋_GB2312" w:hAnsi="仿宋_GB2312" w:eastAsia="仿宋_GB2312" w:cs="仿宋_GB2312"/>
                <w:color w:val="000000"/>
                <w:sz w:val="28"/>
                <w:szCs w:val="28"/>
              </w:rPr>
            </w:pPr>
          </w:p>
        </w:tc>
        <w:tc>
          <w:tcPr>
            <w:tcW w:w="1346" w:type="dxa"/>
            <w:vMerge w:val="continue"/>
            <w:tcBorders>
              <w:top w:val="single" w:color="000000" w:sz="4" w:space="0"/>
              <w:left w:val="single" w:color="000000" w:sz="4" w:space="0"/>
              <w:bottom w:val="single" w:color="000000" w:sz="4" w:space="0"/>
              <w:right w:val="single" w:color="000000" w:sz="4" w:space="0"/>
            </w:tcBorders>
          </w:tcPr>
          <w:p w14:paraId="2E7B6F66">
            <w:pPr>
              <w:snapToGrid w:val="0"/>
              <w:jc w:val="left"/>
              <w:rPr>
                <w:rFonts w:hint="eastAsia" w:ascii="仿宋_GB2312" w:hAnsi="仿宋_GB2312" w:eastAsia="仿宋_GB2312" w:cs="仿宋_GB2312"/>
                <w:color w:val="000000"/>
                <w:sz w:val="28"/>
                <w:szCs w:val="28"/>
              </w:rPr>
            </w:pPr>
          </w:p>
        </w:tc>
        <w:tc>
          <w:tcPr>
            <w:tcW w:w="2252" w:type="dxa"/>
            <w:tcBorders>
              <w:top w:val="single" w:color="000000" w:sz="4" w:space="0"/>
              <w:left w:val="single" w:color="000000" w:sz="4" w:space="0"/>
              <w:bottom w:val="single" w:color="000000" w:sz="4" w:space="0"/>
              <w:right w:val="single" w:color="000000" w:sz="4" w:space="0"/>
            </w:tcBorders>
            <w:vAlign w:val="center"/>
          </w:tcPr>
          <w:p w14:paraId="4BED7D51">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应检查密切接触者人数</w:t>
            </w:r>
          </w:p>
        </w:tc>
        <w:tc>
          <w:tcPr>
            <w:tcW w:w="2331" w:type="dxa"/>
            <w:tcBorders>
              <w:top w:val="single" w:color="000000" w:sz="4" w:space="0"/>
              <w:left w:val="single" w:color="000000" w:sz="4" w:space="0"/>
              <w:bottom w:val="single" w:color="000000" w:sz="4" w:space="0"/>
              <w:right w:val="single" w:color="000000" w:sz="4" w:space="0"/>
            </w:tcBorders>
            <w:vAlign w:val="center"/>
          </w:tcPr>
          <w:p w14:paraId="46029967">
            <w:pPr>
              <w:snapToGrid w:val="0"/>
              <w:jc w:val="center"/>
              <w:rPr>
                <w:rFonts w:hint="eastAsia" w:ascii="仿宋_GB2312" w:hAnsi="仿宋_GB2312" w:eastAsia="仿宋_GB2312" w:cs="仿宋_GB2312"/>
                <w:color w:val="000000"/>
                <w:sz w:val="28"/>
                <w:szCs w:val="28"/>
              </w:rPr>
            </w:pPr>
          </w:p>
        </w:tc>
        <w:tc>
          <w:tcPr>
            <w:tcW w:w="952" w:type="dxa"/>
            <w:tcBorders>
              <w:top w:val="single" w:color="000000" w:sz="4" w:space="0"/>
              <w:left w:val="single" w:color="000000" w:sz="4" w:space="0"/>
              <w:bottom w:val="single" w:color="000000" w:sz="4" w:space="0"/>
              <w:right w:val="single" w:color="000000" w:sz="4" w:space="0"/>
            </w:tcBorders>
            <w:vAlign w:val="center"/>
          </w:tcPr>
          <w:p w14:paraId="320C6E26">
            <w:pPr>
              <w:snapToGrid w:val="0"/>
              <w:jc w:val="center"/>
              <w:rPr>
                <w:rFonts w:hint="eastAsia" w:ascii="仿宋_GB2312" w:hAnsi="仿宋_GB2312" w:eastAsia="仿宋_GB2312" w:cs="仿宋_GB2312"/>
                <w:color w:val="000000"/>
                <w:sz w:val="28"/>
                <w:szCs w:val="28"/>
              </w:rPr>
            </w:pPr>
          </w:p>
        </w:tc>
        <w:tc>
          <w:tcPr>
            <w:tcW w:w="1007" w:type="dxa"/>
            <w:tcBorders>
              <w:top w:val="single" w:color="000000" w:sz="4" w:space="0"/>
              <w:left w:val="single" w:color="000000" w:sz="4" w:space="0"/>
              <w:bottom w:val="single" w:color="000000" w:sz="4" w:space="0"/>
              <w:right w:val="single" w:color="000000" w:sz="4" w:space="0"/>
            </w:tcBorders>
            <w:vAlign w:val="center"/>
          </w:tcPr>
          <w:p w14:paraId="4A8DD338">
            <w:pPr>
              <w:snapToGrid w:val="0"/>
              <w:jc w:val="center"/>
              <w:rPr>
                <w:rFonts w:hint="eastAsia" w:ascii="仿宋_GB2312" w:hAnsi="仿宋_GB2312" w:eastAsia="仿宋_GB2312" w:cs="仿宋_GB2312"/>
                <w:color w:val="000000"/>
                <w:sz w:val="28"/>
                <w:szCs w:val="28"/>
              </w:rPr>
            </w:pPr>
          </w:p>
        </w:tc>
        <w:tc>
          <w:tcPr>
            <w:tcW w:w="1006" w:type="dxa"/>
            <w:gridSpan w:val="2"/>
            <w:tcBorders>
              <w:top w:val="single" w:color="000000" w:sz="4" w:space="0"/>
              <w:left w:val="single" w:color="000000" w:sz="4" w:space="0"/>
              <w:bottom w:val="single" w:color="000000" w:sz="4" w:space="0"/>
              <w:right w:val="single" w:color="000000" w:sz="4" w:space="0"/>
            </w:tcBorders>
            <w:vAlign w:val="center"/>
          </w:tcPr>
          <w:p w14:paraId="5BE1D9B8">
            <w:pPr>
              <w:snapToGrid w:val="0"/>
              <w:jc w:val="center"/>
              <w:rPr>
                <w:rFonts w:hint="eastAsia" w:ascii="仿宋_GB2312" w:hAnsi="仿宋_GB2312" w:eastAsia="仿宋_GB2312" w:cs="仿宋_GB2312"/>
                <w:color w:val="000000"/>
                <w:sz w:val="28"/>
                <w:szCs w:val="28"/>
              </w:rPr>
            </w:pPr>
          </w:p>
        </w:tc>
        <w:tc>
          <w:tcPr>
            <w:tcW w:w="1619" w:type="dxa"/>
            <w:vMerge w:val="continue"/>
            <w:tcBorders>
              <w:top w:val="single" w:color="000000" w:sz="4" w:space="0"/>
              <w:left w:val="single" w:color="000000" w:sz="4" w:space="0"/>
              <w:bottom w:val="single" w:color="000000" w:sz="4" w:space="0"/>
              <w:right w:val="single" w:color="000000" w:sz="4" w:space="0"/>
            </w:tcBorders>
            <w:vAlign w:val="center"/>
          </w:tcPr>
          <w:p w14:paraId="6C002D42">
            <w:pPr>
              <w:snapToGrid w:val="0"/>
              <w:jc w:val="center"/>
              <w:rPr>
                <w:rFonts w:hint="eastAsia" w:ascii="仿宋_GB2312" w:hAnsi="仿宋_GB2312" w:eastAsia="仿宋_GB2312" w:cs="仿宋_GB2312"/>
                <w:color w:val="000000"/>
                <w:sz w:val="28"/>
                <w:szCs w:val="28"/>
              </w:rPr>
            </w:pPr>
          </w:p>
        </w:tc>
        <w:tc>
          <w:tcPr>
            <w:tcW w:w="1546" w:type="dxa"/>
            <w:vMerge w:val="continue"/>
            <w:tcBorders>
              <w:top w:val="single" w:color="000000" w:sz="4" w:space="0"/>
              <w:left w:val="single" w:color="000000" w:sz="4" w:space="0"/>
              <w:bottom w:val="single" w:color="000000" w:sz="4" w:space="0"/>
              <w:right w:val="single" w:color="000000" w:sz="4" w:space="0"/>
            </w:tcBorders>
            <w:vAlign w:val="center"/>
          </w:tcPr>
          <w:p w14:paraId="7BAC8EFA">
            <w:pPr>
              <w:snapToGrid w:val="0"/>
              <w:jc w:val="center"/>
              <w:rPr>
                <w:rFonts w:hint="eastAsia" w:ascii="仿宋_GB2312" w:hAnsi="仿宋_GB2312" w:eastAsia="仿宋_GB2312" w:cs="仿宋_GB2312"/>
                <w:color w:val="000000"/>
                <w:sz w:val="28"/>
                <w:szCs w:val="28"/>
              </w:rPr>
            </w:pPr>
          </w:p>
        </w:tc>
      </w:tr>
      <w:tr w14:paraId="1CDEDC00">
        <w:tblPrEx>
          <w:tblCellMar>
            <w:top w:w="15" w:type="dxa"/>
            <w:left w:w="15" w:type="dxa"/>
            <w:bottom w:w="15" w:type="dxa"/>
            <w:right w:w="15" w:type="dxa"/>
          </w:tblCellMar>
        </w:tblPrEx>
        <w:trPr>
          <w:trHeight w:val="795" w:hRule="atLeast"/>
          <w:jc w:val="center"/>
        </w:trPr>
        <w:tc>
          <w:tcPr>
            <w:tcW w:w="1347" w:type="dxa"/>
            <w:vMerge w:val="continue"/>
            <w:tcBorders>
              <w:top w:val="single" w:color="000000" w:sz="4" w:space="0"/>
              <w:left w:val="single" w:color="000000" w:sz="4" w:space="0"/>
              <w:bottom w:val="single" w:color="000000" w:sz="4" w:space="0"/>
              <w:right w:val="single" w:color="000000" w:sz="4" w:space="0"/>
            </w:tcBorders>
            <w:vAlign w:val="center"/>
          </w:tcPr>
          <w:p w14:paraId="56D4779D">
            <w:pPr>
              <w:snapToGrid w:val="0"/>
              <w:jc w:val="center"/>
              <w:rPr>
                <w:rFonts w:hint="eastAsia" w:ascii="仿宋_GB2312" w:hAnsi="仿宋_GB2312" w:eastAsia="仿宋_GB2312" w:cs="仿宋_GB2312"/>
                <w:color w:val="000000"/>
                <w:sz w:val="28"/>
                <w:szCs w:val="28"/>
              </w:rPr>
            </w:pPr>
          </w:p>
        </w:tc>
        <w:tc>
          <w:tcPr>
            <w:tcW w:w="1346" w:type="dxa"/>
            <w:vMerge w:val="continue"/>
            <w:tcBorders>
              <w:top w:val="single" w:color="000000" w:sz="4" w:space="0"/>
              <w:left w:val="single" w:color="000000" w:sz="4" w:space="0"/>
              <w:bottom w:val="single" w:color="000000" w:sz="4" w:space="0"/>
              <w:right w:val="single" w:color="000000" w:sz="4" w:space="0"/>
            </w:tcBorders>
          </w:tcPr>
          <w:p w14:paraId="68505A4E">
            <w:pPr>
              <w:snapToGrid w:val="0"/>
              <w:jc w:val="left"/>
              <w:rPr>
                <w:rFonts w:hint="eastAsia" w:ascii="仿宋_GB2312" w:hAnsi="仿宋_GB2312" w:eastAsia="仿宋_GB2312" w:cs="仿宋_GB2312"/>
                <w:color w:val="000000"/>
                <w:sz w:val="28"/>
                <w:szCs w:val="28"/>
              </w:rPr>
            </w:pPr>
          </w:p>
        </w:tc>
        <w:tc>
          <w:tcPr>
            <w:tcW w:w="2252" w:type="dxa"/>
            <w:tcBorders>
              <w:top w:val="single" w:color="000000" w:sz="4" w:space="0"/>
              <w:left w:val="single" w:color="000000" w:sz="4" w:space="0"/>
              <w:bottom w:val="single" w:color="000000" w:sz="4" w:space="0"/>
              <w:right w:val="single" w:color="000000" w:sz="4" w:space="0"/>
            </w:tcBorders>
            <w:vAlign w:val="center"/>
          </w:tcPr>
          <w:p w14:paraId="38063F6C">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实际检查密切接触者  人数</w:t>
            </w:r>
          </w:p>
        </w:tc>
        <w:tc>
          <w:tcPr>
            <w:tcW w:w="2331" w:type="dxa"/>
            <w:tcBorders>
              <w:top w:val="single" w:color="000000" w:sz="4" w:space="0"/>
              <w:left w:val="single" w:color="000000" w:sz="4" w:space="0"/>
              <w:bottom w:val="single" w:color="000000" w:sz="4" w:space="0"/>
              <w:right w:val="single" w:color="000000" w:sz="4" w:space="0"/>
            </w:tcBorders>
            <w:vAlign w:val="center"/>
          </w:tcPr>
          <w:p w14:paraId="7899A249">
            <w:pPr>
              <w:snapToGrid w:val="0"/>
              <w:jc w:val="center"/>
              <w:rPr>
                <w:rFonts w:hint="eastAsia" w:ascii="仿宋_GB2312" w:hAnsi="仿宋_GB2312" w:eastAsia="仿宋_GB2312" w:cs="仿宋_GB2312"/>
                <w:color w:val="000000"/>
                <w:sz w:val="28"/>
                <w:szCs w:val="28"/>
              </w:rPr>
            </w:pPr>
          </w:p>
        </w:tc>
        <w:tc>
          <w:tcPr>
            <w:tcW w:w="952" w:type="dxa"/>
            <w:tcBorders>
              <w:top w:val="single" w:color="000000" w:sz="4" w:space="0"/>
              <w:left w:val="single" w:color="000000" w:sz="4" w:space="0"/>
              <w:bottom w:val="single" w:color="000000" w:sz="4" w:space="0"/>
              <w:right w:val="single" w:color="000000" w:sz="4" w:space="0"/>
            </w:tcBorders>
            <w:vAlign w:val="center"/>
          </w:tcPr>
          <w:p w14:paraId="22C84147">
            <w:pPr>
              <w:snapToGrid w:val="0"/>
              <w:jc w:val="center"/>
              <w:rPr>
                <w:rFonts w:hint="eastAsia" w:ascii="仿宋_GB2312" w:hAnsi="仿宋_GB2312" w:eastAsia="仿宋_GB2312" w:cs="仿宋_GB2312"/>
                <w:color w:val="000000"/>
                <w:sz w:val="28"/>
                <w:szCs w:val="28"/>
              </w:rPr>
            </w:pPr>
          </w:p>
        </w:tc>
        <w:tc>
          <w:tcPr>
            <w:tcW w:w="1007" w:type="dxa"/>
            <w:tcBorders>
              <w:top w:val="single" w:color="000000" w:sz="4" w:space="0"/>
              <w:left w:val="single" w:color="000000" w:sz="4" w:space="0"/>
              <w:bottom w:val="single" w:color="000000" w:sz="4" w:space="0"/>
              <w:right w:val="single" w:color="000000" w:sz="4" w:space="0"/>
            </w:tcBorders>
            <w:vAlign w:val="center"/>
          </w:tcPr>
          <w:p w14:paraId="74803989">
            <w:pPr>
              <w:snapToGrid w:val="0"/>
              <w:jc w:val="center"/>
              <w:rPr>
                <w:rFonts w:hint="eastAsia" w:ascii="仿宋_GB2312" w:hAnsi="仿宋_GB2312" w:eastAsia="仿宋_GB2312" w:cs="仿宋_GB2312"/>
                <w:color w:val="000000"/>
                <w:sz w:val="28"/>
                <w:szCs w:val="28"/>
              </w:rPr>
            </w:pPr>
          </w:p>
        </w:tc>
        <w:tc>
          <w:tcPr>
            <w:tcW w:w="1006" w:type="dxa"/>
            <w:gridSpan w:val="2"/>
            <w:tcBorders>
              <w:top w:val="single" w:color="000000" w:sz="4" w:space="0"/>
              <w:left w:val="single" w:color="000000" w:sz="4" w:space="0"/>
              <w:bottom w:val="single" w:color="000000" w:sz="4" w:space="0"/>
              <w:right w:val="single" w:color="000000" w:sz="4" w:space="0"/>
            </w:tcBorders>
            <w:vAlign w:val="center"/>
          </w:tcPr>
          <w:p w14:paraId="61D16CC5">
            <w:pPr>
              <w:snapToGrid w:val="0"/>
              <w:jc w:val="center"/>
              <w:rPr>
                <w:rFonts w:hint="eastAsia" w:ascii="仿宋_GB2312" w:hAnsi="仿宋_GB2312" w:eastAsia="仿宋_GB2312" w:cs="仿宋_GB2312"/>
                <w:color w:val="000000"/>
                <w:sz w:val="28"/>
                <w:szCs w:val="28"/>
              </w:rPr>
            </w:pPr>
          </w:p>
        </w:tc>
        <w:tc>
          <w:tcPr>
            <w:tcW w:w="1619" w:type="dxa"/>
            <w:vMerge w:val="continue"/>
            <w:tcBorders>
              <w:top w:val="single" w:color="000000" w:sz="4" w:space="0"/>
              <w:left w:val="single" w:color="000000" w:sz="4" w:space="0"/>
              <w:bottom w:val="single" w:color="000000" w:sz="4" w:space="0"/>
              <w:right w:val="single" w:color="000000" w:sz="4" w:space="0"/>
            </w:tcBorders>
            <w:vAlign w:val="center"/>
          </w:tcPr>
          <w:p w14:paraId="04B23AC9">
            <w:pPr>
              <w:snapToGrid w:val="0"/>
              <w:jc w:val="center"/>
              <w:rPr>
                <w:rFonts w:hint="eastAsia" w:ascii="仿宋_GB2312" w:hAnsi="仿宋_GB2312" w:eastAsia="仿宋_GB2312" w:cs="仿宋_GB2312"/>
                <w:color w:val="000000"/>
                <w:sz w:val="28"/>
                <w:szCs w:val="28"/>
              </w:rPr>
            </w:pPr>
          </w:p>
        </w:tc>
        <w:tc>
          <w:tcPr>
            <w:tcW w:w="1546" w:type="dxa"/>
            <w:vMerge w:val="continue"/>
            <w:tcBorders>
              <w:top w:val="single" w:color="000000" w:sz="4" w:space="0"/>
              <w:left w:val="single" w:color="000000" w:sz="4" w:space="0"/>
              <w:bottom w:val="single" w:color="000000" w:sz="4" w:space="0"/>
              <w:right w:val="single" w:color="000000" w:sz="4" w:space="0"/>
            </w:tcBorders>
            <w:vAlign w:val="center"/>
          </w:tcPr>
          <w:p w14:paraId="69529F74">
            <w:pPr>
              <w:snapToGrid w:val="0"/>
              <w:jc w:val="center"/>
              <w:rPr>
                <w:rFonts w:hint="eastAsia" w:ascii="仿宋_GB2312" w:hAnsi="仿宋_GB2312" w:eastAsia="仿宋_GB2312" w:cs="仿宋_GB2312"/>
                <w:color w:val="000000"/>
                <w:sz w:val="28"/>
                <w:szCs w:val="28"/>
              </w:rPr>
            </w:pPr>
          </w:p>
        </w:tc>
      </w:tr>
      <w:tr w14:paraId="2163033E">
        <w:tblPrEx>
          <w:tblCellMar>
            <w:top w:w="15" w:type="dxa"/>
            <w:left w:w="15" w:type="dxa"/>
            <w:bottom w:w="15" w:type="dxa"/>
            <w:right w:w="15" w:type="dxa"/>
          </w:tblCellMar>
        </w:tblPrEx>
        <w:trPr>
          <w:trHeight w:val="795" w:hRule="atLeast"/>
          <w:jc w:val="center"/>
        </w:trPr>
        <w:tc>
          <w:tcPr>
            <w:tcW w:w="1347" w:type="dxa"/>
            <w:vMerge w:val="continue"/>
            <w:tcBorders>
              <w:top w:val="single" w:color="000000" w:sz="4" w:space="0"/>
              <w:left w:val="single" w:color="000000" w:sz="4" w:space="0"/>
              <w:bottom w:val="single" w:color="000000" w:sz="4" w:space="0"/>
              <w:right w:val="single" w:color="000000" w:sz="4" w:space="0"/>
            </w:tcBorders>
            <w:vAlign w:val="center"/>
          </w:tcPr>
          <w:p w14:paraId="64B8AE3E">
            <w:pPr>
              <w:snapToGrid w:val="0"/>
              <w:jc w:val="center"/>
              <w:rPr>
                <w:rFonts w:hint="eastAsia" w:ascii="仿宋_GB2312" w:hAnsi="仿宋_GB2312" w:eastAsia="仿宋_GB2312" w:cs="仿宋_GB2312"/>
                <w:color w:val="000000"/>
                <w:sz w:val="28"/>
                <w:szCs w:val="28"/>
              </w:rPr>
            </w:pPr>
          </w:p>
        </w:tc>
        <w:tc>
          <w:tcPr>
            <w:tcW w:w="1346" w:type="dxa"/>
            <w:vMerge w:val="continue"/>
            <w:tcBorders>
              <w:top w:val="single" w:color="000000" w:sz="4" w:space="0"/>
              <w:left w:val="single" w:color="000000" w:sz="4" w:space="0"/>
              <w:bottom w:val="single" w:color="000000" w:sz="4" w:space="0"/>
              <w:right w:val="single" w:color="000000" w:sz="4" w:space="0"/>
            </w:tcBorders>
          </w:tcPr>
          <w:p w14:paraId="78C97FAB">
            <w:pPr>
              <w:snapToGrid w:val="0"/>
              <w:jc w:val="left"/>
              <w:rPr>
                <w:rFonts w:hint="eastAsia" w:ascii="仿宋_GB2312" w:hAnsi="仿宋_GB2312" w:eastAsia="仿宋_GB2312" w:cs="仿宋_GB2312"/>
                <w:color w:val="000000"/>
                <w:sz w:val="28"/>
                <w:szCs w:val="28"/>
              </w:rPr>
            </w:pPr>
          </w:p>
        </w:tc>
        <w:tc>
          <w:tcPr>
            <w:tcW w:w="2252" w:type="dxa"/>
            <w:tcBorders>
              <w:top w:val="single" w:color="000000" w:sz="4" w:space="0"/>
              <w:left w:val="single" w:color="000000" w:sz="4" w:space="0"/>
              <w:bottom w:val="single" w:color="000000" w:sz="4" w:space="0"/>
              <w:right w:val="single" w:color="000000" w:sz="4" w:space="0"/>
            </w:tcBorders>
            <w:vAlign w:val="center"/>
          </w:tcPr>
          <w:p w14:paraId="7D4D7F99">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确诊病例数</w:t>
            </w:r>
          </w:p>
        </w:tc>
        <w:tc>
          <w:tcPr>
            <w:tcW w:w="2331" w:type="dxa"/>
            <w:tcBorders>
              <w:top w:val="single" w:color="000000" w:sz="4" w:space="0"/>
              <w:left w:val="single" w:color="000000" w:sz="4" w:space="0"/>
              <w:bottom w:val="single" w:color="000000" w:sz="4" w:space="0"/>
              <w:right w:val="single" w:color="000000" w:sz="4" w:space="0"/>
            </w:tcBorders>
            <w:vAlign w:val="center"/>
          </w:tcPr>
          <w:p w14:paraId="6BC4F387">
            <w:pPr>
              <w:snapToGrid w:val="0"/>
              <w:jc w:val="center"/>
              <w:rPr>
                <w:rFonts w:hint="eastAsia" w:ascii="仿宋_GB2312" w:hAnsi="仿宋_GB2312" w:eastAsia="仿宋_GB2312" w:cs="仿宋_GB2312"/>
                <w:color w:val="000000"/>
                <w:sz w:val="28"/>
                <w:szCs w:val="28"/>
              </w:rPr>
            </w:pPr>
          </w:p>
        </w:tc>
        <w:tc>
          <w:tcPr>
            <w:tcW w:w="952" w:type="dxa"/>
            <w:tcBorders>
              <w:top w:val="single" w:color="000000" w:sz="4" w:space="0"/>
              <w:left w:val="single" w:color="000000" w:sz="4" w:space="0"/>
              <w:bottom w:val="single" w:color="000000" w:sz="4" w:space="0"/>
              <w:right w:val="single" w:color="000000" w:sz="4" w:space="0"/>
            </w:tcBorders>
            <w:vAlign w:val="center"/>
          </w:tcPr>
          <w:p w14:paraId="2746B0D3">
            <w:pPr>
              <w:snapToGrid w:val="0"/>
              <w:jc w:val="center"/>
              <w:rPr>
                <w:rFonts w:hint="eastAsia" w:ascii="仿宋_GB2312" w:hAnsi="仿宋_GB2312" w:eastAsia="仿宋_GB2312" w:cs="仿宋_GB2312"/>
                <w:color w:val="000000"/>
                <w:sz w:val="28"/>
                <w:szCs w:val="28"/>
              </w:rPr>
            </w:pPr>
          </w:p>
        </w:tc>
        <w:tc>
          <w:tcPr>
            <w:tcW w:w="1007" w:type="dxa"/>
            <w:tcBorders>
              <w:top w:val="single" w:color="000000" w:sz="4" w:space="0"/>
              <w:left w:val="single" w:color="000000" w:sz="4" w:space="0"/>
              <w:bottom w:val="single" w:color="000000" w:sz="4" w:space="0"/>
              <w:right w:val="single" w:color="000000" w:sz="4" w:space="0"/>
            </w:tcBorders>
            <w:vAlign w:val="center"/>
          </w:tcPr>
          <w:p w14:paraId="689C5D6A">
            <w:pPr>
              <w:snapToGrid w:val="0"/>
              <w:jc w:val="center"/>
              <w:rPr>
                <w:rFonts w:hint="eastAsia" w:ascii="仿宋_GB2312" w:hAnsi="仿宋_GB2312" w:eastAsia="仿宋_GB2312" w:cs="仿宋_GB2312"/>
                <w:color w:val="000000"/>
                <w:sz w:val="28"/>
                <w:szCs w:val="28"/>
              </w:rPr>
            </w:pPr>
          </w:p>
        </w:tc>
        <w:tc>
          <w:tcPr>
            <w:tcW w:w="1006" w:type="dxa"/>
            <w:gridSpan w:val="2"/>
            <w:tcBorders>
              <w:top w:val="single" w:color="000000" w:sz="4" w:space="0"/>
              <w:left w:val="single" w:color="000000" w:sz="4" w:space="0"/>
              <w:bottom w:val="single" w:color="000000" w:sz="4" w:space="0"/>
              <w:right w:val="single" w:color="000000" w:sz="4" w:space="0"/>
            </w:tcBorders>
            <w:vAlign w:val="center"/>
          </w:tcPr>
          <w:p w14:paraId="77A003E1">
            <w:pPr>
              <w:snapToGrid w:val="0"/>
              <w:jc w:val="center"/>
              <w:rPr>
                <w:rFonts w:hint="eastAsia" w:ascii="仿宋_GB2312" w:hAnsi="仿宋_GB2312" w:eastAsia="仿宋_GB2312" w:cs="仿宋_GB2312"/>
                <w:color w:val="000000"/>
                <w:sz w:val="28"/>
                <w:szCs w:val="28"/>
              </w:rPr>
            </w:pPr>
          </w:p>
        </w:tc>
        <w:tc>
          <w:tcPr>
            <w:tcW w:w="1619" w:type="dxa"/>
            <w:vMerge w:val="continue"/>
            <w:tcBorders>
              <w:top w:val="single" w:color="000000" w:sz="4" w:space="0"/>
              <w:left w:val="single" w:color="000000" w:sz="4" w:space="0"/>
              <w:bottom w:val="single" w:color="000000" w:sz="4" w:space="0"/>
              <w:right w:val="single" w:color="000000" w:sz="4" w:space="0"/>
            </w:tcBorders>
            <w:vAlign w:val="center"/>
          </w:tcPr>
          <w:p w14:paraId="6A825302">
            <w:pPr>
              <w:snapToGrid w:val="0"/>
              <w:jc w:val="center"/>
              <w:rPr>
                <w:rFonts w:hint="eastAsia" w:ascii="仿宋_GB2312" w:hAnsi="仿宋_GB2312" w:eastAsia="仿宋_GB2312" w:cs="仿宋_GB2312"/>
                <w:color w:val="000000"/>
                <w:sz w:val="28"/>
                <w:szCs w:val="28"/>
              </w:rPr>
            </w:pPr>
          </w:p>
        </w:tc>
        <w:tc>
          <w:tcPr>
            <w:tcW w:w="1546" w:type="dxa"/>
            <w:vMerge w:val="continue"/>
            <w:tcBorders>
              <w:top w:val="single" w:color="000000" w:sz="4" w:space="0"/>
              <w:left w:val="single" w:color="000000" w:sz="4" w:space="0"/>
              <w:bottom w:val="single" w:color="000000" w:sz="4" w:space="0"/>
              <w:right w:val="single" w:color="000000" w:sz="4" w:space="0"/>
            </w:tcBorders>
            <w:vAlign w:val="center"/>
          </w:tcPr>
          <w:p w14:paraId="35BC5E21">
            <w:pPr>
              <w:snapToGrid w:val="0"/>
              <w:jc w:val="center"/>
              <w:rPr>
                <w:rFonts w:hint="eastAsia" w:ascii="仿宋_GB2312" w:hAnsi="仿宋_GB2312" w:eastAsia="仿宋_GB2312" w:cs="仿宋_GB2312"/>
                <w:color w:val="000000"/>
                <w:sz w:val="28"/>
                <w:szCs w:val="28"/>
              </w:rPr>
            </w:pPr>
          </w:p>
        </w:tc>
      </w:tr>
      <w:tr w14:paraId="5D17D231">
        <w:tblPrEx>
          <w:tblCellMar>
            <w:top w:w="15" w:type="dxa"/>
            <w:left w:w="15" w:type="dxa"/>
            <w:bottom w:w="15" w:type="dxa"/>
            <w:right w:w="15" w:type="dxa"/>
          </w:tblCellMar>
        </w:tblPrEx>
        <w:trPr>
          <w:trHeight w:val="795" w:hRule="atLeast"/>
          <w:jc w:val="center"/>
        </w:trPr>
        <w:tc>
          <w:tcPr>
            <w:tcW w:w="1347" w:type="dxa"/>
            <w:vMerge w:val="continue"/>
            <w:tcBorders>
              <w:top w:val="single" w:color="000000" w:sz="4" w:space="0"/>
              <w:left w:val="single" w:color="000000" w:sz="4" w:space="0"/>
              <w:bottom w:val="single" w:color="000000" w:sz="4" w:space="0"/>
              <w:right w:val="single" w:color="000000" w:sz="4" w:space="0"/>
            </w:tcBorders>
            <w:vAlign w:val="center"/>
          </w:tcPr>
          <w:p w14:paraId="44147528">
            <w:pPr>
              <w:snapToGrid w:val="0"/>
              <w:jc w:val="center"/>
              <w:rPr>
                <w:rFonts w:hint="eastAsia" w:ascii="仿宋_GB2312" w:hAnsi="仿宋_GB2312" w:eastAsia="仿宋_GB2312" w:cs="仿宋_GB2312"/>
                <w:color w:val="000000"/>
                <w:sz w:val="28"/>
                <w:szCs w:val="28"/>
              </w:rPr>
            </w:pPr>
          </w:p>
        </w:tc>
        <w:tc>
          <w:tcPr>
            <w:tcW w:w="1346" w:type="dxa"/>
            <w:vMerge w:val="restart"/>
            <w:tcBorders>
              <w:top w:val="single" w:color="000000" w:sz="4" w:space="0"/>
              <w:left w:val="single" w:color="000000" w:sz="4" w:space="0"/>
              <w:bottom w:val="single" w:color="000000" w:sz="4" w:space="0"/>
              <w:right w:val="single" w:color="000000" w:sz="4" w:space="0"/>
            </w:tcBorders>
            <w:vAlign w:val="center"/>
          </w:tcPr>
          <w:p w14:paraId="21B58ACE">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消麻工作</w:t>
            </w:r>
          </w:p>
        </w:tc>
        <w:tc>
          <w:tcPr>
            <w:tcW w:w="2252" w:type="dxa"/>
            <w:tcBorders>
              <w:top w:val="single" w:color="000000" w:sz="4" w:space="0"/>
              <w:left w:val="single" w:color="000000" w:sz="4" w:space="0"/>
              <w:bottom w:val="single" w:color="000000" w:sz="4" w:space="0"/>
              <w:right w:val="single" w:color="000000" w:sz="4" w:space="0"/>
            </w:tcBorders>
            <w:vAlign w:val="center"/>
          </w:tcPr>
          <w:p w14:paraId="683DD591">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开展消麻的          县（区）数/次数</w:t>
            </w:r>
          </w:p>
        </w:tc>
        <w:tc>
          <w:tcPr>
            <w:tcW w:w="2331" w:type="dxa"/>
            <w:tcBorders>
              <w:top w:val="single" w:color="000000" w:sz="4" w:space="0"/>
              <w:left w:val="single" w:color="000000" w:sz="4" w:space="0"/>
              <w:bottom w:val="single" w:color="000000" w:sz="4" w:space="0"/>
              <w:right w:val="single" w:color="000000" w:sz="4" w:space="0"/>
            </w:tcBorders>
            <w:vAlign w:val="center"/>
          </w:tcPr>
          <w:p w14:paraId="69DD44AD">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p>
        </w:tc>
        <w:tc>
          <w:tcPr>
            <w:tcW w:w="952" w:type="dxa"/>
            <w:tcBorders>
              <w:top w:val="single" w:color="000000" w:sz="4" w:space="0"/>
              <w:left w:val="single" w:color="000000" w:sz="4" w:space="0"/>
              <w:bottom w:val="single" w:color="000000" w:sz="4" w:space="0"/>
              <w:right w:val="single" w:color="000000" w:sz="4" w:space="0"/>
            </w:tcBorders>
            <w:vAlign w:val="center"/>
          </w:tcPr>
          <w:p w14:paraId="09AED4BE">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p>
        </w:tc>
        <w:tc>
          <w:tcPr>
            <w:tcW w:w="1007" w:type="dxa"/>
            <w:tcBorders>
              <w:top w:val="single" w:color="000000" w:sz="4" w:space="0"/>
              <w:left w:val="single" w:color="000000" w:sz="4" w:space="0"/>
              <w:bottom w:val="single" w:color="000000" w:sz="4" w:space="0"/>
              <w:right w:val="single" w:color="000000" w:sz="4" w:space="0"/>
            </w:tcBorders>
            <w:vAlign w:val="center"/>
          </w:tcPr>
          <w:p w14:paraId="63110727">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p>
        </w:tc>
        <w:tc>
          <w:tcPr>
            <w:tcW w:w="1006" w:type="dxa"/>
            <w:gridSpan w:val="2"/>
            <w:tcBorders>
              <w:top w:val="single" w:color="000000" w:sz="4" w:space="0"/>
              <w:left w:val="single" w:color="000000" w:sz="4" w:space="0"/>
              <w:bottom w:val="single" w:color="000000" w:sz="4" w:space="0"/>
              <w:right w:val="single" w:color="000000" w:sz="4" w:space="0"/>
            </w:tcBorders>
            <w:vAlign w:val="center"/>
          </w:tcPr>
          <w:p w14:paraId="79083A8D">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p>
        </w:tc>
        <w:tc>
          <w:tcPr>
            <w:tcW w:w="1619" w:type="dxa"/>
            <w:vMerge w:val="continue"/>
            <w:tcBorders>
              <w:top w:val="single" w:color="000000" w:sz="4" w:space="0"/>
              <w:left w:val="single" w:color="000000" w:sz="4" w:space="0"/>
              <w:bottom w:val="single" w:color="000000" w:sz="4" w:space="0"/>
              <w:right w:val="single" w:color="000000" w:sz="4" w:space="0"/>
            </w:tcBorders>
            <w:vAlign w:val="center"/>
          </w:tcPr>
          <w:p w14:paraId="0669E19F">
            <w:pPr>
              <w:snapToGrid w:val="0"/>
              <w:jc w:val="center"/>
              <w:rPr>
                <w:rFonts w:hint="eastAsia" w:ascii="仿宋_GB2312" w:hAnsi="仿宋_GB2312" w:eastAsia="仿宋_GB2312" w:cs="仿宋_GB2312"/>
                <w:color w:val="000000"/>
                <w:sz w:val="28"/>
                <w:szCs w:val="28"/>
              </w:rPr>
            </w:pPr>
          </w:p>
        </w:tc>
        <w:tc>
          <w:tcPr>
            <w:tcW w:w="1546" w:type="dxa"/>
            <w:vMerge w:val="continue"/>
            <w:tcBorders>
              <w:top w:val="single" w:color="000000" w:sz="4" w:space="0"/>
              <w:left w:val="single" w:color="000000" w:sz="4" w:space="0"/>
              <w:bottom w:val="single" w:color="000000" w:sz="4" w:space="0"/>
              <w:right w:val="single" w:color="000000" w:sz="4" w:space="0"/>
            </w:tcBorders>
            <w:vAlign w:val="center"/>
          </w:tcPr>
          <w:p w14:paraId="6FE32A73">
            <w:pPr>
              <w:snapToGrid w:val="0"/>
              <w:jc w:val="center"/>
              <w:rPr>
                <w:rFonts w:hint="eastAsia" w:ascii="仿宋_GB2312" w:hAnsi="仿宋_GB2312" w:eastAsia="仿宋_GB2312" w:cs="仿宋_GB2312"/>
                <w:color w:val="000000"/>
                <w:sz w:val="28"/>
                <w:szCs w:val="28"/>
              </w:rPr>
            </w:pPr>
          </w:p>
        </w:tc>
      </w:tr>
      <w:tr w14:paraId="45BC9D3C">
        <w:tblPrEx>
          <w:tblCellMar>
            <w:top w:w="15" w:type="dxa"/>
            <w:left w:w="15" w:type="dxa"/>
            <w:bottom w:w="15" w:type="dxa"/>
            <w:right w:w="15" w:type="dxa"/>
          </w:tblCellMar>
        </w:tblPrEx>
        <w:trPr>
          <w:trHeight w:val="795" w:hRule="atLeast"/>
          <w:jc w:val="center"/>
        </w:trPr>
        <w:tc>
          <w:tcPr>
            <w:tcW w:w="1347" w:type="dxa"/>
            <w:vMerge w:val="continue"/>
            <w:tcBorders>
              <w:top w:val="single" w:color="000000" w:sz="4" w:space="0"/>
              <w:left w:val="single" w:color="000000" w:sz="4" w:space="0"/>
              <w:bottom w:val="single" w:color="000000" w:sz="4" w:space="0"/>
              <w:right w:val="single" w:color="000000" w:sz="4" w:space="0"/>
            </w:tcBorders>
            <w:vAlign w:val="center"/>
          </w:tcPr>
          <w:p w14:paraId="24AB6942">
            <w:pPr>
              <w:snapToGrid w:val="0"/>
              <w:jc w:val="center"/>
              <w:rPr>
                <w:rFonts w:hint="eastAsia" w:ascii="仿宋_GB2312" w:hAnsi="仿宋_GB2312" w:eastAsia="仿宋_GB2312" w:cs="仿宋_GB2312"/>
                <w:color w:val="000000"/>
                <w:sz w:val="28"/>
                <w:szCs w:val="28"/>
              </w:rPr>
            </w:pPr>
          </w:p>
        </w:tc>
        <w:tc>
          <w:tcPr>
            <w:tcW w:w="1346" w:type="dxa"/>
            <w:vMerge w:val="continue"/>
            <w:tcBorders>
              <w:top w:val="single" w:color="000000" w:sz="4" w:space="0"/>
              <w:left w:val="single" w:color="000000" w:sz="4" w:space="0"/>
              <w:bottom w:val="single" w:color="000000" w:sz="4" w:space="0"/>
              <w:right w:val="single" w:color="000000" w:sz="4" w:space="0"/>
            </w:tcBorders>
            <w:vAlign w:val="center"/>
          </w:tcPr>
          <w:p w14:paraId="0DC51708">
            <w:pPr>
              <w:snapToGrid w:val="0"/>
              <w:jc w:val="center"/>
              <w:rPr>
                <w:rFonts w:hint="eastAsia" w:ascii="仿宋_GB2312" w:hAnsi="仿宋_GB2312" w:eastAsia="仿宋_GB2312" w:cs="仿宋_GB2312"/>
                <w:color w:val="000000"/>
                <w:sz w:val="28"/>
                <w:szCs w:val="28"/>
              </w:rPr>
            </w:pPr>
          </w:p>
        </w:tc>
        <w:tc>
          <w:tcPr>
            <w:tcW w:w="2252" w:type="dxa"/>
            <w:tcBorders>
              <w:top w:val="single" w:color="000000" w:sz="4" w:space="0"/>
              <w:left w:val="single" w:color="000000" w:sz="4" w:space="0"/>
              <w:bottom w:val="single" w:color="000000" w:sz="4" w:space="0"/>
              <w:right w:val="single" w:color="000000" w:sz="4" w:space="0"/>
            </w:tcBorders>
            <w:vAlign w:val="center"/>
          </w:tcPr>
          <w:p w14:paraId="14CE8FAD">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覆盖总人口数</w:t>
            </w:r>
          </w:p>
        </w:tc>
        <w:tc>
          <w:tcPr>
            <w:tcW w:w="2331" w:type="dxa"/>
            <w:tcBorders>
              <w:top w:val="single" w:color="000000" w:sz="4" w:space="0"/>
              <w:left w:val="single" w:color="000000" w:sz="4" w:space="0"/>
              <w:bottom w:val="single" w:color="000000" w:sz="4" w:space="0"/>
              <w:right w:val="single" w:color="000000" w:sz="4" w:space="0"/>
            </w:tcBorders>
            <w:vAlign w:val="center"/>
          </w:tcPr>
          <w:p w14:paraId="4F34B56E">
            <w:pPr>
              <w:snapToGrid w:val="0"/>
              <w:jc w:val="center"/>
              <w:rPr>
                <w:rFonts w:hint="eastAsia" w:ascii="仿宋_GB2312" w:hAnsi="仿宋_GB2312" w:eastAsia="仿宋_GB2312" w:cs="仿宋_GB2312"/>
                <w:color w:val="000000"/>
                <w:sz w:val="28"/>
                <w:szCs w:val="28"/>
              </w:rPr>
            </w:pPr>
          </w:p>
        </w:tc>
        <w:tc>
          <w:tcPr>
            <w:tcW w:w="952" w:type="dxa"/>
            <w:tcBorders>
              <w:top w:val="single" w:color="000000" w:sz="4" w:space="0"/>
              <w:left w:val="single" w:color="000000" w:sz="4" w:space="0"/>
              <w:bottom w:val="single" w:color="000000" w:sz="4" w:space="0"/>
              <w:right w:val="single" w:color="000000" w:sz="4" w:space="0"/>
            </w:tcBorders>
            <w:vAlign w:val="center"/>
          </w:tcPr>
          <w:p w14:paraId="4F3E64D0">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p>
        </w:tc>
        <w:tc>
          <w:tcPr>
            <w:tcW w:w="1007" w:type="dxa"/>
            <w:tcBorders>
              <w:top w:val="single" w:color="000000" w:sz="4" w:space="0"/>
              <w:left w:val="single" w:color="000000" w:sz="4" w:space="0"/>
              <w:bottom w:val="single" w:color="000000" w:sz="4" w:space="0"/>
              <w:right w:val="single" w:color="000000" w:sz="4" w:space="0"/>
            </w:tcBorders>
            <w:vAlign w:val="center"/>
          </w:tcPr>
          <w:p w14:paraId="391E584D">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p>
        </w:tc>
        <w:tc>
          <w:tcPr>
            <w:tcW w:w="1006" w:type="dxa"/>
            <w:gridSpan w:val="2"/>
            <w:tcBorders>
              <w:top w:val="single" w:color="000000" w:sz="4" w:space="0"/>
              <w:left w:val="single" w:color="000000" w:sz="4" w:space="0"/>
              <w:bottom w:val="single" w:color="000000" w:sz="4" w:space="0"/>
              <w:right w:val="single" w:color="000000" w:sz="4" w:space="0"/>
            </w:tcBorders>
            <w:vAlign w:val="center"/>
          </w:tcPr>
          <w:p w14:paraId="444EED32">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p>
        </w:tc>
        <w:tc>
          <w:tcPr>
            <w:tcW w:w="1619" w:type="dxa"/>
            <w:vMerge w:val="continue"/>
            <w:tcBorders>
              <w:top w:val="single" w:color="000000" w:sz="4" w:space="0"/>
              <w:left w:val="single" w:color="000000" w:sz="4" w:space="0"/>
              <w:bottom w:val="single" w:color="000000" w:sz="4" w:space="0"/>
              <w:right w:val="single" w:color="000000" w:sz="4" w:space="0"/>
            </w:tcBorders>
            <w:vAlign w:val="center"/>
          </w:tcPr>
          <w:p w14:paraId="71510B23">
            <w:pPr>
              <w:snapToGrid w:val="0"/>
              <w:jc w:val="center"/>
              <w:rPr>
                <w:rFonts w:hint="eastAsia" w:ascii="仿宋_GB2312" w:hAnsi="仿宋_GB2312" w:eastAsia="仿宋_GB2312" w:cs="仿宋_GB2312"/>
                <w:color w:val="000000"/>
                <w:sz w:val="28"/>
                <w:szCs w:val="28"/>
              </w:rPr>
            </w:pPr>
          </w:p>
        </w:tc>
        <w:tc>
          <w:tcPr>
            <w:tcW w:w="1546" w:type="dxa"/>
            <w:vMerge w:val="continue"/>
            <w:tcBorders>
              <w:top w:val="single" w:color="000000" w:sz="4" w:space="0"/>
              <w:left w:val="single" w:color="000000" w:sz="4" w:space="0"/>
              <w:bottom w:val="single" w:color="000000" w:sz="4" w:space="0"/>
              <w:right w:val="single" w:color="000000" w:sz="4" w:space="0"/>
            </w:tcBorders>
            <w:vAlign w:val="center"/>
          </w:tcPr>
          <w:p w14:paraId="271F8BAC">
            <w:pPr>
              <w:snapToGrid w:val="0"/>
              <w:jc w:val="center"/>
              <w:rPr>
                <w:rFonts w:hint="eastAsia" w:ascii="仿宋_GB2312" w:hAnsi="仿宋_GB2312" w:eastAsia="仿宋_GB2312" w:cs="仿宋_GB2312"/>
                <w:color w:val="000000"/>
                <w:sz w:val="28"/>
                <w:szCs w:val="28"/>
              </w:rPr>
            </w:pPr>
          </w:p>
        </w:tc>
      </w:tr>
      <w:tr w14:paraId="25287716">
        <w:tblPrEx>
          <w:tblCellMar>
            <w:top w:w="15" w:type="dxa"/>
            <w:left w:w="15" w:type="dxa"/>
            <w:bottom w:w="15" w:type="dxa"/>
            <w:right w:w="15" w:type="dxa"/>
          </w:tblCellMar>
        </w:tblPrEx>
        <w:trPr>
          <w:trHeight w:val="795" w:hRule="atLeast"/>
          <w:jc w:val="center"/>
        </w:trPr>
        <w:tc>
          <w:tcPr>
            <w:tcW w:w="1347" w:type="dxa"/>
            <w:vMerge w:val="continue"/>
            <w:tcBorders>
              <w:top w:val="single" w:color="000000" w:sz="4" w:space="0"/>
              <w:left w:val="single" w:color="000000" w:sz="4" w:space="0"/>
              <w:bottom w:val="single" w:color="000000" w:sz="4" w:space="0"/>
              <w:right w:val="single" w:color="000000" w:sz="4" w:space="0"/>
            </w:tcBorders>
            <w:vAlign w:val="center"/>
          </w:tcPr>
          <w:p w14:paraId="380E4FF6">
            <w:pPr>
              <w:snapToGrid w:val="0"/>
              <w:jc w:val="center"/>
              <w:rPr>
                <w:rFonts w:hint="eastAsia" w:ascii="仿宋_GB2312" w:hAnsi="仿宋_GB2312" w:eastAsia="仿宋_GB2312" w:cs="仿宋_GB2312"/>
                <w:color w:val="000000"/>
                <w:sz w:val="28"/>
                <w:szCs w:val="28"/>
              </w:rPr>
            </w:pPr>
          </w:p>
        </w:tc>
        <w:tc>
          <w:tcPr>
            <w:tcW w:w="1346" w:type="dxa"/>
            <w:vMerge w:val="continue"/>
            <w:tcBorders>
              <w:top w:val="single" w:color="000000" w:sz="4" w:space="0"/>
              <w:left w:val="single" w:color="000000" w:sz="4" w:space="0"/>
              <w:bottom w:val="single" w:color="000000" w:sz="4" w:space="0"/>
              <w:right w:val="single" w:color="000000" w:sz="4" w:space="0"/>
            </w:tcBorders>
            <w:vAlign w:val="center"/>
          </w:tcPr>
          <w:p w14:paraId="3C198025">
            <w:pPr>
              <w:snapToGrid w:val="0"/>
              <w:jc w:val="center"/>
              <w:rPr>
                <w:rFonts w:hint="eastAsia" w:ascii="仿宋_GB2312" w:hAnsi="仿宋_GB2312" w:eastAsia="仿宋_GB2312" w:cs="仿宋_GB2312"/>
                <w:color w:val="000000"/>
                <w:sz w:val="28"/>
                <w:szCs w:val="28"/>
              </w:rPr>
            </w:pPr>
          </w:p>
        </w:tc>
        <w:tc>
          <w:tcPr>
            <w:tcW w:w="2252" w:type="dxa"/>
            <w:tcBorders>
              <w:top w:val="single" w:color="000000" w:sz="4" w:space="0"/>
              <w:left w:val="single" w:color="000000" w:sz="4" w:space="0"/>
              <w:bottom w:val="single" w:color="000000" w:sz="4" w:space="0"/>
              <w:right w:val="single" w:color="000000" w:sz="4" w:space="0"/>
            </w:tcBorders>
            <w:vAlign w:val="center"/>
          </w:tcPr>
          <w:p w14:paraId="67EEA6B6">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确诊病例数</w:t>
            </w:r>
          </w:p>
        </w:tc>
        <w:tc>
          <w:tcPr>
            <w:tcW w:w="2331" w:type="dxa"/>
            <w:tcBorders>
              <w:top w:val="single" w:color="000000" w:sz="4" w:space="0"/>
              <w:left w:val="single" w:color="000000" w:sz="4" w:space="0"/>
              <w:bottom w:val="single" w:color="000000" w:sz="4" w:space="0"/>
              <w:right w:val="single" w:color="000000" w:sz="4" w:space="0"/>
            </w:tcBorders>
            <w:vAlign w:val="center"/>
          </w:tcPr>
          <w:p w14:paraId="46BA5B38">
            <w:pPr>
              <w:snapToGrid w:val="0"/>
              <w:jc w:val="center"/>
              <w:rPr>
                <w:rFonts w:hint="eastAsia" w:ascii="仿宋_GB2312" w:hAnsi="仿宋_GB2312" w:eastAsia="仿宋_GB2312" w:cs="仿宋_GB2312"/>
                <w:color w:val="000000"/>
                <w:sz w:val="28"/>
                <w:szCs w:val="28"/>
              </w:rPr>
            </w:pPr>
          </w:p>
        </w:tc>
        <w:tc>
          <w:tcPr>
            <w:tcW w:w="952" w:type="dxa"/>
            <w:tcBorders>
              <w:top w:val="single" w:color="000000" w:sz="4" w:space="0"/>
              <w:left w:val="single" w:color="000000" w:sz="4" w:space="0"/>
              <w:bottom w:val="single" w:color="000000" w:sz="4" w:space="0"/>
              <w:right w:val="single" w:color="000000" w:sz="4" w:space="0"/>
            </w:tcBorders>
            <w:vAlign w:val="center"/>
          </w:tcPr>
          <w:p w14:paraId="5DD42346">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p>
        </w:tc>
        <w:tc>
          <w:tcPr>
            <w:tcW w:w="1007" w:type="dxa"/>
            <w:tcBorders>
              <w:top w:val="single" w:color="000000" w:sz="4" w:space="0"/>
              <w:left w:val="single" w:color="000000" w:sz="4" w:space="0"/>
              <w:bottom w:val="single" w:color="000000" w:sz="4" w:space="0"/>
              <w:right w:val="single" w:color="000000" w:sz="4" w:space="0"/>
            </w:tcBorders>
            <w:vAlign w:val="center"/>
          </w:tcPr>
          <w:p w14:paraId="5FC80BFD">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p>
        </w:tc>
        <w:tc>
          <w:tcPr>
            <w:tcW w:w="1006" w:type="dxa"/>
            <w:gridSpan w:val="2"/>
            <w:tcBorders>
              <w:top w:val="single" w:color="000000" w:sz="4" w:space="0"/>
              <w:left w:val="single" w:color="000000" w:sz="4" w:space="0"/>
              <w:bottom w:val="single" w:color="000000" w:sz="4" w:space="0"/>
              <w:right w:val="single" w:color="000000" w:sz="4" w:space="0"/>
            </w:tcBorders>
            <w:vAlign w:val="center"/>
          </w:tcPr>
          <w:p w14:paraId="1E04B667">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p>
        </w:tc>
        <w:tc>
          <w:tcPr>
            <w:tcW w:w="1619" w:type="dxa"/>
            <w:vMerge w:val="continue"/>
            <w:tcBorders>
              <w:top w:val="single" w:color="000000" w:sz="4" w:space="0"/>
              <w:left w:val="single" w:color="000000" w:sz="4" w:space="0"/>
              <w:bottom w:val="single" w:color="000000" w:sz="4" w:space="0"/>
              <w:right w:val="single" w:color="000000" w:sz="4" w:space="0"/>
            </w:tcBorders>
            <w:vAlign w:val="center"/>
          </w:tcPr>
          <w:p w14:paraId="7B8D8E4C">
            <w:pPr>
              <w:snapToGrid w:val="0"/>
              <w:jc w:val="center"/>
              <w:rPr>
                <w:rFonts w:hint="eastAsia" w:ascii="仿宋_GB2312" w:hAnsi="仿宋_GB2312" w:eastAsia="仿宋_GB2312" w:cs="仿宋_GB2312"/>
                <w:color w:val="000000"/>
                <w:sz w:val="28"/>
                <w:szCs w:val="28"/>
              </w:rPr>
            </w:pPr>
          </w:p>
        </w:tc>
        <w:tc>
          <w:tcPr>
            <w:tcW w:w="1546" w:type="dxa"/>
            <w:vMerge w:val="continue"/>
            <w:tcBorders>
              <w:top w:val="single" w:color="000000" w:sz="4" w:space="0"/>
              <w:left w:val="single" w:color="000000" w:sz="4" w:space="0"/>
              <w:bottom w:val="single" w:color="000000" w:sz="4" w:space="0"/>
              <w:right w:val="single" w:color="000000" w:sz="4" w:space="0"/>
            </w:tcBorders>
            <w:vAlign w:val="center"/>
          </w:tcPr>
          <w:p w14:paraId="39BD9B5C">
            <w:pPr>
              <w:snapToGrid w:val="0"/>
              <w:jc w:val="center"/>
              <w:rPr>
                <w:rFonts w:hint="eastAsia" w:ascii="仿宋_GB2312" w:hAnsi="仿宋_GB2312" w:eastAsia="仿宋_GB2312" w:cs="仿宋_GB2312"/>
                <w:color w:val="000000"/>
                <w:sz w:val="28"/>
                <w:szCs w:val="28"/>
              </w:rPr>
            </w:pPr>
          </w:p>
        </w:tc>
      </w:tr>
      <w:tr w14:paraId="2E79782F">
        <w:tblPrEx>
          <w:tblCellMar>
            <w:top w:w="15" w:type="dxa"/>
            <w:left w:w="15" w:type="dxa"/>
            <w:bottom w:w="15" w:type="dxa"/>
            <w:right w:w="15" w:type="dxa"/>
          </w:tblCellMar>
        </w:tblPrEx>
        <w:trPr>
          <w:trHeight w:val="795" w:hRule="atLeast"/>
          <w:jc w:val="center"/>
        </w:trPr>
        <w:tc>
          <w:tcPr>
            <w:tcW w:w="1347" w:type="dxa"/>
            <w:vMerge w:val="continue"/>
            <w:tcBorders>
              <w:top w:val="single" w:color="000000" w:sz="4" w:space="0"/>
              <w:left w:val="single" w:color="000000" w:sz="4" w:space="0"/>
              <w:bottom w:val="single" w:color="000000" w:sz="4" w:space="0"/>
              <w:right w:val="single" w:color="000000" w:sz="4" w:space="0"/>
            </w:tcBorders>
            <w:vAlign w:val="center"/>
          </w:tcPr>
          <w:p w14:paraId="2B925A7F">
            <w:pPr>
              <w:snapToGrid w:val="0"/>
              <w:jc w:val="center"/>
              <w:rPr>
                <w:rFonts w:hint="eastAsia" w:ascii="仿宋_GB2312" w:hAnsi="仿宋_GB2312" w:eastAsia="仿宋_GB2312" w:cs="仿宋_GB2312"/>
                <w:color w:val="000000"/>
                <w:sz w:val="28"/>
                <w:szCs w:val="28"/>
              </w:rPr>
            </w:pPr>
          </w:p>
        </w:tc>
        <w:tc>
          <w:tcPr>
            <w:tcW w:w="3598" w:type="dxa"/>
            <w:gridSpan w:val="2"/>
            <w:tcBorders>
              <w:top w:val="single" w:color="000000" w:sz="4" w:space="0"/>
              <w:left w:val="single" w:color="000000" w:sz="4" w:space="0"/>
              <w:bottom w:val="single" w:color="000000" w:sz="4" w:space="0"/>
              <w:right w:val="single" w:color="000000" w:sz="4" w:space="0"/>
            </w:tcBorders>
            <w:vAlign w:val="center"/>
          </w:tcPr>
          <w:p w14:paraId="2BCDE196">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可疑者筛查确诊病例数</w:t>
            </w:r>
          </w:p>
        </w:tc>
        <w:tc>
          <w:tcPr>
            <w:tcW w:w="2331" w:type="dxa"/>
            <w:tcBorders>
              <w:top w:val="single" w:color="000000" w:sz="4" w:space="0"/>
              <w:left w:val="single" w:color="000000" w:sz="4" w:space="0"/>
              <w:bottom w:val="single" w:color="000000" w:sz="4" w:space="0"/>
              <w:right w:val="single" w:color="000000" w:sz="4" w:space="0"/>
            </w:tcBorders>
            <w:vAlign w:val="center"/>
          </w:tcPr>
          <w:p w14:paraId="36EF3884">
            <w:pPr>
              <w:snapToGrid w:val="0"/>
              <w:jc w:val="center"/>
              <w:rPr>
                <w:rFonts w:hint="eastAsia" w:ascii="仿宋_GB2312" w:hAnsi="仿宋_GB2312" w:eastAsia="仿宋_GB2312" w:cs="仿宋_GB2312"/>
                <w:color w:val="000000"/>
                <w:sz w:val="28"/>
                <w:szCs w:val="28"/>
              </w:rPr>
            </w:pPr>
          </w:p>
        </w:tc>
        <w:tc>
          <w:tcPr>
            <w:tcW w:w="952" w:type="dxa"/>
            <w:tcBorders>
              <w:top w:val="single" w:color="000000" w:sz="4" w:space="0"/>
              <w:left w:val="single" w:color="000000" w:sz="4" w:space="0"/>
              <w:bottom w:val="single" w:color="000000" w:sz="4" w:space="0"/>
              <w:right w:val="single" w:color="000000" w:sz="4" w:space="0"/>
            </w:tcBorders>
            <w:vAlign w:val="center"/>
          </w:tcPr>
          <w:p w14:paraId="3D55BD2E">
            <w:pPr>
              <w:snapToGrid w:val="0"/>
              <w:jc w:val="center"/>
              <w:rPr>
                <w:rFonts w:hint="eastAsia" w:ascii="仿宋_GB2312" w:hAnsi="仿宋_GB2312" w:eastAsia="仿宋_GB2312" w:cs="仿宋_GB2312"/>
                <w:color w:val="000000"/>
                <w:sz w:val="28"/>
                <w:szCs w:val="28"/>
              </w:rPr>
            </w:pPr>
          </w:p>
        </w:tc>
        <w:tc>
          <w:tcPr>
            <w:tcW w:w="1007" w:type="dxa"/>
            <w:tcBorders>
              <w:top w:val="single" w:color="000000" w:sz="4" w:space="0"/>
              <w:left w:val="single" w:color="000000" w:sz="4" w:space="0"/>
              <w:bottom w:val="single" w:color="000000" w:sz="4" w:space="0"/>
              <w:right w:val="single" w:color="000000" w:sz="4" w:space="0"/>
            </w:tcBorders>
            <w:vAlign w:val="center"/>
          </w:tcPr>
          <w:p w14:paraId="2B4B9154">
            <w:pPr>
              <w:snapToGrid w:val="0"/>
              <w:jc w:val="center"/>
              <w:rPr>
                <w:rFonts w:hint="eastAsia" w:ascii="仿宋_GB2312" w:hAnsi="仿宋_GB2312" w:eastAsia="仿宋_GB2312" w:cs="仿宋_GB2312"/>
                <w:color w:val="000000"/>
                <w:sz w:val="28"/>
                <w:szCs w:val="28"/>
              </w:rPr>
            </w:pPr>
          </w:p>
        </w:tc>
        <w:tc>
          <w:tcPr>
            <w:tcW w:w="1006" w:type="dxa"/>
            <w:gridSpan w:val="2"/>
            <w:tcBorders>
              <w:top w:val="single" w:color="000000" w:sz="4" w:space="0"/>
              <w:left w:val="single" w:color="000000" w:sz="4" w:space="0"/>
              <w:bottom w:val="single" w:color="000000" w:sz="4" w:space="0"/>
              <w:right w:val="single" w:color="000000" w:sz="4" w:space="0"/>
            </w:tcBorders>
            <w:vAlign w:val="center"/>
          </w:tcPr>
          <w:p w14:paraId="021FE1D8">
            <w:pPr>
              <w:snapToGrid w:val="0"/>
              <w:jc w:val="center"/>
              <w:rPr>
                <w:rFonts w:hint="eastAsia" w:ascii="仿宋_GB2312" w:hAnsi="仿宋_GB2312" w:eastAsia="仿宋_GB2312" w:cs="仿宋_GB2312"/>
                <w:color w:val="000000"/>
                <w:sz w:val="28"/>
                <w:szCs w:val="28"/>
              </w:rPr>
            </w:pPr>
          </w:p>
        </w:tc>
        <w:tc>
          <w:tcPr>
            <w:tcW w:w="1619" w:type="dxa"/>
            <w:vMerge w:val="continue"/>
            <w:tcBorders>
              <w:top w:val="single" w:color="000000" w:sz="4" w:space="0"/>
              <w:left w:val="single" w:color="000000" w:sz="4" w:space="0"/>
              <w:bottom w:val="single" w:color="000000" w:sz="4" w:space="0"/>
              <w:right w:val="single" w:color="000000" w:sz="4" w:space="0"/>
            </w:tcBorders>
            <w:vAlign w:val="center"/>
          </w:tcPr>
          <w:p w14:paraId="1EA722A2">
            <w:pPr>
              <w:snapToGrid w:val="0"/>
              <w:jc w:val="center"/>
              <w:rPr>
                <w:rFonts w:hint="eastAsia" w:ascii="仿宋_GB2312" w:hAnsi="仿宋_GB2312" w:eastAsia="仿宋_GB2312" w:cs="仿宋_GB2312"/>
                <w:color w:val="000000"/>
                <w:sz w:val="28"/>
                <w:szCs w:val="28"/>
              </w:rPr>
            </w:pPr>
          </w:p>
        </w:tc>
        <w:tc>
          <w:tcPr>
            <w:tcW w:w="1546" w:type="dxa"/>
            <w:vMerge w:val="continue"/>
            <w:tcBorders>
              <w:top w:val="single" w:color="000000" w:sz="4" w:space="0"/>
              <w:left w:val="single" w:color="000000" w:sz="4" w:space="0"/>
              <w:bottom w:val="single" w:color="000000" w:sz="4" w:space="0"/>
              <w:right w:val="single" w:color="000000" w:sz="4" w:space="0"/>
            </w:tcBorders>
            <w:vAlign w:val="center"/>
          </w:tcPr>
          <w:p w14:paraId="39FE04B0">
            <w:pPr>
              <w:snapToGrid w:val="0"/>
              <w:jc w:val="center"/>
              <w:rPr>
                <w:rFonts w:hint="eastAsia" w:ascii="仿宋_GB2312" w:hAnsi="仿宋_GB2312" w:eastAsia="仿宋_GB2312" w:cs="仿宋_GB2312"/>
                <w:color w:val="000000"/>
                <w:sz w:val="28"/>
                <w:szCs w:val="28"/>
              </w:rPr>
            </w:pPr>
          </w:p>
        </w:tc>
      </w:tr>
      <w:tr w14:paraId="261AC4C8">
        <w:tblPrEx>
          <w:tblCellMar>
            <w:top w:w="15" w:type="dxa"/>
            <w:left w:w="15" w:type="dxa"/>
            <w:bottom w:w="15" w:type="dxa"/>
            <w:right w:w="15" w:type="dxa"/>
          </w:tblCellMar>
        </w:tblPrEx>
        <w:trPr>
          <w:trHeight w:val="795" w:hRule="atLeast"/>
          <w:jc w:val="center"/>
        </w:trPr>
        <w:tc>
          <w:tcPr>
            <w:tcW w:w="1347" w:type="dxa"/>
            <w:vMerge w:val="continue"/>
            <w:tcBorders>
              <w:top w:val="single" w:color="000000" w:sz="4" w:space="0"/>
              <w:left w:val="single" w:color="000000" w:sz="4" w:space="0"/>
              <w:bottom w:val="single" w:color="000000" w:sz="4" w:space="0"/>
              <w:right w:val="single" w:color="000000" w:sz="4" w:space="0"/>
            </w:tcBorders>
            <w:vAlign w:val="center"/>
          </w:tcPr>
          <w:p w14:paraId="74E8EC7E">
            <w:pPr>
              <w:snapToGrid w:val="0"/>
              <w:jc w:val="center"/>
              <w:rPr>
                <w:rFonts w:hint="eastAsia" w:ascii="仿宋_GB2312" w:hAnsi="仿宋_GB2312" w:eastAsia="仿宋_GB2312" w:cs="仿宋_GB2312"/>
                <w:color w:val="000000"/>
                <w:sz w:val="28"/>
                <w:szCs w:val="28"/>
              </w:rPr>
            </w:pPr>
          </w:p>
        </w:tc>
        <w:tc>
          <w:tcPr>
            <w:tcW w:w="3598" w:type="dxa"/>
            <w:gridSpan w:val="2"/>
            <w:tcBorders>
              <w:top w:val="single" w:color="000000" w:sz="4" w:space="0"/>
              <w:left w:val="single" w:color="000000" w:sz="4" w:space="0"/>
              <w:bottom w:val="single" w:color="000000" w:sz="4" w:space="0"/>
              <w:right w:val="single" w:color="000000" w:sz="4" w:space="0"/>
            </w:tcBorders>
            <w:vAlign w:val="center"/>
          </w:tcPr>
          <w:p w14:paraId="7E4D957E">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其他方式报告确诊病例数</w:t>
            </w:r>
          </w:p>
        </w:tc>
        <w:tc>
          <w:tcPr>
            <w:tcW w:w="2331" w:type="dxa"/>
            <w:tcBorders>
              <w:top w:val="single" w:color="000000" w:sz="4" w:space="0"/>
              <w:left w:val="single" w:color="000000" w:sz="4" w:space="0"/>
              <w:bottom w:val="single" w:color="000000" w:sz="4" w:space="0"/>
              <w:right w:val="single" w:color="000000" w:sz="4" w:space="0"/>
            </w:tcBorders>
            <w:vAlign w:val="center"/>
          </w:tcPr>
          <w:p w14:paraId="7BCB262A">
            <w:pPr>
              <w:snapToGrid w:val="0"/>
              <w:jc w:val="center"/>
              <w:rPr>
                <w:rFonts w:hint="eastAsia" w:ascii="仿宋_GB2312" w:hAnsi="仿宋_GB2312" w:eastAsia="仿宋_GB2312" w:cs="仿宋_GB2312"/>
                <w:color w:val="000000"/>
                <w:sz w:val="28"/>
                <w:szCs w:val="28"/>
              </w:rPr>
            </w:pPr>
          </w:p>
        </w:tc>
        <w:tc>
          <w:tcPr>
            <w:tcW w:w="952" w:type="dxa"/>
            <w:tcBorders>
              <w:top w:val="single" w:color="000000" w:sz="4" w:space="0"/>
              <w:left w:val="single" w:color="000000" w:sz="4" w:space="0"/>
              <w:bottom w:val="single" w:color="000000" w:sz="4" w:space="0"/>
              <w:right w:val="single" w:color="000000" w:sz="4" w:space="0"/>
            </w:tcBorders>
            <w:vAlign w:val="center"/>
          </w:tcPr>
          <w:p w14:paraId="66C44902">
            <w:pPr>
              <w:snapToGrid w:val="0"/>
              <w:jc w:val="center"/>
              <w:rPr>
                <w:rFonts w:hint="eastAsia" w:ascii="仿宋_GB2312" w:hAnsi="仿宋_GB2312" w:eastAsia="仿宋_GB2312" w:cs="仿宋_GB2312"/>
                <w:color w:val="000000"/>
                <w:sz w:val="28"/>
                <w:szCs w:val="28"/>
              </w:rPr>
            </w:pPr>
          </w:p>
        </w:tc>
        <w:tc>
          <w:tcPr>
            <w:tcW w:w="1007" w:type="dxa"/>
            <w:tcBorders>
              <w:top w:val="single" w:color="000000" w:sz="4" w:space="0"/>
              <w:left w:val="single" w:color="000000" w:sz="4" w:space="0"/>
              <w:bottom w:val="single" w:color="000000" w:sz="4" w:space="0"/>
              <w:right w:val="single" w:color="000000" w:sz="4" w:space="0"/>
            </w:tcBorders>
            <w:vAlign w:val="center"/>
          </w:tcPr>
          <w:p w14:paraId="4BB9FAB9">
            <w:pPr>
              <w:snapToGrid w:val="0"/>
              <w:jc w:val="center"/>
              <w:rPr>
                <w:rFonts w:hint="eastAsia" w:ascii="仿宋_GB2312" w:hAnsi="仿宋_GB2312" w:eastAsia="仿宋_GB2312" w:cs="仿宋_GB2312"/>
                <w:color w:val="000000"/>
                <w:sz w:val="28"/>
                <w:szCs w:val="28"/>
              </w:rPr>
            </w:pPr>
          </w:p>
        </w:tc>
        <w:tc>
          <w:tcPr>
            <w:tcW w:w="1006" w:type="dxa"/>
            <w:gridSpan w:val="2"/>
            <w:tcBorders>
              <w:top w:val="single" w:color="000000" w:sz="4" w:space="0"/>
              <w:left w:val="single" w:color="000000" w:sz="4" w:space="0"/>
              <w:bottom w:val="single" w:color="000000" w:sz="4" w:space="0"/>
              <w:right w:val="single" w:color="000000" w:sz="4" w:space="0"/>
            </w:tcBorders>
            <w:vAlign w:val="center"/>
          </w:tcPr>
          <w:p w14:paraId="33FB3229">
            <w:pPr>
              <w:snapToGrid w:val="0"/>
              <w:jc w:val="center"/>
              <w:rPr>
                <w:rFonts w:hint="eastAsia" w:ascii="仿宋_GB2312" w:hAnsi="仿宋_GB2312" w:eastAsia="仿宋_GB2312" w:cs="仿宋_GB2312"/>
                <w:color w:val="000000"/>
                <w:sz w:val="28"/>
                <w:szCs w:val="28"/>
              </w:rPr>
            </w:pPr>
          </w:p>
        </w:tc>
        <w:tc>
          <w:tcPr>
            <w:tcW w:w="1619" w:type="dxa"/>
            <w:vMerge w:val="continue"/>
            <w:tcBorders>
              <w:top w:val="single" w:color="000000" w:sz="4" w:space="0"/>
              <w:left w:val="single" w:color="000000" w:sz="4" w:space="0"/>
              <w:bottom w:val="single" w:color="000000" w:sz="4" w:space="0"/>
              <w:right w:val="single" w:color="000000" w:sz="4" w:space="0"/>
            </w:tcBorders>
            <w:vAlign w:val="center"/>
          </w:tcPr>
          <w:p w14:paraId="5029BE5C">
            <w:pPr>
              <w:snapToGrid w:val="0"/>
              <w:jc w:val="center"/>
              <w:rPr>
                <w:rFonts w:hint="eastAsia" w:ascii="仿宋_GB2312" w:hAnsi="仿宋_GB2312" w:eastAsia="仿宋_GB2312" w:cs="仿宋_GB2312"/>
                <w:color w:val="000000"/>
                <w:sz w:val="28"/>
                <w:szCs w:val="28"/>
              </w:rPr>
            </w:pPr>
          </w:p>
        </w:tc>
        <w:tc>
          <w:tcPr>
            <w:tcW w:w="1546" w:type="dxa"/>
            <w:vMerge w:val="continue"/>
            <w:tcBorders>
              <w:top w:val="single" w:color="000000" w:sz="4" w:space="0"/>
              <w:left w:val="single" w:color="000000" w:sz="4" w:space="0"/>
              <w:bottom w:val="single" w:color="000000" w:sz="4" w:space="0"/>
              <w:right w:val="single" w:color="000000" w:sz="4" w:space="0"/>
            </w:tcBorders>
            <w:vAlign w:val="center"/>
          </w:tcPr>
          <w:p w14:paraId="37C082B5">
            <w:pPr>
              <w:snapToGrid w:val="0"/>
              <w:jc w:val="center"/>
              <w:rPr>
                <w:rFonts w:hint="eastAsia" w:ascii="仿宋_GB2312" w:hAnsi="仿宋_GB2312" w:eastAsia="仿宋_GB2312" w:cs="仿宋_GB2312"/>
                <w:color w:val="000000"/>
                <w:sz w:val="28"/>
                <w:szCs w:val="28"/>
              </w:rPr>
            </w:pPr>
          </w:p>
        </w:tc>
      </w:tr>
      <w:tr w14:paraId="18519C0A">
        <w:tblPrEx>
          <w:tblCellMar>
            <w:top w:w="15" w:type="dxa"/>
            <w:left w:w="15" w:type="dxa"/>
            <w:bottom w:w="15" w:type="dxa"/>
            <w:right w:w="15" w:type="dxa"/>
          </w:tblCellMar>
        </w:tblPrEx>
        <w:trPr>
          <w:trHeight w:val="795" w:hRule="atLeast"/>
          <w:jc w:val="center"/>
        </w:trPr>
        <w:tc>
          <w:tcPr>
            <w:tcW w:w="1347" w:type="dxa"/>
            <w:vMerge w:val="continue"/>
            <w:tcBorders>
              <w:top w:val="single" w:color="000000" w:sz="4" w:space="0"/>
              <w:left w:val="single" w:color="000000" w:sz="4" w:space="0"/>
              <w:bottom w:val="single" w:color="000000" w:sz="4" w:space="0"/>
              <w:right w:val="single" w:color="000000" w:sz="4" w:space="0"/>
            </w:tcBorders>
            <w:vAlign w:val="center"/>
          </w:tcPr>
          <w:p w14:paraId="3BE10B9C">
            <w:pPr>
              <w:snapToGrid w:val="0"/>
              <w:jc w:val="center"/>
              <w:rPr>
                <w:rFonts w:hint="eastAsia" w:ascii="仿宋_GB2312" w:hAnsi="仿宋_GB2312" w:eastAsia="仿宋_GB2312" w:cs="仿宋_GB2312"/>
                <w:color w:val="000000"/>
                <w:sz w:val="28"/>
                <w:szCs w:val="28"/>
              </w:rPr>
            </w:pPr>
          </w:p>
        </w:tc>
        <w:tc>
          <w:tcPr>
            <w:tcW w:w="3598" w:type="dxa"/>
            <w:gridSpan w:val="2"/>
            <w:tcBorders>
              <w:top w:val="single" w:color="000000" w:sz="4" w:space="0"/>
              <w:left w:val="single" w:color="000000" w:sz="4" w:space="0"/>
              <w:bottom w:val="single" w:color="000000" w:sz="4" w:space="0"/>
              <w:right w:val="single" w:color="000000" w:sz="4" w:space="0"/>
            </w:tcBorders>
            <w:vAlign w:val="center"/>
          </w:tcPr>
          <w:p w14:paraId="3D24F5AF">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获得报病奖励医务人员数</w:t>
            </w:r>
          </w:p>
        </w:tc>
        <w:tc>
          <w:tcPr>
            <w:tcW w:w="2331" w:type="dxa"/>
            <w:tcBorders>
              <w:top w:val="single" w:color="000000" w:sz="4" w:space="0"/>
              <w:left w:val="single" w:color="000000" w:sz="4" w:space="0"/>
              <w:bottom w:val="single" w:color="000000" w:sz="4" w:space="0"/>
              <w:right w:val="single" w:color="000000" w:sz="4" w:space="0"/>
            </w:tcBorders>
            <w:vAlign w:val="center"/>
          </w:tcPr>
          <w:p w14:paraId="523DD1DF">
            <w:pPr>
              <w:snapToGrid w:val="0"/>
              <w:jc w:val="center"/>
              <w:rPr>
                <w:rFonts w:hint="eastAsia" w:ascii="仿宋_GB2312" w:hAnsi="仿宋_GB2312" w:eastAsia="仿宋_GB2312" w:cs="仿宋_GB2312"/>
                <w:color w:val="000000"/>
                <w:sz w:val="28"/>
                <w:szCs w:val="28"/>
              </w:rPr>
            </w:pPr>
          </w:p>
        </w:tc>
        <w:tc>
          <w:tcPr>
            <w:tcW w:w="952" w:type="dxa"/>
            <w:tcBorders>
              <w:top w:val="single" w:color="000000" w:sz="4" w:space="0"/>
              <w:left w:val="single" w:color="000000" w:sz="4" w:space="0"/>
              <w:bottom w:val="single" w:color="000000" w:sz="4" w:space="0"/>
              <w:right w:val="single" w:color="000000" w:sz="4" w:space="0"/>
            </w:tcBorders>
            <w:vAlign w:val="center"/>
          </w:tcPr>
          <w:p w14:paraId="02A5C8B0">
            <w:pPr>
              <w:snapToGrid w:val="0"/>
              <w:jc w:val="center"/>
              <w:rPr>
                <w:rFonts w:hint="eastAsia" w:ascii="仿宋_GB2312" w:hAnsi="仿宋_GB2312" w:eastAsia="仿宋_GB2312" w:cs="仿宋_GB2312"/>
                <w:color w:val="000000"/>
                <w:sz w:val="28"/>
                <w:szCs w:val="28"/>
              </w:rPr>
            </w:pPr>
          </w:p>
        </w:tc>
        <w:tc>
          <w:tcPr>
            <w:tcW w:w="1007" w:type="dxa"/>
            <w:tcBorders>
              <w:top w:val="single" w:color="000000" w:sz="4" w:space="0"/>
              <w:left w:val="single" w:color="000000" w:sz="4" w:space="0"/>
              <w:bottom w:val="single" w:color="000000" w:sz="4" w:space="0"/>
              <w:right w:val="single" w:color="000000" w:sz="4" w:space="0"/>
            </w:tcBorders>
            <w:vAlign w:val="center"/>
          </w:tcPr>
          <w:p w14:paraId="6A96B035">
            <w:pPr>
              <w:snapToGrid w:val="0"/>
              <w:jc w:val="center"/>
              <w:rPr>
                <w:rFonts w:hint="eastAsia" w:ascii="仿宋_GB2312" w:hAnsi="仿宋_GB2312" w:eastAsia="仿宋_GB2312" w:cs="仿宋_GB2312"/>
                <w:color w:val="000000"/>
                <w:sz w:val="28"/>
                <w:szCs w:val="28"/>
              </w:rPr>
            </w:pPr>
          </w:p>
        </w:tc>
        <w:tc>
          <w:tcPr>
            <w:tcW w:w="1006" w:type="dxa"/>
            <w:gridSpan w:val="2"/>
            <w:tcBorders>
              <w:top w:val="single" w:color="000000" w:sz="4" w:space="0"/>
              <w:left w:val="single" w:color="000000" w:sz="4" w:space="0"/>
              <w:bottom w:val="single" w:color="000000" w:sz="4" w:space="0"/>
              <w:right w:val="single" w:color="000000" w:sz="4" w:space="0"/>
            </w:tcBorders>
            <w:vAlign w:val="center"/>
          </w:tcPr>
          <w:p w14:paraId="6308A2AC">
            <w:pPr>
              <w:snapToGrid w:val="0"/>
              <w:jc w:val="center"/>
              <w:rPr>
                <w:rFonts w:hint="eastAsia" w:ascii="仿宋_GB2312" w:hAnsi="仿宋_GB2312" w:eastAsia="仿宋_GB2312" w:cs="仿宋_GB2312"/>
                <w:color w:val="000000"/>
                <w:sz w:val="28"/>
                <w:szCs w:val="28"/>
              </w:rPr>
            </w:pPr>
          </w:p>
        </w:tc>
        <w:tc>
          <w:tcPr>
            <w:tcW w:w="1619" w:type="dxa"/>
            <w:vMerge w:val="continue"/>
            <w:tcBorders>
              <w:top w:val="single" w:color="000000" w:sz="4" w:space="0"/>
              <w:left w:val="single" w:color="000000" w:sz="4" w:space="0"/>
              <w:bottom w:val="single" w:color="000000" w:sz="4" w:space="0"/>
              <w:right w:val="single" w:color="000000" w:sz="4" w:space="0"/>
            </w:tcBorders>
            <w:vAlign w:val="center"/>
          </w:tcPr>
          <w:p w14:paraId="0944577E">
            <w:pPr>
              <w:snapToGrid w:val="0"/>
              <w:jc w:val="center"/>
              <w:rPr>
                <w:rFonts w:hint="eastAsia" w:ascii="仿宋_GB2312" w:hAnsi="仿宋_GB2312" w:eastAsia="仿宋_GB2312" w:cs="仿宋_GB2312"/>
                <w:color w:val="000000"/>
                <w:sz w:val="28"/>
                <w:szCs w:val="28"/>
              </w:rPr>
            </w:pPr>
          </w:p>
        </w:tc>
        <w:tc>
          <w:tcPr>
            <w:tcW w:w="1546" w:type="dxa"/>
            <w:vMerge w:val="continue"/>
            <w:tcBorders>
              <w:top w:val="single" w:color="000000" w:sz="4" w:space="0"/>
              <w:left w:val="single" w:color="000000" w:sz="4" w:space="0"/>
              <w:bottom w:val="single" w:color="000000" w:sz="4" w:space="0"/>
              <w:right w:val="single" w:color="000000" w:sz="4" w:space="0"/>
            </w:tcBorders>
            <w:vAlign w:val="center"/>
          </w:tcPr>
          <w:p w14:paraId="11914C55">
            <w:pPr>
              <w:snapToGrid w:val="0"/>
              <w:jc w:val="center"/>
              <w:rPr>
                <w:rFonts w:hint="eastAsia" w:ascii="仿宋_GB2312" w:hAnsi="仿宋_GB2312" w:eastAsia="仿宋_GB2312" w:cs="仿宋_GB2312"/>
                <w:color w:val="000000"/>
                <w:sz w:val="28"/>
                <w:szCs w:val="28"/>
              </w:rPr>
            </w:pPr>
          </w:p>
        </w:tc>
      </w:tr>
      <w:tr w14:paraId="50648C9F">
        <w:tblPrEx>
          <w:tblCellMar>
            <w:top w:w="15" w:type="dxa"/>
            <w:left w:w="15" w:type="dxa"/>
            <w:bottom w:w="15" w:type="dxa"/>
            <w:right w:w="15" w:type="dxa"/>
          </w:tblCellMar>
        </w:tblPrEx>
        <w:trPr>
          <w:trHeight w:val="795" w:hRule="atLeast"/>
          <w:jc w:val="center"/>
        </w:trPr>
        <w:tc>
          <w:tcPr>
            <w:tcW w:w="1347" w:type="dxa"/>
            <w:vMerge w:val="restart"/>
            <w:tcBorders>
              <w:top w:val="single" w:color="000000" w:sz="4" w:space="0"/>
              <w:left w:val="single" w:color="000000" w:sz="4" w:space="0"/>
              <w:bottom w:val="single" w:color="000000" w:sz="4" w:space="0"/>
              <w:right w:val="single" w:color="000000" w:sz="4" w:space="0"/>
            </w:tcBorders>
            <w:vAlign w:val="center"/>
          </w:tcPr>
          <w:p w14:paraId="706A8787">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病例诊疗及 管理</w:t>
            </w:r>
          </w:p>
        </w:tc>
        <w:tc>
          <w:tcPr>
            <w:tcW w:w="1346" w:type="dxa"/>
            <w:vMerge w:val="restart"/>
            <w:tcBorders>
              <w:top w:val="single" w:color="000000" w:sz="4" w:space="0"/>
              <w:left w:val="single" w:color="000000" w:sz="4" w:space="0"/>
              <w:bottom w:val="single" w:color="000000" w:sz="4" w:space="0"/>
              <w:right w:val="single" w:color="000000" w:sz="4" w:space="0"/>
            </w:tcBorders>
            <w:vAlign w:val="center"/>
          </w:tcPr>
          <w:p w14:paraId="365D6C04">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新发现病例</w:t>
            </w:r>
          </w:p>
        </w:tc>
        <w:tc>
          <w:tcPr>
            <w:tcW w:w="2252" w:type="dxa"/>
            <w:tcBorders>
              <w:top w:val="single" w:color="000000" w:sz="4" w:space="0"/>
              <w:left w:val="single" w:color="000000" w:sz="4" w:space="0"/>
              <w:bottom w:val="single" w:color="000000" w:sz="4" w:space="0"/>
              <w:right w:val="single" w:color="000000" w:sz="4" w:space="0"/>
            </w:tcBorders>
            <w:vAlign w:val="center"/>
          </w:tcPr>
          <w:p w14:paraId="2DC67DB9">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病例总数</w:t>
            </w:r>
          </w:p>
        </w:tc>
        <w:tc>
          <w:tcPr>
            <w:tcW w:w="2331" w:type="dxa"/>
            <w:tcBorders>
              <w:top w:val="single" w:color="000000" w:sz="4" w:space="0"/>
              <w:left w:val="single" w:color="000000" w:sz="4" w:space="0"/>
              <w:bottom w:val="single" w:color="000000" w:sz="4" w:space="0"/>
              <w:right w:val="single" w:color="000000" w:sz="4" w:space="0"/>
            </w:tcBorders>
            <w:vAlign w:val="center"/>
          </w:tcPr>
          <w:p w14:paraId="4979603A">
            <w:pPr>
              <w:snapToGrid w:val="0"/>
              <w:jc w:val="center"/>
              <w:rPr>
                <w:rFonts w:hint="eastAsia" w:ascii="仿宋_GB2312" w:hAnsi="仿宋_GB2312" w:eastAsia="仿宋_GB2312" w:cs="仿宋_GB2312"/>
                <w:color w:val="000000"/>
                <w:sz w:val="28"/>
                <w:szCs w:val="28"/>
              </w:rPr>
            </w:pPr>
          </w:p>
        </w:tc>
        <w:tc>
          <w:tcPr>
            <w:tcW w:w="952" w:type="dxa"/>
            <w:tcBorders>
              <w:top w:val="single" w:color="000000" w:sz="4" w:space="0"/>
              <w:left w:val="single" w:color="000000" w:sz="4" w:space="0"/>
              <w:bottom w:val="single" w:color="000000" w:sz="4" w:space="0"/>
              <w:right w:val="single" w:color="000000" w:sz="4" w:space="0"/>
            </w:tcBorders>
            <w:vAlign w:val="center"/>
          </w:tcPr>
          <w:p w14:paraId="6BD80CDA">
            <w:pPr>
              <w:snapToGrid w:val="0"/>
              <w:jc w:val="center"/>
              <w:rPr>
                <w:rFonts w:hint="eastAsia" w:ascii="仿宋_GB2312" w:hAnsi="仿宋_GB2312" w:eastAsia="仿宋_GB2312" w:cs="仿宋_GB2312"/>
                <w:color w:val="000000"/>
                <w:sz w:val="28"/>
                <w:szCs w:val="28"/>
              </w:rPr>
            </w:pPr>
          </w:p>
        </w:tc>
        <w:tc>
          <w:tcPr>
            <w:tcW w:w="1007" w:type="dxa"/>
            <w:tcBorders>
              <w:top w:val="single" w:color="000000" w:sz="4" w:space="0"/>
              <w:left w:val="single" w:color="000000" w:sz="4" w:space="0"/>
              <w:bottom w:val="single" w:color="000000" w:sz="4" w:space="0"/>
              <w:right w:val="single" w:color="000000" w:sz="4" w:space="0"/>
            </w:tcBorders>
            <w:vAlign w:val="center"/>
          </w:tcPr>
          <w:p w14:paraId="0A735087">
            <w:pPr>
              <w:snapToGrid w:val="0"/>
              <w:jc w:val="center"/>
              <w:rPr>
                <w:rFonts w:hint="eastAsia" w:ascii="仿宋_GB2312" w:hAnsi="仿宋_GB2312" w:eastAsia="仿宋_GB2312" w:cs="仿宋_GB2312"/>
                <w:color w:val="000000"/>
                <w:sz w:val="28"/>
                <w:szCs w:val="28"/>
              </w:rPr>
            </w:pPr>
          </w:p>
        </w:tc>
        <w:tc>
          <w:tcPr>
            <w:tcW w:w="1006" w:type="dxa"/>
            <w:gridSpan w:val="2"/>
            <w:tcBorders>
              <w:top w:val="single" w:color="000000" w:sz="4" w:space="0"/>
              <w:left w:val="single" w:color="000000" w:sz="4" w:space="0"/>
              <w:bottom w:val="single" w:color="000000" w:sz="4" w:space="0"/>
              <w:right w:val="single" w:color="000000" w:sz="4" w:space="0"/>
            </w:tcBorders>
            <w:vAlign w:val="center"/>
          </w:tcPr>
          <w:p w14:paraId="7CDB8F50">
            <w:pPr>
              <w:snapToGrid w:val="0"/>
              <w:jc w:val="center"/>
              <w:rPr>
                <w:rFonts w:hint="eastAsia" w:ascii="仿宋_GB2312" w:hAnsi="仿宋_GB2312" w:eastAsia="仿宋_GB2312" w:cs="仿宋_GB2312"/>
                <w:color w:val="000000"/>
                <w:sz w:val="28"/>
                <w:szCs w:val="28"/>
              </w:rPr>
            </w:pPr>
          </w:p>
        </w:tc>
        <w:tc>
          <w:tcPr>
            <w:tcW w:w="1619" w:type="dxa"/>
            <w:vMerge w:val="restart"/>
            <w:tcBorders>
              <w:top w:val="single" w:color="000000" w:sz="4" w:space="0"/>
              <w:left w:val="single" w:color="000000" w:sz="4" w:space="0"/>
              <w:bottom w:val="single" w:color="000000" w:sz="4" w:space="0"/>
              <w:right w:val="single" w:color="000000" w:sz="4" w:space="0"/>
            </w:tcBorders>
            <w:vAlign w:val="center"/>
          </w:tcPr>
          <w:p w14:paraId="0157B788">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LEPMIS</w:t>
            </w:r>
          </w:p>
        </w:tc>
        <w:tc>
          <w:tcPr>
            <w:tcW w:w="1546" w:type="dxa"/>
            <w:vMerge w:val="restart"/>
            <w:tcBorders>
              <w:top w:val="single" w:color="000000" w:sz="4" w:space="0"/>
              <w:left w:val="single" w:color="000000" w:sz="4" w:space="0"/>
              <w:bottom w:val="single" w:color="000000" w:sz="4" w:space="0"/>
              <w:right w:val="single" w:color="000000" w:sz="4" w:space="0"/>
            </w:tcBorders>
            <w:vAlign w:val="center"/>
          </w:tcPr>
          <w:p w14:paraId="4200C70B">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省、地（市)、县（区）</w:t>
            </w:r>
          </w:p>
        </w:tc>
      </w:tr>
      <w:tr w14:paraId="727CF340">
        <w:tblPrEx>
          <w:tblCellMar>
            <w:top w:w="15" w:type="dxa"/>
            <w:left w:w="15" w:type="dxa"/>
            <w:bottom w:w="15" w:type="dxa"/>
            <w:right w:w="15" w:type="dxa"/>
          </w:tblCellMar>
        </w:tblPrEx>
        <w:trPr>
          <w:trHeight w:val="795" w:hRule="atLeast"/>
          <w:jc w:val="center"/>
        </w:trPr>
        <w:tc>
          <w:tcPr>
            <w:tcW w:w="1347" w:type="dxa"/>
            <w:vMerge w:val="continue"/>
            <w:tcBorders>
              <w:top w:val="single" w:color="000000" w:sz="4" w:space="0"/>
              <w:left w:val="single" w:color="000000" w:sz="4" w:space="0"/>
              <w:bottom w:val="single" w:color="000000" w:sz="4" w:space="0"/>
              <w:right w:val="single" w:color="000000" w:sz="4" w:space="0"/>
            </w:tcBorders>
            <w:vAlign w:val="center"/>
          </w:tcPr>
          <w:p w14:paraId="2EC32365">
            <w:pPr>
              <w:snapToGrid w:val="0"/>
              <w:jc w:val="center"/>
              <w:rPr>
                <w:rFonts w:hint="eastAsia" w:ascii="仿宋_GB2312" w:hAnsi="仿宋_GB2312" w:eastAsia="仿宋_GB2312" w:cs="仿宋_GB2312"/>
                <w:color w:val="000000"/>
                <w:sz w:val="28"/>
                <w:szCs w:val="28"/>
              </w:rPr>
            </w:pPr>
          </w:p>
        </w:tc>
        <w:tc>
          <w:tcPr>
            <w:tcW w:w="1346" w:type="dxa"/>
            <w:vMerge w:val="continue"/>
            <w:tcBorders>
              <w:top w:val="single" w:color="000000" w:sz="4" w:space="0"/>
              <w:left w:val="single" w:color="000000" w:sz="4" w:space="0"/>
              <w:bottom w:val="single" w:color="000000" w:sz="4" w:space="0"/>
              <w:right w:val="single" w:color="000000" w:sz="4" w:space="0"/>
            </w:tcBorders>
            <w:vAlign w:val="center"/>
          </w:tcPr>
          <w:p w14:paraId="4A7A4127">
            <w:pPr>
              <w:snapToGrid w:val="0"/>
              <w:jc w:val="center"/>
              <w:rPr>
                <w:rFonts w:hint="eastAsia" w:ascii="仿宋_GB2312" w:hAnsi="仿宋_GB2312" w:eastAsia="仿宋_GB2312" w:cs="仿宋_GB2312"/>
                <w:color w:val="000000"/>
                <w:sz w:val="28"/>
                <w:szCs w:val="28"/>
              </w:rPr>
            </w:pPr>
          </w:p>
        </w:tc>
        <w:tc>
          <w:tcPr>
            <w:tcW w:w="2252" w:type="dxa"/>
            <w:tcBorders>
              <w:top w:val="single" w:color="000000" w:sz="4" w:space="0"/>
              <w:left w:val="single" w:color="000000" w:sz="4" w:space="0"/>
              <w:bottom w:val="single" w:color="000000" w:sz="4" w:space="0"/>
              <w:right w:val="single" w:color="000000" w:sz="4" w:space="0"/>
            </w:tcBorders>
            <w:vAlign w:val="center"/>
          </w:tcPr>
          <w:p w14:paraId="7977C5DE">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≤14周岁的病例数</w:t>
            </w:r>
          </w:p>
        </w:tc>
        <w:tc>
          <w:tcPr>
            <w:tcW w:w="2331" w:type="dxa"/>
            <w:tcBorders>
              <w:top w:val="single" w:color="000000" w:sz="4" w:space="0"/>
              <w:left w:val="single" w:color="000000" w:sz="4" w:space="0"/>
              <w:bottom w:val="single" w:color="000000" w:sz="4" w:space="0"/>
              <w:right w:val="single" w:color="000000" w:sz="4" w:space="0"/>
            </w:tcBorders>
            <w:vAlign w:val="center"/>
          </w:tcPr>
          <w:p w14:paraId="04320D8B">
            <w:pPr>
              <w:snapToGrid w:val="0"/>
              <w:jc w:val="center"/>
              <w:rPr>
                <w:rFonts w:hint="eastAsia" w:ascii="仿宋_GB2312" w:hAnsi="仿宋_GB2312" w:eastAsia="仿宋_GB2312" w:cs="仿宋_GB2312"/>
                <w:color w:val="000000"/>
                <w:sz w:val="28"/>
                <w:szCs w:val="28"/>
              </w:rPr>
            </w:pPr>
          </w:p>
        </w:tc>
        <w:tc>
          <w:tcPr>
            <w:tcW w:w="952" w:type="dxa"/>
            <w:tcBorders>
              <w:top w:val="single" w:color="000000" w:sz="4" w:space="0"/>
              <w:left w:val="single" w:color="000000" w:sz="4" w:space="0"/>
              <w:bottom w:val="single" w:color="000000" w:sz="4" w:space="0"/>
              <w:right w:val="single" w:color="000000" w:sz="4" w:space="0"/>
            </w:tcBorders>
            <w:vAlign w:val="center"/>
          </w:tcPr>
          <w:p w14:paraId="411EA081">
            <w:pPr>
              <w:snapToGrid w:val="0"/>
              <w:jc w:val="center"/>
              <w:rPr>
                <w:rFonts w:hint="eastAsia" w:ascii="仿宋_GB2312" w:hAnsi="仿宋_GB2312" w:eastAsia="仿宋_GB2312" w:cs="仿宋_GB2312"/>
                <w:color w:val="000000"/>
                <w:sz w:val="28"/>
                <w:szCs w:val="28"/>
              </w:rPr>
            </w:pPr>
          </w:p>
        </w:tc>
        <w:tc>
          <w:tcPr>
            <w:tcW w:w="1007" w:type="dxa"/>
            <w:tcBorders>
              <w:top w:val="single" w:color="000000" w:sz="4" w:space="0"/>
              <w:left w:val="single" w:color="000000" w:sz="4" w:space="0"/>
              <w:bottom w:val="single" w:color="000000" w:sz="4" w:space="0"/>
              <w:right w:val="single" w:color="000000" w:sz="4" w:space="0"/>
            </w:tcBorders>
            <w:vAlign w:val="center"/>
          </w:tcPr>
          <w:p w14:paraId="730FE0F6">
            <w:pPr>
              <w:snapToGrid w:val="0"/>
              <w:jc w:val="center"/>
              <w:rPr>
                <w:rFonts w:hint="eastAsia" w:ascii="仿宋_GB2312" w:hAnsi="仿宋_GB2312" w:eastAsia="仿宋_GB2312" w:cs="仿宋_GB2312"/>
                <w:color w:val="000000"/>
                <w:sz w:val="28"/>
                <w:szCs w:val="28"/>
              </w:rPr>
            </w:pPr>
          </w:p>
        </w:tc>
        <w:tc>
          <w:tcPr>
            <w:tcW w:w="1006" w:type="dxa"/>
            <w:gridSpan w:val="2"/>
            <w:tcBorders>
              <w:top w:val="single" w:color="000000" w:sz="4" w:space="0"/>
              <w:left w:val="single" w:color="000000" w:sz="4" w:space="0"/>
              <w:bottom w:val="single" w:color="000000" w:sz="4" w:space="0"/>
              <w:right w:val="single" w:color="000000" w:sz="4" w:space="0"/>
            </w:tcBorders>
            <w:vAlign w:val="center"/>
          </w:tcPr>
          <w:p w14:paraId="4B548D2D">
            <w:pPr>
              <w:snapToGrid w:val="0"/>
              <w:jc w:val="center"/>
              <w:rPr>
                <w:rFonts w:hint="eastAsia" w:ascii="仿宋_GB2312" w:hAnsi="仿宋_GB2312" w:eastAsia="仿宋_GB2312" w:cs="仿宋_GB2312"/>
                <w:color w:val="000000"/>
                <w:sz w:val="28"/>
                <w:szCs w:val="28"/>
              </w:rPr>
            </w:pPr>
          </w:p>
        </w:tc>
        <w:tc>
          <w:tcPr>
            <w:tcW w:w="1619" w:type="dxa"/>
            <w:vMerge w:val="continue"/>
            <w:tcBorders>
              <w:top w:val="single" w:color="000000" w:sz="4" w:space="0"/>
              <w:left w:val="single" w:color="000000" w:sz="4" w:space="0"/>
              <w:bottom w:val="single" w:color="000000" w:sz="4" w:space="0"/>
              <w:right w:val="single" w:color="000000" w:sz="4" w:space="0"/>
            </w:tcBorders>
            <w:vAlign w:val="center"/>
          </w:tcPr>
          <w:p w14:paraId="06951A55">
            <w:pPr>
              <w:snapToGrid w:val="0"/>
              <w:jc w:val="center"/>
              <w:rPr>
                <w:rFonts w:hint="eastAsia" w:ascii="仿宋_GB2312" w:hAnsi="仿宋_GB2312" w:eastAsia="仿宋_GB2312" w:cs="仿宋_GB2312"/>
                <w:color w:val="000000"/>
                <w:sz w:val="28"/>
                <w:szCs w:val="28"/>
              </w:rPr>
            </w:pPr>
          </w:p>
        </w:tc>
        <w:tc>
          <w:tcPr>
            <w:tcW w:w="1546" w:type="dxa"/>
            <w:vMerge w:val="continue"/>
            <w:tcBorders>
              <w:top w:val="single" w:color="000000" w:sz="4" w:space="0"/>
              <w:left w:val="single" w:color="000000" w:sz="4" w:space="0"/>
              <w:bottom w:val="single" w:color="000000" w:sz="4" w:space="0"/>
              <w:right w:val="single" w:color="000000" w:sz="4" w:space="0"/>
            </w:tcBorders>
            <w:vAlign w:val="center"/>
          </w:tcPr>
          <w:p w14:paraId="536243EF">
            <w:pPr>
              <w:snapToGrid w:val="0"/>
              <w:jc w:val="center"/>
              <w:rPr>
                <w:rFonts w:hint="eastAsia" w:ascii="仿宋_GB2312" w:hAnsi="仿宋_GB2312" w:eastAsia="仿宋_GB2312" w:cs="仿宋_GB2312"/>
                <w:color w:val="000000"/>
                <w:sz w:val="28"/>
                <w:szCs w:val="28"/>
              </w:rPr>
            </w:pPr>
          </w:p>
        </w:tc>
      </w:tr>
      <w:tr w14:paraId="50263F03">
        <w:tblPrEx>
          <w:tblCellMar>
            <w:top w:w="15" w:type="dxa"/>
            <w:left w:w="15" w:type="dxa"/>
            <w:bottom w:w="15" w:type="dxa"/>
            <w:right w:w="15" w:type="dxa"/>
          </w:tblCellMar>
        </w:tblPrEx>
        <w:trPr>
          <w:trHeight w:val="795" w:hRule="atLeast"/>
          <w:jc w:val="center"/>
        </w:trPr>
        <w:tc>
          <w:tcPr>
            <w:tcW w:w="1347" w:type="dxa"/>
            <w:vMerge w:val="continue"/>
            <w:tcBorders>
              <w:top w:val="single" w:color="000000" w:sz="4" w:space="0"/>
              <w:left w:val="single" w:color="000000" w:sz="4" w:space="0"/>
              <w:bottom w:val="single" w:color="000000" w:sz="4" w:space="0"/>
              <w:right w:val="single" w:color="000000" w:sz="4" w:space="0"/>
            </w:tcBorders>
            <w:vAlign w:val="center"/>
          </w:tcPr>
          <w:p w14:paraId="3A655651">
            <w:pPr>
              <w:snapToGrid w:val="0"/>
              <w:jc w:val="center"/>
              <w:rPr>
                <w:rFonts w:hint="eastAsia" w:ascii="仿宋_GB2312" w:hAnsi="仿宋_GB2312" w:eastAsia="仿宋_GB2312" w:cs="仿宋_GB2312"/>
                <w:color w:val="000000"/>
                <w:sz w:val="28"/>
                <w:szCs w:val="28"/>
              </w:rPr>
            </w:pPr>
          </w:p>
        </w:tc>
        <w:tc>
          <w:tcPr>
            <w:tcW w:w="1346" w:type="dxa"/>
            <w:vMerge w:val="continue"/>
            <w:tcBorders>
              <w:top w:val="single" w:color="000000" w:sz="4" w:space="0"/>
              <w:left w:val="single" w:color="000000" w:sz="4" w:space="0"/>
              <w:bottom w:val="single" w:color="000000" w:sz="4" w:space="0"/>
              <w:right w:val="single" w:color="000000" w:sz="4" w:space="0"/>
            </w:tcBorders>
            <w:vAlign w:val="center"/>
          </w:tcPr>
          <w:p w14:paraId="680960E1">
            <w:pPr>
              <w:snapToGrid w:val="0"/>
              <w:jc w:val="center"/>
              <w:rPr>
                <w:rFonts w:hint="eastAsia" w:ascii="仿宋_GB2312" w:hAnsi="仿宋_GB2312" w:eastAsia="仿宋_GB2312" w:cs="仿宋_GB2312"/>
                <w:color w:val="000000"/>
                <w:sz w:val="28"/>
                <w:szCs w:val="28"/>
              </w:rPr>
            </w:pPr>
          </w:p>
        </w:tc>
        <w:tc>
          <w:tcPr>
            <w:tcW w:w="2252" w:type="dxa"/>
            <w:tcBorders>
              <w:top w:val="single" w:color="000000" w:sz="4" w:space="0"/>
              <w:left w:val="single" w:color="000000" w:sz="4" w:space="0"/>
              <w:bottom w:val="single" w:color="000000" w:sz="4" w:space="0"/>
              <w:right w:val="single" w:color="000000" w:sz="4" w:space="0"/>
            </w:tcBorders>
            <w:vAlign w:val="center"/>
          </w:tcPr>
          <w:p w14:paraId="3AB66A91">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2级畸残病例数</w:t>
            </w:r>
          </w:p>
        </w:tc>
        <w:tc>
          <w:tcPr>
            <w:tcW w:w="2331" w:type="dxa"/>
            <w:tcBorders>
              <w:top w:val="single" w:color="000000" w:sz="4" w:space="0"/>
              <w:left w:val="single" w:color="000000" w:sz="4" w:space="0"/>
              <w:bottom w:val="single" w:color="000000" w:sz="4" w:space="0"/>
              <w:right w:val="single" w:color="000000" w:sz="4" w:space="0"/>
            </w:tcBorders>
            <w:vAlign w:val="center"/>
          </w:tcPr>
          <w:p w14:paraId="693237BE">
            <w:pPr>
              <w:snapToGrid w:val="0"/>
              <w:jc w:val="center"/>
              <w:rPr>
                <w:rFonts w:hint="eastAsia" w:ascii="仿宋_GB2312" w:hAnsi="仿宋_GB2312" w:eastAsia="仿宋_GB2312" w:cs="仿宋_GB2312"/>
                <w:color w:val="000000"/>
                <w:sz w:val="28"/>
                <w:szCs w:val="28"/>
              </w:rPr>
            </w:pPr>
          </w:p>
        </w:tc>
        <w:tc>
          <w:tcPr>
            <w:tcW w:w="952" w:type="dxa"/>
            <w:tcBorders>
              <w:top w:val="single" w:color="000000" w:sz="4" w:space="0"/>
              <w:left w:val="single" w:color="000000" w:sz="4" w:space="0"/>
              <w:bottom w:val="single" w:color="000000" w:sz="4" w:space="0"/>
              <w:right w:val="single" w:color="000000" w:sz="4" w:space="0"/>
            </w:tcBorders>
            <w:vAlign w:val="center"/>
          </w:tcPr>
          <w:p w14:paraId="506FDBC1">
            <w:pPr>
              <w:snapToGrid w:val="0"/>
              <w:jc w:val="center"/>
              <w:rPr>
                <w:rFonts w:hint="eastAsia" w:ascii="仿宋_GB2312" w:hAnsi="仿宋_GB2312" w:eastAsia="仿宋_GB2312" w:cs="仿宋_GB2312"/>
                <w:color w:val="000000"/>
                <w:sz w:val="28"/>
                <w:szCs w:val="28"/>
              </w:rPr>
            </w:pPr>
          </w:p>
        </w:tc>
        <w:tc>
          <w:tcPr>
            <w:tcW w:w="1007" w:type="dxa"/>
            <w:tcBorders>
              <w:top w:val="single" w:color="000000" w:sz="4" w:space="0"/>
              <w:left w:val="single" w:color="000000" w:sz="4" w:space="0"/>
              <w:bottom w:val="single" w:color="000000" w:sz="4" w:space="0"/>
              <w:right w:val="single" w:color="000000" w:sz="4" w:space="0"/>
            </w:tcBorders>
            <w:vAlign w:val="center"/>
          </w:tcPr>
          <w:p w14:paraId="1F04F9C2">
            <w:pPr>
              <w:snapToGrid w:val="0"/>
              <w:jc w:val="center"/>
              <w:rPr>
                <w:rFonts w:hint="eastAsia" w:ascii="仿宋_GB2312" w:hAnsi="仿宋_GB2312" w:eastAsia="仿宋_GB2312" w:cs="仿宋_GB2312"/>
                <w:color w:val="000000"/>
                <w:sz w:val="28"/>
                <w:szCs w:val="28"/>
              </w:rPr>
            </w:pPr>
          </w:p>
        </w:tc>
        <w:tc>
          <w:tcPr>
            <w:tcW w:w="1006" w:type="dxa"/>
            <w:gridSpan w:val="2"/>
            <w:tcBorders>
              <w:top w:val="single" w:color="000000" w:sz="4" w:space="0"/>
              <w:left w:val="single" w:color="000000" w:sz="4" w:space="0"/>
              <w:bottom w:val="single" w:color="000000" w:sz="4" w:space="0"/>
              <w:right w:val="single" w:color="000000" w:sz="4" w:space="0"/>
            </w:tcBorders>
            <w:vAlign w:val="center"/>
          </w:tcPr>
          <w:p w14:paraId="42DB479F">
            <w:pPr>
              <w:snapToGrid w:val="0"/>
              <w:jc w:val="center"/>
              <w:rPr>
                <w:rFonts w:hint="eastAsia" w:ascii="仿宋_GB2312" w:hAnsi="仿宋_GB2312" w:eastAsia="仿宋_GB2312" w:cs="仿宋_GB2312"/>
                <w:color w:val="000000"/>
                <w:sz w:val="28"/>
                <w:szCs w:val="28"/>
              </w:rPr>
            </w:pPr>
          </w:p>
        </w:tc>
        <w:tc>
          <w:tcPr>
            <w:tcW w:w="1619" w:type="dxa"/>
            <w:vMerge w:val="continue"/>
            <w:tcBorders>
              <w:top w:val="single" w:color="000000" w:sz="4" w:space="0"/>
              <w:left w:val="single" w:color="000000" w:sz="4" w:space="0"/>
              <w:bottom w:val="single" w:color="000000" w:sz="4" w:space="0"/>
              <w:right w:val="single" w:color="000000" w:sz="4" w:space="0"/>
            </w:tcBorders>
            <w:vAlign w:val="center"/>
          </w:tcPr>
          <w:p w14:paraId="56CF4D5F">
            <w:pPr>
              <w:snapToGrid w:val="0"/>
              <w:jc w:val="center"/>
              <w:rPr>
                <w:rFonts w:hint="eastAsia" w:ascii="仿宋_GB2312" w:hAnsi="仿宋_GB2312" w:eastAsia="仿宋_GB2312" w:cs="仿宋_GB2312"/>
                <w:color w:val="000000"/>
                <w:sz w:val="28"/>
                <w:szCs w:val="28"/>
              </w:rPr>
            </w:pPr>
          </w:p>
        </w:tc>
        <w:tc>
          <w:tcPr>
            <w:tcW w:w="1546" w:type="dxa"/>
            <w:vMerge w:val="continue"/>
            <w:tcBorders>
              <w:top w:val="single" w:color="000000" w:sz="4" w:space="0"/>
              <w:left w:val="single" w:color="000000" w:sz="4" w:space="0"/>
              <w:bottom w:val="single" w:color="000000" w:sz="4" w:space="0"/>
              <w:right w:val="single" w:color="000000" w:sz="4" w:space="0"/>
            </w:tcBorders>
            <w:vAlign w:val="center"/>
          </w:tcPr>
          <w:p w14:paraId="012C1D0C">
            <w:pPr>
              <w:snapToGrid w:val="0"/>
              <w:jc w:val="center"/>
              <w:rPr>
                <w:rFonts w:hint="eastAsia" w:ascii="仿宋_GB2312" w:hAnsi="仿宋_GB2312" w:eastAsia="仿宋_GB2312" w:cs="仿宋_GB2312"/>
                <w:color w:val="000000"/>
                <w:sz w:val="28"/>
                <w:szCs w:val="28"/>
              </w:rPr>
            </w:pPr>
          </w:p>
        </w:tc>
      </w:tr>
      <w:tr w14:paraId="3385BB06">
        <w:tblPrEx>
          <w:tblCellMar>
            <w:top w:w="15" w:type="dxa"/>
            <w:left w:w="15" w:type="dxa"/>
            <w:bottom w:w="15" w:type="dxa"/>
            <w:right w:w="15" w:type="dxa"/>
          </w:tblCellMar>
        </w:tblPrEx>
        <w:trPr>
          <w:trHeight w:val="690" w:hRule="atLeast"/>
          <w:jc w:val="center"/>
        </w:trPr>
        <w:tc>
          <w:tcPr>
            <w:tcW w:w="1347" w:type="dxa"/>
            <w:vMerge w:val="continue"/>
            <w:tcBorders>
              <w:top w:val="single" w:color="000000" w:sz="4" w:space="0"/>
              <w:left w:val="single" w:color="000000" w:sz="4" w:space="0"/>
              <w:bottom w:val="single" w:color="000000" w:sz="4" w:space="0"/>
              <w:right w:val="single" w:color="000000" w:sz="4" w:space="0"/>
            </w:tcBorders>
            <w:vAlign w:val="center"/>
          </w:tcPr>
          <w:p w14:paraId="396DA27F">
            <w:pPr>
              <w:snapToGrid w:val="0"/>
              <w:jc w:val="center"/>
              <w:rPr>
                <w:rFonts w:hint="eastAsia" w:ascii="仿宋_GB2312" w:hAnsi="仿宋_GB2312" w:eastAsia="仿宋_GB2312" w:cs="仿宋_GB2312"/>
                <w:color w:val="000000"/>
                <w:sz w:val="28"/>
                <w:szCs w:val="28"/>
              </w:rPr>
            </w:pPr>
          </w:p>
        </w:tc>
        <w:tc>
          <w:tcPr>
            <w:tcW w:w="3598" w:type="dxa"/>
            <w:gridSpan w:val="2"/>
            <w:tcBorders>
              <w:top w:val="single" w:color="000000" w:sz="4" w:space="0"/>
              <w:left w:val="single" w:color="000000" w:sz="4" w:space="0"/>
              <w:bottom w:val="single" w:color="000000" w:sz="4" w:space="0"/>
              <w:right w:val="single" w:color="000000" w:sz="4" w:space="0"/>
            </w:tcBorders>
            <w:vAlign w:val="center"/>
          </w:tcPr>
          <w:p w14:paraId="5DDEEDE3">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 xml:space="preserve"> 复发病例</w:t>
            </w:r>
          </w:p>
        </w:tc>
        <w:tc>
          <w:tcPr>
            <w:tcW w:w="2331" w:type="dxa"/>
            <w:tcBorders>
              <w:top w:val="single" w:color="000000" w:sz="4" w:space="0"/>
              <w:left w:val="single" w:color="000000" w:sz="4" w:space="0"/>
              <w:bottom w:val="single" w:color="000000" w:sz="4" w:space="0"/>
              <w:right w:val="single" w:color="000000" w:sz="4" w:space="0"/>
            </w:tcBorders>
            <w:vAlign w:val="center"/>
          </w:tcPr>
          <w:p w14:paraId="032A1E52">
            <w:pPr>
              <w:snapToGrid w:val="0"/>
              <w:jc w:val="center"/>
              <w:rPr>
                <w:rFonts w:hint="eastAsia" w:ascii="仿宋_GB2312" w:hAnsi="仿宋_GB2312" w:eastAsia="仿宋_GB2312" w:cs="仿宋_GB2312"/>
                <w:color w:val="000000"/>
                <w:sz w:val="28"/>
                <w:szCs w:val="28"/>
              </w:rPr>
            </w:pPr>
          </w:p>
        </w:tc>
        <w:tc>
          <w:tcPr>
            <w:tcW w:w="952" w:type="dxa"/>
            <w:tcBorders>
              <w:top w:val="single" w:color="000000" w:sz="4" w:space="0"/>
              <w:left w:val="single" w:color="000000" w:sz="4" w:space="0"/>
              <w:bottom w:val="single" w:color="000000" w:sz="4" w:space="0"/>
              <w:right w:val="single" w:color="000000" w:sz="4" w:space="0"/>
            </w:tcBorders>
            <w:vAlign w:val="center"/>
          </w:tcPr>
          <w:p w14:paraId="3E1ABE19">
            <w:pPr>
              <w:snapToGrid w:val="0"/>
              <w:jc w:val="center"/>
              <w:rPr>
                <w:rFonts w:hint="eastAsia" w:ascii="仿宋_GB2312" w:hAnsi="仿宋_GB2312" w:eastAsia="仿宋_GB2312" w:cs="仿宋_GB2312"/>
                <w:color w:val="000000"/>
                <w:sz w:val="28"/>
                <w:szCs w:val="28"/>
              </w:rPr>
            </w:pPr>
          </w:p>
        </w:tc>
        <w:tc>
          <w:tcPr>
            <w:tcW w:w="1007" w:type="dxa"/>
            <w:tcBorders>
              <w:top w:val="single" w:color="000000" w:sz="4" w:space="0"/>
              <w:left w:val="single" w:color="000000" w:sz="4" w:space="0"/>
              <w:bottom w:val="single" w:color="000000" w:sz="4" w:space="0"/>
              <w:right w:val="single" w:color="000000" w:sz="4" w:space="0"/>
            </w:tcBorders>
            <w:vAlign w:val="center"/>
          </w:tcPr>
          <w:p w14:paraId="0E7F0D6B">
            <w:pPr>
              <w:snapToGrid w:val="0"/>
              <w:jc w:val="center"/>
              <w:rPr>
                <w:rFonts w:hint="eastAsia" w:ascii="仿宋_GB2312" w:hAnsi="仿宋_GB2312" w:eastAsia="仿宋_GB2312" w:cs="仿宋_GB2312"/>
                <w:color w:val="000000"/>
                <w:sz w:val="28"/>
                <w:szCs w:val="28"/>
              </w:rPr>
            </w:pPr>
          </w:p>
        </w:tc>
        <w:tc>
          <w:tcPr>
            <w:tcW w:w="1006" w:type="dxa"/>
            <w:gridSpan w:val="2"/>
            <w:tcBorders>
              <w:top w:val="single" w:color="000000" w:sz="4" w:space="0"/>
              <w:left w:val="single" w:color="000000" w:sz="4" w:space="0"/>
              <w:bottom w:val="single" w:color="000000" w:sz="4" w:space="0"/>
              <w:right w:val="single" w:color="000000" w:sz="4" w:space="0"/>
            </w:tcBorders>
            <w:vAlign w:val="center"/>
          </w:tcPr>
          <w:p w14:paraId="414E1188">
            <w:pPr>
              <w:snapToGrid w:val="0"/>
              <w:jc w:val="center"/>
              <w:rPr>
                <w:rFonts w:hint="eastAsia" w:ascii="仿宋_GB2312" w:hAnsi="仿宋_GB2312" w:eastAsia="仿宋_GB2312" w:cs="仿宋_GB2312"/>
                <w:color w:val="000000"/>
                <w:sz w:val="28"/>
                <w:szCs w:val="28"/>
              </w:rPr>
            </w:pPr>
          </w:p>
        </w:tc>
        <w:tc>
          <w:tcPr>
            <w:tcW w:w="1619" w:type="dxa"/>
            <w:vMerge w:val="continue"/>
            <w:tcBorders>
              <w:top w:val="single" w:color="000000" w:sz="4" w:space="0"/>
              <w:left w:val="single" w:color="000000" w:sz="4" w:space="0"/>
              <w:bottom w:val="single" w:color="000000" w:sz="4" w:space="0"/>
              <w:right w:val="single" w:color="000000" w:sz="4" w:space="0"/>
            </w:tcBorders>
            <w:vAlign w:val="center"/>
          </w:tcPr>
          <w:p w14:paraId="432E9E39">
            <w:pPr>
              <w:snapToGrid w:val="0"/>
              <w:jc w:val="center"/>
              <w:rPr>
                <w:rFonts w:hint="eastAsia" w:ascii="仿宋_GB2312" w:hAnsi="仿宋_GB2312" w:eastAsia="仿宋_GB2312" w:cs="仿宋_GB2312"/>
                <w:color w:val="000000"/>
                <w:sz w:val="28"/>
                <w:szCs w:val="28"/>
              </w:rPr>
            </w:pPr>
          </w:p>
        </w:tc>
        <w:tc>
          <w:tcPr>
            <w:tcW w:w="1546" w:type="dxa"/>
            <w:vMerge w:val="continue"/>
            <w:tcBorders>
              <w:top w:val="single" w:color="000000" w:sz="4" w:space="0"/>
              <w:left w:val="single" w:color="000000" w:sz="4" w:space="0"/>
              <w:bottom w:val="single" w:color="000000" w:sz="4" w:space="0"/>
              <w:right w:val="single" w:color="000000" w:sz="4" w:space="0"/>
            </w:tcBorders>
            <w:vAlign w:val="center"/>
          </w:tcPr>
          <w:p w14:paraId="47A94BF1">
            <w:pPr>
              <w:snapToGrid w:val="0"/>
              <w:jc w:val="center"/>
              <w:rPr>
                <w:rFonts w:hint="eastAsia" w:ascii="仿宋_GB2312" w:hAnsi="仿宋_GB2312" w:eastAsia="仿宋_GB2312" w:cs="仿宋_GB2312"/>
                <w:color w:val="000000"/>
                <w:sz w:val="28"/>
                <w:szCs w:val="28"/>
              </w:rPr>
            </w:pPr>
          </w:p>
        </w:tc>
      </w:tr>
      <w:tr w14:paraId="714A84C5">
        <w:tblPrEx>
          <w:tblCellMar>
            <w:top w:w="15" w:type="dxa"/>
            <w:left w:w="15" w:type="dxa"/>
            <w:bottom w:w="15" w:type="dxa"/>
            <w:right w:w="15" w:type="dxa"/>
          </w:tblCellMar>
        </w:tblPrEx>
        <w:trPr>
          <w:trHeight w:val="690" w:hRule="atLeast"/>
          <w:jc w:val="center"/>
        </w:trPr>
        <w:tc>
          <w:tcPr>
            <w:tcW w:w="1347" w:type="dxa"/>
            <w:vMerge w:val="continue"/>
            <w:tcBorders>
              <w:top w:val="single" w:color="000000" w:sz="4" w:space="0"/>
              <w:left w:val="single" w:color="000000" w:sz="4" w:space="0"/>
              <w:bottom w:val="single" w:color="000000" w:sz="4" w:space="0"/>
              <w:right w:val="single" w:color="000000" w:sz="4" w:space="0"/>
            </w:tcBorders>
            <w:vAlign w:val="center"/>
          </w:tcPr>
          <w:p w14:paraId="5F7AC28F">
            <w:pPr>
              <w:snapToGrid w:val="0"/>
              <w:jc w:val="center"/>
              <w:rPr>
                <w:rFonts w:hint="eastAsia" w:ascii="仿宋_GB2312" w:hAnsi="仿宋_GB2312" w:eastAsia="仿宋_GB2312" w:cs="仿宋_GB2312"/>
                <w:color w:val="000000"/>
                <w:sz w:val="28"/>
                <w:szCs w:val="28"/>
              </w:rPr>
            </w:pPr>
          </w:p>
        </w:tc>
        <w:tc>
          <w:tcPr>
            <w:tcW w:w="1346" w:type="dxa"/>
            <w:vMerge w:val="restart"/>
            <w:tcBorders>
              <w:top w:val="single" w:color="000000" w:sz="4" w:space="0"/>
              <w:left w:val="single" w:color="000000" w:sz="4" w:space="0"/>
              <w:bottom w:val="single" w:color="000000" w:sz="4" w:space="0"/>
              <w:right w:val="single" w:color="000000" w:sz="4" w:space="0"/>
            </w:tcBorders>
            <w:vAlign w:val="center"/>
          </w:tcPr>
          <w:p w14:paraId="2B3A27F6">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现症病例</w:t>
            </w:r>
          </w:p>
        </w:tc>
        <w:tc>
          <w:tcPr>
            <w:tcW w:w="2252" w:type="dxa"/>
            <w:tcBorders>
              <w:top w:val="single" w:color="000000" w:sz="4" w:space="0"/>
              <w:left w:val="single" w:color="000000" w:sz="4" w:space="0"/>
              <w:bottom w:val="single" w:color="000000" w:sz="4" w:space="0"/>
              <w:right w:val="single" w:color="000000" w:sz="4" w:space="0"/>
            </w:tcBorders>
            <w:vAlign w:val="center"/>
          </w:tcPr>
          <w:p w14:paraId="55870074">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治疗管理现症病例数</w:t>
            </w:r>
            <w:r>
              <w:rPr>
                <w:rStyle w:val="18"/>
                <w:rFonts w:ascii="仿宋_GB2312" w:hAnsi="仿宋_GB2312" w:eastAsia="仿宋_GB2312" w:cs="仿宋_GB2312"/>
                <w:sz w:val="28"/>
                <w:szCs w:val="28"/>
                <w:lang w:bidi="ar"/>
              </w:rPr>
              <w:t>【6】</w:t>
            </w:r>
          </w:p>
        </w:tc>
        <w:tc>
          <w:tcPr>
            <w:tcW w:w="2331" w:type="dxa"/>
            <w:tcBorders>
              <w:top w:val="single" w:color="000000" w:sz="4" w:space="0"/>
              <w:left w:val="single" w:color="000000" w:sz="4" w:space="0"/>
              <w:bottom w:val="single" w:color="000000" w:sz="4" w:space="0"/>
              <w:right w:val="single" w:color="000000" w:sz="4" w:space="0"/>
            </w:tcBorders>
            <w:vAlign w:val="center"/>
          </w:tcPr>
          <w:p w14:paraId="4D3EBAC1">
            <w:pPr>
              <w:snapToGrid w:val="0"/>
              <w:jc w:val="center"/>
              <w:rPr>
                <w:rFonts w:hint="eastAsia" w:ascii="仿宋_GB2312" w:hAnsi="仿宋_GB2312" w:eastAsia="仿宋_GB2312" w:cs="仿宋_GB2312"/>
                <w:color w:val="000000"/>
                <w:sz w:val="28"/>
                <w:szCs w:val="28"/>
              </w:rPr>
            </w:pPr>
          </w:p>
        </w:tc>
        <w:tc>
          <w:tcPr>
            <w:tcW w:w="952" w:type="dxa"/>
            <w:tcBorders>
              <w:top w:val="single" w:color="000000" w:sz="4" w:space="0"/>
              <w:left w:val="single" w:color="000000" w:sz="4" w:space="0"/>
              <w:bottom w:val="single" w:color="000000" w:sz="4" w:space="0"/>
              <w:right w:val="single" w:color="000000" w:sz="4" w:space="0"/>
            </w:tcBorders>
            <w:vAlign w:val="center"/>
          </w:tcPr>
          <w:p w14:paraId="7DE876AD">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p>
        </w:tc>
        <w:tc>
          <w:tcPr>
            <w:tcW w:w="1007" w:type="dxa"/>
            <w:tcBorders>
              <w:top w:val="single" w:color="000000" w:sz="4" w:space="0"/>
              <w:left w:val="single" w:color="000000" w:sz="4" w:space="0"/>
              <w:bottom w:val="single" w:color="000000" w:sz="4" w:space="0"/>
              <w:right w:val="single" w:color="000000" w:sz="4" w:space="0"/>
            </w:tcBorders>
            <w:vAlign w:val="center"/>
          </w:tcPr>
          <w:p w14:paraId="10944470">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p>
        </w:tc>
        <w:tc>
          <w:tcPr>
            <w:tcW w:w="1006" w:type="dxa"/>
            <w:gridSpan w:val="2"/>
            <w:tcBorders>
              <w:top w:val="single" w:color="000000" w:sz="4" w:space="0"/>
              <w:left w:val="single" w:color="000000" w:sz="4" w:space="0"/>
              <w:bottom w:val="single" w:color="000000" w:sz="4" w:space="0"/>
              <w:right w:val="single" w:color="000000" w:sz="4" w:space="0"/>
            </w:tcBorders>
            <w:vAlign w:val="center"/>
          </w:tcPr>
          <w:p w14:paraId="3DA1FF0E">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p>
        </w:tc>
        <w:tc>
          <w:tcPr>
            <w:tcW w:w="1619" w:type="dxa"/>
            <w:vMerge w:val="continue"/>
            <w:tcBorders>
              <w:top w:val="single" w:color="000000" w:sz="4" w:space="0"/>
              <w:left w:val="single" w:color="000000" w:sz="4" w:space="0"/>
              <w:bottom w:val="single" w:color="000000" w:sz="4" w:space="0"/>
              <w:right w:val="single" w:color="000000" w:sz="4" w:space="0"/>
            </w:tcBorders>
            <w:vAlign w:val="center"/>
          </w:tcPr>
          <w:p w14:paraId="67025997">
            <w:pPr>
              <w:snapToGrid w:val="0"/>
              <w:jc w:val="center"/>
              <w:rPr>
                <w:rFonts w:hint="eastAsia" w:ascii="仿宋_GB2312" w:hAnsi="仿宋_GB2312" w:eastAsia="仿宋_GB2312" w:cs="仿宋_GB2312"/>
                <w:color w:val="000000"/>
                <w:sz w:val="28"/>
                <w:szCs w:val="28"/>
              </w:rPr>
            </w:pPr>
          </w:p>
        </w:tc>
        <w:tc>
          <w:tcPr>
            <w:tcW w:w="1546" w:type="dxa"/>
            <w:vMerge w:val="continue"/>
            <w:tcBorders>
              <w:top w:val="single" w:color="000000" w:sz="4" w:space="0"/>
              <w:left w:val="single" w:color="000000" w:sz="4" w:space="0"/>
              <w:bottom w:val="single" w:color="000000" w:sz="4" w:space="0"/>
              <w:right w:val="single" w:color="000000" w:sz="4" w:space="0"/>
            </w:tcBorders>
            <w:vAlign w:val="center"/>
          </w:tcPr>
          <w:p w14:paraId="6324659B">
            <w:pPr>
              <w:snapToGrid w:val="0"/>
              <w:jc w:val="center"/>
              <w:rPr>
                <w:rFonts w:hint="eastAsia" w:ascii="仿宋_GB2312" w:hAnsi="仿宋_GB2312" w:eastAsia="仿宋_GB2312" w:cs="仿宋_GB2312"/>
                <w:color w:val="000000"/>
                <w:sz w:val="28"/>
                <w:szCs w:val="28"/>
              </w:rPr>
            </w:pPr>
          </w:p>
        </w:tc>
      </w:tr>
      <w:tr w14:paraId="72E85686">
        <w:tblPrEx>
          <w:tblCellMar>
            <w:top w:w="15" w:type="dxa"/>
            <w:left w:w="15" w:type="dxa"/>
            <w:bottom w:w="15" w:type="dxa"/>
            <w:right w:w="15" w:type="dxa"/>
          </w:tblCellMar>
        </w:tblPrEx>
        <w:trPr>
          <w:trHeight w:val="690" w:hRule="atLeast"/>
          <w:jc w:val="center"/>
        </w:trPr>
        <w:tc>
          <w:tcPr>
            <w:tcW w:w="1347" w:type="dxa"/>
            <w:vMerge w:val="continue"/>
            <w:tcBorders>
              <w:top w:val="single" w:color="000000" w:sz="4" w:space="0"/>
              <w:left w:val="single" w:color="000000" w:sz="4" w:space="0"/>
              <w:bottom w:val="single" w:color="000000" w:sz="4" w:space="0"/>
              <w:right w:val="single" w:color="000000" w:sz="4" w:space="0"/>
            </w:tcBorders>
            <w:vAlign w:val="center"/>
          </w:tcPr>
          <w:p w14:paraId="3F454689">
            <w:pPr>
              <w:snapToGrid w:val="0"/>
              <w:jc w:val="center"/>
              <w:rPr>
                <w:rFonts w:hint="eastAsia" w:ascii="仿宋_GB2312" w:hAnsi="仿宋_GB2312" w:eastAsia="仿宋_GB2312" w:cs="仿宋_GB2312"/>
                <w:color w:val="000000"/>
                <w:sz w:val="28"/>
                <w:szCs w:val="28"/>
              </w:rPr>
            </w:pPr>
          </w:p>
        </w:tc>
        <w:tc>
          <w:tcPr>
            <w:tcW w:w="1346" w:type="dxa"/>
            <w:vMerge w:val="continue"/>
            <w:tcBorders>
              <w:top w:val="single" w:color="000000" w:sz="4" w:space="0"/>
              <w:left w:val="single" w:color="000000" w:sz="4" w:space="0"/>
              <w:bottom w:val="single" w:color="000000" w:sz="4" w:space="0"/>
              <w:right w:val="single" w:color="000000" w:sz="4" w:space="0"/>
            </w:tcBorders>
            <w:vAlign w:val="center"/>
          </w:tcPr>
          <w:p w14:paraId="7CFA0FE9">
            <w:pPr>
              <w:snapToGrid w:val="0"/>
              <w:jc w:val="center"/>
              <w:rPr>
                <w:rFonts w:hint="eastAsia" w:ascii="仿宋_GB2312" w:hAnsi="仿宋_GB2312" w:eastAsia="仿宋_GB2312" w:cs="仿宋_GB2312"/>
                <w:color w:val="000000"/>
                <w:sz w:val="28"/>
                <w:szCs w:val="28"/>
              </w:rPr>
            </w:pPr>
          </w:p>
        </w:tc>
        <w:tc>
          <w:tcPr>
            <w:tcW w:w="2252" w:type="dxa"/>
            <w:tcBorders>
              <w:top w:val="single" w:color="000000" w:sz="4" w:space="0"/>
              <w:left w:val="single" w:color="000000" w:sz="4" w:space="0"/>
              <w:bottom w:val="single" w:color="000000" w:sz="4" w:space="0"/>
              <w:right w:val="single" w:color="000000" w:sz="4" w:space="0"/>
            </w:tcBorders>
            <w:vAlign w:val="center"/>
          </w:tcPr>
          <w:p w14:paraId="4C246663">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判愈病例数</w:t>
            </w:r>
          </w:p>
        </w:tc>
        <w:tc>
          <w:tcPr>
            <w:tcW w:w="2331" w:type="dxa"/>
            <w:tcBorders>
              <w:top w:val="single" w:color="000000" w:sz="4" w:space="0"/>
              <w:left w:val="single" w:color="000000" w:sz="4" w:space="0"/>
              <w:bottom w:val="single" w:color="000000" w:sz="4" w:space="0"/>
              <w:right w:val="single" w:color="000000" w:sz="4" w:space="0"/>
            </w:tcBorders>
            <w:vAlign w:val="center"/>
          </w:tcPr>
          <w:p w14:paraId="16AC93BF">
            <w:pPr>
              <w:snapToGrid w:val="0"/>
              <w:jc w:val="center"/>
              <w:rPr>
                <w:rFonts w:hint="eastAsia" w:ascii="仿宋_GB2312" w:hAnsi="仿宋_GB2312" w:eastAsia="仿宋_GB2312" w:cs="仿宋_GB2312"/>
                <w:color w:val="000000"/>
                <w:sz w:val="28"/>
                <w:szCs w:val="28"/>
              </w:rPr>
            </w:pPr>
          </w:p>
        </w:tc>
        <w:tc>
          <w:tcPr>
            <w:tcW w:w="952" w:type="dxa"/>
            <w:tcBorders>
              <w:top w:val="single" w:color="000000" w:sz="4" w:space="0"/>
              <w:left w:val="single" w:color="000000" w:sz="4" w:space="0"/>
              <w:bottom w:val="single" w:color="000000" w:sz="4" w:space="0"/>
              <w:right w:val="single" w:color="000000" w:sz="4" w:space="0"/>
            </w:tcBorders>
            <w:vAlign w:val="center"/>
          </w:tcPr>
          <w:p w14:paraId="5B4143C1">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p>
        </w:tc>
        <w:tc>
          <w:tcPr>
            <w:tcW w:w="1007" w:type="dxa"/>
            <w:tcBorders>
              <w:top w:val="single" w:color="000000" w:sz="4" w:space="0"/>
              <w:left w:val="single" w:color="000000" w:sz="4" w:space="0"/>
              <w:bottom w:val="single" w:color="000000" w:sz="4" w:space="0"/>
              <w:right w:val="single" w:color="000000" w:sz="4" w:space="0"/>
            </w:tcBorders>
            <w:vAlign w:val="center"/>
          </w:tcPr>
          <w:p w14:paraId="0853C976">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p>
        </w:tc>
        <w:tc>
          <w:tcPr>
            <w:tcW w:w="1006" w:type="dxa"/>
            <w:gridSpan w:val="2"/>
            <w:tcBorders>
              <w:top w:val="single" w:color="000000" w:sz="4" w:space="0"/>
              <w:left w:val="single" w:color="000000" w:sz="4" w:space="0"/>
              <w:bottom w:val="single" w:color="000000" w:sz="4" w:space="0"/>
              <w:right w:val="single" w:color="000000" w:sz="4" w:space="0"/>
            </w:tcBorders>
            <w:vAlign w:val="center"/>
          </w:tcPr>
          <w:p w14:paraId="675D20CF">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p>
        </w:tc>
        <w:tc>
          <w:tcPr>
            <w:tcW w:w="1619" w:type="dxa"/>
            <w:vMerge w:val="continue"/>
            <w:tcBorders>
              <w:top w:val="single" w:color="000000" w:sz="4" w:space="0"/>
              <w:left w:val="single" w:color="000000" w:sz="4" w:space="0"/>
              <w:bottom w:val="single" w:color="000000" w:sz="4" w:space="0"/>
              <w:right w:val="single" w:color="000000" w:sz="4" w:space="0"/>
            </w:tcBorders>
            <w:vAlign w:val="center"/>
          </w:tcPr>
          <w:p w14:paraId="3EC941B4">
            <w:pPr>
              <w:snapToGrid w:val="0"/>
              <w:jc w:val="center"/>
              <w:rPr>
                <w:rFonts w:hint="eastAsia" w:ascii="仿宋_GB2312" w:hAnsi="仿宋_GB2312" w:eastAsia="仿宋_GB2312" w:cs="仿宋_GB2312"/>
                <w:color w:val="000000"/>
                <w:sz w:val="28"/>
                <w:szCs w:val="28"/>
              </w:rPr>
            </w:pPr>
          </w:p>
        </w:tc>
        <w:tc>
          <w:tcPr>
            <w:tcW w:w="1546" w:type="dxa"/>
            <w:vMerge w:val="continue"/>
            <w:tcBorders>
              <w:top w:val="single" w:color="000000" w:sz="4" w:space="0"/>
              <w:left w:val="single" w:color="000000" w:sz="4" w:space="0"/>
              <w:bottom w:val="single" w:color="000000" w:sz="4" w:space="0"/>
              <w:right w:val="single" w:color="000000" w:sz="4" w:space="0"/>
            </w:tcBorders>
            <w:vAlign w:val="center"/>
          </w:tcPr>
          <w:p w14:paraId="1611EE3A">
            <w:pPr>
              <w:snapToGrid w:val="0"/>
              <w:jc w:val="center"/>
              <w:rPr>
                <w:rFonts w:hint="eastAsia" w:ascii="仿宋_GB2312" w:hAnsi="仿宋_GB2312" w:eastAsia="仿宋_GB2312" w:cs="仿宋_GB2312"/>
                <w:color w:val="000000"/>
                <w:sz w:val="28"/>
                <w:szCs w:val="28"/>
              </w:rPr>
            </w:pPr>
          </w:p>
        </w:tc>
      </w:tr>
      <w:tr w14:paraId="60E0CDF1">
        <w:tblPrEx>
          <w:tblCellMar>
            <w:top w:w="15" w:type="dxa"/>
            <w:left w:w="15" w:type="dxa"/>
            <w:bottom w:w="15" w:type="dxa"/>
            <w:right w:w="15" w:type="dxa"/>
          </w:tblCellMar>
        </w:tblPrEx>
        <w:trPr>
          <w:trHeight w:val="690" w:hRule="atLeast"/>
          <w:jc w:val="center"/>
        </w:trPr>
        <w:tc>
          <w:tcPr>
            <w:tcW w:w="1347" w:type="dxa"/>
            <w:vMerge w:val="continue"/>
            <w:tcBorders>
              <w:top w:val="single" w:color="000000" w:sz="4" w:space="0"/>
              <w:left w:val="single" w:color="000000" w:sz="4" w:space="0"/>
              <w:bottom w:val="single" w:color="000000" w:sz="4" w:space="0"/>
              <w:right w:val="single" w:color="000000" w:sz="4" w:space="0"/>
            </w:tcBorders>
            <w:vAlign w:val="center"/>
          </w:tcPr>
          <w:p w14:paraId="48F66CFD">
            <w:pPr>
              <w:snapToGrid w:val="0"/>
              <w:jc w:val="center"/>
              <w:rPr>
                <w:rFonts w:hint="eastAsia" w:ascii="仿宋_GB2312" w:hAnsi="仿宋_GB2312" w:eastAsia="仿宋_GB2312" w:cs="仿宋_GB2312"/>
                <w:color w:val="000000"/>
                <w:sz w:val="28"/>
                <w:szCs w:val="28"/>
              </w:rPr>
            </w:pPr>
          </w:p>
        </w:tc>
        <w:tc>
          <w:tcPr>
            <w:tcW w:w="1346" w:type="dxa"/>
            <w:vMerge w:val="continue"/>
            <w:tcBorders>
              <w:top w:val="single" w:color="000000" w:sz="4" w:space="0"/>
              <w:left w:val="single" w:color="000000" w:sz="4" w:space="0"/>
              <w:bottom w:val="single" w:color="000000" w:sz="4" w:space="0"/>
              <w:right w:val="single" w:color="000000" w:sz="4" w:space="0"/>
            </w:tcBorders>
            <w:vAlign w:val="center"/>
          </w:tcPr>
          <w:p w14:paraId="401D26A0">
            <w:pPr>
              <w:snapToGrid w:val="0"/>
              <w:jc w:val="center"/>
              <w:rPr>
                <w:rFonts w:hint="eastAsia" w:ascii="仿宋_GB2312" w:hAnsi="仿宋_GB2312" w:eastAsia="仿宋_GB2312" w:cs="仿宋_GB2312"/>
                <w:color w:val="000000"/>
                <w:sz w:val="28"/>
                <w:szCs w:val="28"/>
              </w:rPr>
            </w:pPr>
          </w:p>
        </w:tc>
        <w:tc>
          <w:tcPr>
            <w:tcW w:w="2252" w:type="dxa"/>
            <w:tcBorders>
              <w:top w:val="single" w:color="000000" w:sz="4" w:space="0"/>
              <w:left w:val="single" w:color="000000" w:sz="4" w:space="0"/>
              <w:bottom w:val="single" w:color="000000" w:sz="4" w:space="0"/>
              <w:right w:val="single" w:color="000000" w:sz="4" w:space="0"/>
            </w:tcBorders>
            <w:vAlign w:val="center"/>
          </w:tcPr>
          <w:p w14:paraId="654419EB">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死亡病例数</w:t>
            </w:r>
          </w:p>
        </w:tc>
        <w:tc>
          <w:tcPr>
            <w:tcW w:w="2331" w:type="dxa"/>
            <w:tcBorders>
              <w:top w:val="single" w:color="000000" w:sz="4" w:space="0"/>
              <w:left w:val="single" w:color="000000" w:sz="4" w:space="0"/>
              <w:bottom w:val="single" w:color="000000" w:sz="4" w:space="0"/>
              <w:right w:val="single" w:color="000000" w:sz="4" w:space="0"/>
            </w:tcBorders>
            <w:vAlign w:val="center"/>
          </w:tcPr>
          <w:p w14:paraId="68095D05">
            <w:pPr>
              <w:snapToGrid w:val="0"/>
              <w:jc w:val="center"/>
              <w:rPr>
                <w:rFonts w:hint="eastAsia" w:ascii="仿宋_GB2312" w:hAnsi="仿宋_GB2312" w:eastAsia="仿宋_GB2312" w:cs="仿宋_GB2312"/>
                <w:color w:val="000000"/>
                <w:sz w:val="28"/>
                <w:szCs w:val="28"/>
              </w:rPr>
            </w:pPr>
          </w:p>
        </w:tc>
        <w:tc>
          <w:tcPr>
            <w:tcW w:w="952" w:type="dxa"/>
            <w:tcBorders>
              <w:top w:val="single" w:color="000000" w:sz="4" w:space="0"/>
              <w:left w:val="single" w:color="000000" w:sz="4" w:space="0"/>
              <w:bottom w:val="single" w:color="000000" w:sz="4" w:space="0"/>
              <w:right w:val="single" w:color="000000" w:sz="4" w:space="0"/>
            </w:tcBorders>
            <w:vAlign w:val="center"/>
          </w:tcPr>
          <w:p w14:paraId="462757B6">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p>
        </w:tc>
        <w:tc>
          <w:tcPr>
            <w:tcW w:w="1007" w:type="dxa"/>
            <w:tcBorders>
              <w:top w:val="single" w:color="000000" w:sz="4" w:space="0"/>
              <w:left w:val="single" w:color="000000" w:sz="4" w:space="0"/>
              <w:bottom w:val="single" w:color="000000" w:sz="4" w:space="0"/>
              <w:right w:val="single" w:color="000000" w:sz="4" w:space="0"/>
            </w:tcBorders>
            <w:vAlign w:val="center"/>
          </w:tcPr>
          <w:p w14:paraId="0AC68849">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p>
        </w:tc>
        <w:tc>
          <w:tcPr>
            <w:tcW w:w="1006" w:type="dxa"/>
            <w:gridSpan w:val="2"/>
            <w:tcBorders>
              <w:top w:val="single" w:color="000000" w:sz="4" w:space="0"/>
              <w:left w:val="single" w:color="000000" w:sz="4" w:space="0"/>
              <w:bottom w:val="single" w:color="000000" w:sz="4" w:space="0"/>
              <w:right w:val="single" w:color="000000" w:sz="4" w:space="0"/>
            </w:tcBorders>
            <w:vAlign w:val="center"/>
          </w:tcPr>
          <w:p w14:paraId="5031D707">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p>
        </w:tc>
        <w:tc>
          <w:tcPr>
            <w:tcW w:w="1619" w:type="dxa"/>
            <w:vMerge w:val="continue"/>
            <w:tcBorders>
              <w:top w:val="single" w:color="000000" w:sz="4" w:space="0"/>
              <w:left w:val="single" w:color="000000" w:sz="4" w:space="0"/>
              <w:bottom w:val="single" w:color="000000" w:sz="4" w:space="0"/>
              <w:right w:val="single" w:color="000000" w:sz="4" w:space="0"/>
            </w:tcBorders>
            <w:vAlign w:val="center"/>
          </w:tcPr>
          <w:p w14:paraId="54B47402">
            <w:pPr>
              <w:snapToGrid w:val="0"/>
              <w:jc w:val="center"/>
              <w:rPr>
                <w:rFonts w:hint="eastAsia" w:ascii="仿宋_GB2312" w:hAnsi="仿宋_GB2312" w:eastAsia="仿宋_GB2312" w:cs="仿宋_GB2312"/>
                <w:color w:val="000000"/>
                <w:sz w:val="28"/>
                <w:szCs w:val="28"/>
              </w:rPr>
            </w:pPr>
          </w:p>
        </w:tc>
        <w:tc>
          <w:tcPr>
            <w:tcW w:w="1546" w:type="dxa"/>
            <w:vMerge w:val="continue"/>
            <w:tcBorders>
              <w:top w:val="single" w:color="000000" w:sz="4" w:space="0"/>
              <w:left w:val="single" w:color="000000" w:sz="4" w:space="0"/>
              <w:bottom w:val="single" w:color="000000" w:sz="4" w:space="0"/>
              <w:right w:val="single" w:color="000000" w:sz="4" w:space="0"/>
            </w:tcBorders>
            <w:vAlign w:val="center"/>
          </w:tcPr>
          <w:p w14:paraId="3966E71A">
            <w:pPr>
              <w:snapToGrid w:val="0"/>
              <w:jc w:val="center"/>
              <w:rPr>
                <w:rFonts w:hint="eastAsia" w:ascii="仿宋_GB2312" w:hAnsi="仿宋_GB2312" w:eastAsia="仿宋_GB2312" w:cs="仿宋_GB2312"/>
                <w:color w:val="000000"/>
                <w:sz w:val="28"/>
                <w:szCs w:val="28"/>
              </w:rPr>
            </w:pPr>
          </w:p>
        </w:tc>
      </w:tr>
      <w:tr w14:paraId="35765019">
        <w:tblPrEx>
          <w:tblCellMar>
            <w:top w:w="15" w:type="dxa"/>
            <w:left w:w="15" w:type="dxa"/>
            <w:bottom w:w="15" w:type="dxa"/>
            <w:right w:w="15" w:type="dxa"/>
          </w:tblCellMar>
        </w:tblPrEx>
        <w:trPr>
          <w:trHeight w:val="690" w:hRule="atLeast"/>
          <w:jc w:val="center"/>
        </w:trPr>
        <w:tc>
          <w:tcPr>
            <w:tcW w:w="1347" w:type="dxa"/>
            <w:vMerge w:val="continue"/>
            <w:tcBorders>
              <w:top w:val="single" w:color="000000" w:sz="4" w:space="0"/>
              <w:left w:val="single" w:color="000000" w:sz="4" w:space="0"/>
              <w:bottom w:val="single" w:color="000000" w:sz="4" w:space="0"/>
              <w:right w:val="single" w:color="000000" w:sz="4" w:space="0"/>
            </w:tcBorders>
            <w:vAlign w:val="center"/>
          </w:tcPr>
          <w:p w14:paraId="5BE612C4">
            <w:pPr>
              <w:snapToGrid w:val="0"/>
              <w:jc w:val="center"/>
              <w:rPr>
                <w:rFonts w:hint="eastAsia" w:ascii="仿宋_GB2312" w:hAnsi="仿宋_GB2312" w:eastAsia="仿宋_GB2312" w:cs="仿宋_GB2312"/>
                <w:color w:val="000000"/>
                <w:sz w:val="28"/>
                <w:szCs w:val="28"/>
              </w:rPr>
            </w:pPr>
          </w:p>
        </w:tc>
        <w:tc>
          <w:tcPr>
            <w:tcW w:w="1346" w:type="dxa"/>
            <w:vMerge w:val="continue"/>
            <w:tcBorders>
              <w:top w:val="single" w:color="000000" w:sz="4" w:space="0"/>
              <w:left w:val="single" w:color="000000" w:sz="4" w:space="0"/>
              <w:bottom w:val="single" w:color="000000" w:sz="4" w:space="0"/>
              <w:right w:val="single" w:color="000000" w:sz="4" w:space="0"/>
            </w:tcBorders>
            <w:vAlign w:val="center"/>
          </w:tcPr>
          <w:p w14:paraId="3286D035">
            <w:pPr>
              <w:snapToGrid w:val="0"/>
              <w:jc w:val="center"/>
              <w:rPr>
                <w:rFonts w:hint="eastAsia" w:ascii="仿宋_GB2312" w:hAnsi="仿宋_GB2312" w:eastAsia="仿宋_GB2312" w:cs="仿宋_GB2312"/>
                <w:color w:val="000000"/>
                <w:sz w:val="28"/>
                <w:szCs w:val="28"/>
              </w:rPr>
            </w:pPr>
          </w:p>
        </w:tc>
        <w:tc>
          <w:tcPr>
            <w:tcW w:w="2252" w:type="dxa"/>
            <w:tcBorders>
              <w:top w:val="single" w:color="000000" w:sz="4" w:space="0"/>
              <w:left w:val="single" w:color="000000" w:sz="4" w:space="0"/>
              <w:bottom w:val="single" w:color="000000" w:sz="4" w:space="0"/>
              <w:right w:val="single" w:color="000000" w:sz="4" w:space="0"/>
            </w:tcBorders>
            <w:vAlign w:val="center"/>
          </w:tcPr>
          <w:p w14:paraId="1608B47B">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失访病例数</w:t>
            </w:r>
          </w:p>
        </w:tc>
        <w:tc>
          <w:tcPr>
            <w:tcW w:w="2331" w:type="dxa"/>
            <w:tcBorders>
              <w:top w:val="single" w:color="000000" w:sz="4" w:space="0"/>
              <w:left w:val="single" w:color="000000" w:sz="4" w:space="0"/>
              <w:bottom w:val="single" w:color="000000" w:sz="4" w:space="0"/>
              <w:right w:val="single" w:color="000000" w:sz="4" w:space="0"/>
            </w:tcBorders>
            <w:vAlign w:val="center"/>
          </w:tcPr>
          <w:p w14:paraId="6D8C63BC">
            <w:pPr>
              <w:snapToGrid w:val="0"/>
              <w:jc w:val="center"/>
              <w:rPr>
                <w:rFonts w:hint="eastAsia" w:ascii="仿宋_GB2312" w:hAnsi="仿宋_GB2312" w:eastAsia="仿宋_GB2312" w:cs="仿宋_GB2312"/>
                <w:color w:val="000000"/>
                <w:sz w:val="28"/>
                <w:szCs w:val="28"/>
              </w:rPr>
            </w:pPr>
          </w:p>
        </w:tc>
        <w:tc>
          <w:tcPr>
            <w:tcW w:w="952" w:type="dxa"/>
            <w:tcBorders>
              <w:top w:val="single" w:color="000000" w:sz="4" w:space="0"/>
              <w:left w:val="single" w:color="000000" w:sz="4" w:space="0"/>
              <w:bottom w:val="single" w:color="000000" w:sz="4" w:space="0"/>
              <w:right w:val="single" w:color="000000" w:sz="4" w:space="0"/>
            </w:tcBorders>
            <w:vAlign w:val="center"/>
          </w:tcPr>
          <w:p w14:paraId="5D24C8A1">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p>
        </w:tc>
        <w:tc>
          <w:tcPr>
            <w:tcW w:w="1007" w:type="dxa"/>
            <w:tcBorders>
              <w:top w:val="single" w:color="000000" w:sz="4" w:space="0"/>
              <w:left w:val="single" w:color="000000" w:sz="4" w:space="0"/>
              <w:bottom w:val="single" w:color="000000" w:sz="4" w:space="0"/>
              <w:right w:val="single" w:color="000000" w:sz="4" w:space="0"/>
            </w:tcBorders>
            <w:vAlign w:val="center"/>
          </w:tcPr>
          <w:p w14:paraId="38086161">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p>
        </w:tc>
        <w:tc>
          <w:tcPr>
            <w:tcW w:w="1006" w:type="dxa"/>
            <w:gridSpan w:val="2"/>
            <w:tcBorders>
              <w:top w:val="single" w:color="000000" w:sz="4" w:space="0"/>
              <w:left w:val="single" w:color="000000" w:sz="4" w:space="0"/>
              <w:bottom w:val="single" w:color="000000" w:sz="4" w:space="0"/>
              <w:right w:val="single" w:color="000000" w:sz="4" w:space="0"/>
            </w:tcBorders>
            <w:vAlign w:val="center"/>
          </w:tcPr>
          <w:p w14:paraId="11EC4C07">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p>
        </w:tc>
        <w:tc>
          <w:tcPr>
            <w:tcW w:w="1619" w:type="dxa"/>
            <w:vMerge w:val="continue"/>
            <w:tcBorders>
              <w:top w:val="single" w:color="000000" w:sz="4" w:space="0"/>
              <w:left w:val="single" w:color="000000" w:sz="4" w:space="0"/>
              <w:bottom w:val="single" w:color="000000" w:sz="4" w:space="0"/>
              <w:right w:val="single" w:color="000000" w:sz="4" w:space="0"/>
            </w:tcBorders>
            <w:vAlign w:val="center"/>
          </w:tcPr>
          <w:p w14:paraId="306D395A">
            <w:pPr>
              <w:snapToGrid w:val="0"/>
              <w:jc w:val="center"/>
              <w:rPr>
                <w:rFonts w:hint="eastAsia" w:ascii="仿宋_GB2312" w:hAnsi="仿宋_GB2312" w:eastAsia="仿宋_GB2312" w:cs="仿宋_GB2312"/>
                <w:color w:val="000000"/>
                <w:sz w:val="28"/>
                <w:szCs w:val="28"/>
              </w:rPr>
            </w:pPr>
          </w:p>
        </w:tc>
        <w:tc>
          <w:tcPr>
            <w:tcW w:w="1546" w:type="dxa"/>
            <w:vMerge w:val="continue"/>
            <w:tcBorders>
              <w:top w:val="single" w:color="000000" w:sz="4" w:space="0"/>
              <w:left w:val="single" w:color="000000" w:sz="4" w:space="0"/>
              <w:bottom w:val="single" w:color="000000" w:sz="4" w:space="0"/>
              <w:right w:val="single" w:color="000000" w:sz="4" w:space="0"/>
            </w:tcBorders>
            <w:vAlign w:val="center"/>
          </w:tcPr>
          <w:p w14:paraId="549CA54B">
            <w:pPr>
              <w:snapToGrid w:val="0"/>
              <w:jc w:val="center"/>
              <w:rPr>
                <w:rFonts w:hint="eastAsia" w:ascii="仿宋_GB2312" w:hAnsi="仿宋_GB2312" w:eastAsia="仿宋_GB2312" w:cs="仿宋_GB2312"/>
                <w:color w:val="000000"/>
                <w:sz w:val="28"/>
                <w:szCs w:val="28"/>
              </w:rPr>
            </w:pPr>
          </w:p>
        </w:tc>
      </w:tr>
      <w:tr w14:paraId="709EA01F">
        <w:tblPrEx>
          <w:tblCellMar>
            <w:top w:w="15" w:type="dxa"/>
            <w:left w:w="15" w:type="dxa"/>
            <w:bottom w:w="15" w:type="dxa"/>
            <w:right w:w="15" w:type="dxa"/>
          </w:tblCellMar>
        </w:tblPrEx>
        <w:trPr>
          <w:trHeight w:val="690" w:hRule="atLeast"/>
          <w:jc w:val="center"/>
        </w:trPr>
        <w:tc>
          <w:tcPr>
            <w:tcW w:w="1347" w:type="dxa"/>
            <w:vMerge w:val="continue"/>
            <w:tcBorders>
              <w:top w:val="single" w:color="000000" w:sz="4" w:space="0"/>
              <w:left w:val="single" w:color="000000" w:sz="4" w:space="0"/>
              <w:bottom w:val="single" w:color="000000" w:sz="4" w:space="0"/>
              <w:right w:val="single" w:color="000000" w:sz="4" w:space="0"/>
            </w:tcBorders>
            <w:vAlign w:val="center"/>
          </w:tcPr>
          <w:p w14:paraId="0C03A0B3">
            <w:pPr>
              <w:snapToGrid w:val="0"/>
              <w:jc w:val="center"/>
              <w:rPr>
                <w:rFonts w:hint="eastAsia" w:ascii="仿宋_GB2312" w:hAnsi="仿宋_GB2312" w:eastAsia="仿宋_GB2312" w:cs="仿宋_GB2312"/>
                <w:color w:val="000000"/>
                <w:sz w:val="28"/>
                <w:szCs w:val="28"/>
              </w:rPr>
            </w:pPr>
          </w:p>
        </w:tc>
        <w:tc>
          <w:tcPr>
            <w:tcW w:w="1346" w:type="dxa"/>
            <w:vMerge w:val="continue"/>
            <w:tcBorders>
              <w:top w:val="single" w:color="000000" w:sz="4" w:space="0"/>
              <w:left w:val="single" w:color="000000" w:sz="4" w:space="0"/>
              <w:bottom w:val="single" w:color="000000" w:sz="4" w:space="0"/>
              <w:right w:val="single" w:color="000000" w:sz="4" w:space="0"/>
            </w:tcBorders>
            <w:vAlign w:val="center"/>
          </w:tcPr>
          <w:p w14:paraId="0ACB0C0C">
            <w:pPr>
              <w:snapToGrid w:val="0"/>
              <w:jc w:val="center"/>
              <w:rPr>
                <w:rFonts w:hint="eastAsia" w:ascii="仿宋_GB2312" w:hAnsi="仿宋_GB2312" w:eastAsia="仿宋_GB2312" w:cs="仿宋_GB2312"/>
                <w:color w:val="000000"/>
                <w:sz w:val="28"/>
                <w:szCs w:val="28"/>
              </w:rPr>
            </w:pPr>
          </w:p>
        </w:tc>
        <w:tc>
          <w:tcPr>
            <w:tcW w:w="2252" w:type="dxa"/>
            <w:tcBorders>
              <w:top w:val="single" w:color="000000" w:sz="4" w:space="0"/>
              <w:left w:val="single" w:color="000000" w:sz="4" w:space="0"/>
              <w:bottom w:val="single" w:color="000000" w:sz="4" w:space="0"/>
              <w:right w:val="single" w:color="000000" w:sz="4" w:space="0"/>
            </w:tcBorders>
            <w:vAlign w:val="center"/>
          </w:tcPr>
          <w:p w14:paraId="1C883718">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年底现症病例数</w:t>
            </w:r>
          </w:p>
        </w:tc>
        <w:tc>
          <w:tcPr>
            <w:tcW w:w="2331" w:type="dxa"/>
            <w:tcBorders>
              <w:top w:val="single" w:color="000000" w:sz="4" w:space="0"/>
              <w:left w:val="single" w:color="000000" w:sz="4" w:space="0"/>
              <w:bottom w:val="single" w:color="000000" w:sz="4" w:space="0"/>
              <w:right w:val="single" w:color="000000" w:sz="4" w:space="0"/>
            </w:tcBorders>
            <w:vAlign w:val="center"/>
          </w:tcPr>
          <w:p w14:paraId="3DB145B9">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p>
        </w:tc>
        <w:tc>
          <w:tcPr>
            <w:tcW w:w="952" w:type="dxa"/>
            <w:tcBorders>
              <w:top w:val="single" w:color="000000" w:sz="4" w:space="0"/>
              <w:left w:val="single" w:color="000000" w:sz="4" w:space="0"/>
              <w:bottom w:val="single" w:color="000000" w:sz="4" w:space="0"/>
              <w:right w:val="single" w:color="000000" w:sz="4" w:space="0"/>
            </w:tcBorders>
            <w:vAlign w:val="center"/>
          </w:tcPr>
          <w:p w14:paraId="46C00A07">
            <w:pPr>
              <w:snapToGrid w:val="0"/>
              <w:jc w:val="center"/>
              <w:rPr>
                <w:rFonts w:hint="eastAsia" w:ascii="仿宋_GB2312" w:hAnsi="仿宋_GB2312" w:eastAsia="仿宋_GB2312" w:cs="仿宋_GB2312"/>
                <w:color w:val="000000"/>
                <w:sz w:val="28"/>
                <w:szCs w:val="28"/>
              </w:rPr>
            </w:pPr>
          </w:p>
        </w:tc>
        <w:tc>
          <w:tcPr>
            <w:tcW w:w="1007" w:type="dxa"/>
            <w:tcBorders>
              <w:top w:val="single" w:color="000000" w:sz="4" w:space="0"/>
              <w:left w:val="single" w:color="000000" w:sz="4" w:space="0"/>
              <w:bottom w:val="single" w:color="000000" w:sz="4" w:space="0"/>
              <w:right w:val="single" w:color="000000" w:sz="4" w:space="0"/>
            </w:tcBorders>
            <w:vAlign w:val="center"/>
          </w:tcPr>
          <w:p w14:paraId="407EE241">
            <w:pPr>
              <w:snapToGrid w:val="0"/>
              <w:jc w:val="center"/>
              <w:rPr>
                <w:rFonts w:hint="eastAsia" w:ascii="仿宋_GB2312" w:hAnsi="仿宋_GB2312" w:eastAsia="仿宋_GB2312" w:cs="仿宋_GB2312"/>
                <w:color w:val="000000"/>
                <w:sz w:val="28"/>
                <w:szCs w:val="28"/>
              </w:rPr>
            </w:pPr>
          </w:p>
        </w:tc>
        <w:tc>
          <w:tcPr>
            <w:tcW w:w="1006" w:type="dxa"/>
            <w:gridSpan w:val="2"/>
            <w:tcBorders>
              <w:top w:val="single" w:color="000000" w:sz="4" w:space="0"/>
              <w:left w:val="single" w:color="000000" w:sz="4" w:space="0"/>
              <w:bottom w:val="single" w:color="000000" w:sz="4" w:space="0"/>
              <w:right w:val="single" w:color="000000" w:sz="4" w:space="0"/>
            </w:tcBorders>
            <w:vAlign w:val="center"/>
          </w:tcPr>
          <w:p w14:paraId="1EAB2875">
            <w:pPr>
              <w:snapToGrid w:val="0"/>
              <w:jc w:val="center"/>
              <w:rPr>
                <w:rFonts w:hint="eastAsia" w:ascii="仿宋_GB2312" w:hAnsi="仿宋_GB2312" w:eastAsia="仿宋_GB2312" w:cs="仿宋_GB2312"/>
                <w:color w:val="000000"/>
                <w:sz w:val="28"/>
                <w:szCs w:val="28"/>
              </w:rPr>
            </w:pPr>
          </w:p>
        </w:tc>
        <w:tc>
          <w:tcPr>
            <w:tcW w:w="1619" w:type="dxa"/>
            <w:vMerge w:val="continue"/>
            <w:tcBorders>
              <w:top w:val="single" w:color="000000" w:sz="4" w:space="0"/>
              <w:left w:val="single" w:color="000000" w:sz="4" w:space="0"/>
              <w:bottom w:val="single" w:color="000000" w:sz="4" w:space="0"/>
              <w:right w:val="single" w:color="000000" w:sz="4" w:space="0"/>
            </w:tcBorders>
            <w:vAlign w:val="center"/>
          </w:tcPr>
          <w:p w14:paraId="21045777">
            <w:pPr>
              <w:snapToGrid w:val="0"/>
              <w:jc w:val="center"/>
              <w:rPr>
                <w:rFonts w:hint="eastAsia" w:ascii="仿宋_GB2312" w:hAnsi="仿宋_GB2312" w:eastAsia="仿宋_GB2312" w:cs="仿宋_GB2312"/>
                <w:color w:val="000000"/>
                <w:sz w:val="28"/>
                <w:szCs w:val="28"/>
              </w:rPr>
            </w:pPr>
          </w:p>
        </w:tc>
        <w:tc>
          <w:tcPr>
            <w:tcW w:w="1546" w:type="dxa"/>
            <w:vMerge w:val="continue"/>
            <w:tcBorders>
              <w:top w:val="single" w:color="000000" w:sz="4" w:space="0"/>
              <w:left w:val="single" w:color="000000" w:sz="4" w:space="0"/>
              <w:bottom w:val="single" w:color="000000" w:sz="4" w:space="0"/>
              <w:right w:val="single" w:color="000000" w:sz="4" w:space="0"/>
            </w:tcBorders>
            <w:vAlign w:val="center"/>
          </w:tcPr>
          <w:p w14:paraId="61853DC2">
            <w:pPr>
              <w:snapToGrid w:val="0"/>
              <w:jc w:val="center"/>
              <w:rPr>
                <w:rFonts w:hint="eastAsia" w:ascii="仿宋_GB2312" w:hAnsi="仿宋_GB2312" w:eastAsia="仿宋_GB2312" w:cs="仿宋_GB2312"/>
                <w:color w:val="000000"/>
                <w:sz w:val="28"/>
                <w:szCs w:val="28"/>
              </w:rPr>
            </w:pPr>
          </w:p>
        </w:tc>
      </w:tr>
      <w:tr w14:paraId="5D76206E">
        <w:tblPrEx>
          <w:tblCellMar>
            <w:top w:w="15" w:type="dxa"/>
            <w:left w:w="15" w:type="dxa"/>
            <w:bottom w:w="15" w:type="dxa"/>
            <w:right w:w="15" w:type="dxa"/>
          </w:tblCellMar>
        </w:tblPrEx>
        <w:trPr>
          <w:trHeight w:val="690" w:hRule="atLeast"/>
          <w:jc w:val="center"/>
        </w:trPr>
        <w:tc>
          <w:tcPr>
            <w:tcW w:w="2693" w:type="dxa"/>
            <w:gridSpan w:val="2"/>
            <w:vMerge w:val="restart"/>
            <w:tcBorders>
              <w:top w:val="single" w:color="000000" w:sz="4" w:space="0"/>
              <w:left w:val="single" w:color="000000" w:sz="4" w:space="0"/>
              <w:bottom w:val="single" w:color="000000" w:sz="4" w:space="0"/>
              <w:right w:val="single" w:color="000000" w:sz="4" w:space="0"/>
            </w:tcBorders>
            <w:vAlign w:val="center"/>
          </w:tcPr>
          <w:p w14:paraId="0ACC0DAE">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不良反应病例治疗</w:t>
            </w:r>
          </w:p>
        </w:tc>
        <w:tc>
          <w:tcPr>
            <w:tcW w:w="2252" w:type="dxa"/>
            <w:tcBorders>
              <w:top w:val="single" w:color="000000" w:sz="4" w:space="0"/>
              <w:left w:val="single" w:color="000000" w:sz="4" w:space="0"/>
              <w:bottom w:val="single" w:color="000000" w:sz="4" w:space="0"/>
              <w:right w:val="single" w:color="000000" w:sz="4" w:space="0"/>
            </w:tcBorders>
            <w:vAlign w:val="center"/>
          </w:tcPr>
          <w:p w14:paraId="1F31716F">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治疗麻风反应        病例数/次数</w:t>
            </w:r>
          </w:p>
        </w:tc>
        <w:tc>
          <w:tcPr>
            <w:tcW w:w="2331" w:type="dxa"/>
            <w:tcBorders>
              <w:top w:val="single" w:color="000000" w:sz="4" w:space="0"/>
              <w:left w:val="single" w:color="000000" w:sz="4" w:space="0"/>
              <w:bottom w:val="single" w:color="000000" w:sz="4" w:space="0"/>
              <w:right w:val="single" w:color="000000" w:sz="4" w:space="0"/>
            </w:tcBorders>
            <w:vAlign w:val="center"/>
          </w:tcPr>
          <w:p w14:paraId="3995D985">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p>
        </w:tc>
        <w:tc>
          <w:tcPr>
            <w:tcW w:w="952" w:type="dxa"/>
            <w:tcBorders>
              <w:top w:val="single" w:color="000000" w:sz="4" w:space="0"/>
              <w:left w:val="single" w:color="000000" w:sz="4" w:space="0"/>
              <w:bottom w:val="single" w:color="000000" w:sz="4" w:space="0"/>
              <w:right w:val="single" w:color="000000" w:sz="4" w:space="0"/>
            </w:tcBorders>
            <w:vAlign w:val="center"/>
          </w:tcPr>
          <w:p w14:paraId="1701A1D8">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p>
        </w:tc>
        <w:tc>
          <w:tcPr>
            <w:tcW w:w="1007" w:type="dxa"/>
            <w:tcBorders>
              <w:top w:val="single" w:color="000000" w:sz="4" w:space="0"/>
              <w:left w:val="single" w:color="000000" w:sz="4" w:space="0"/>
              <w:bottom w:val="single" w:color="000000" w:sz="4" w:space="0"/>
              <w:right w:val="single" w:color="000000" w:sz="4" w:space="0"/>
            </w:tcBorders>
            <w:vAlign w:val="center"/>
          </w:tcPr>
          <w:p w14:paraId="2F5F8A73">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p>
        </w:tc>
        <w:tc>
          <w:tcPr>
            <w:tcW w:w="1006" w:type="dxa"/>
            <w:gridSpan w:val="2"/>
            <w:tcBorders>
              <w:top w:val="single" w:color="000000" w:sz="4" w:space="0"/>
              <w:left w:val="single" w:color="000000" w:sz="4" w:space="0"/>
              <w:bottom w:val="single" w:color="000000" w:sz="4" w:space="0"/>
              <w:right w:val="single" w:color="000000" w:sz="4" w:space="0"/>
            </w:tcBorders>
            <w:vAlign w:val="center"/>
          </w:tcPr>
          <w:p w14:paraId="200A5806">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p>
        </w:tc>
        <w:tc>
          <w:tcPr>
            <w:tcW w:w="1619" w:type="dxa"/>
            <w:vMerge w:val="restart"/>
            <w:tcBorders>
              <w:top w:val="single" w:color="000000" w:sz="4" w:space="0"/>
              <w:left w:val="single" w:color="000000" w:sz="4" w:space="0"/>
              <w:bottom w:val="single" w:color="000000" w:sz="4" w:space="0"/>
              <w:right w:val="single" w:color="000000" w:sz="4" w:space="0"/>
            </w:tcBorders>
            <w:vAlign w:val="center"/>
          </w:tcPr>
          <w:p w14:paraId="3992E3C2">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工作计划、总结及相关报表</w:t>
            </w:r>
          </w:p>
        </w:tc>
        <w:tc>
          <w:tcPr>
            <w:tcW w:w="1546" w:type="dxa"/>
            <w:vMerge w:val="restart"/>
            <w:tcBorders>
              <w:top w:val="single" w:color="000000" w:sz="4" w:space="0"/>
              <w:left w:val="single" w:color="000000" w:sz="4" w:space="0"/>
              <w:bottom w:val="single" w:color="000000" w:sz="4" w:space="0"/>
              <w:right w:val="single" w:color="000000" w:sz="4" w:space="0"/>
            </w:tcBorders>
            <w:vAlign w:val="center"/>
          </w:tcPr>
          <w:p w14:paraId="02843695">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省、地（市)、县（区）</w:t>
            </w:r>
          </w:p>
        </w:tc>
      </w:tr>
      <w:tr w14:paraId="582B1520">
        <w:tblPrEx>
          <w:tblCellMar>
            <w:top w:w="15" w:type="dxa"/>
            <w:left w:w="15" w:type="dxa"/>
            <w:bottom w:w="15" w:type="dxa"/>
            <w:right w:w="15" w:type="dxa"/>
          </w:tblCellMar>
        </w:tblPrEx>
        <w:trPr>
          <w:trHeight w:val="690" w:hRule="atLeast"/>
          <w:jc w:val="center"/>
        </w:trPr>
        <w:tc>
          <w:tcPr>
            <w:tcW w:w="269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489895B">
            <w:pPr>
              <w:snapToGrid w:val="0"/>
              <w:jc w:val="center"/>
              <w:rPr>
                <w:rFonts w:hint="eastAsia" w:ascii="仿宋_GB2312" w:hAnsi="仿宋_GB2312" w:eastAsia="仿宋_GB2312" w:cs="仿宋_GB2312"/>
                <w:color w:val="000000"/>
                <w:sz w:val="28"/>
                <w:szCs w:val="28"/>
              </w:rPr>
            </w:pPr>
          </w:p>
        </w:tc>
        <w:tc>
          <w:tcPr>
            <w:tcW w:w="2252" w:type="dxa"/>
            <w:tcBorders>
              <w:top w:val="single" w:color="000000" w:sz="4" w:space="0"/>
              <w:left w:val="single" w:color="000000" w:sz="4" w:space="0"/>
              <w:bottom w:val="single" w:color="000000" w:sz="4" w:space="0"/>
              <w:right w:val="single" w:color="000000" w:sz="4" w:space="0"/>
            </w:tcBorders>
            <w:vAlign w:val="center"/>
          </w:tcPr>
          <w:p w14:paraId="54D9E981">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治疗神经炎病例数/次数</w:t>
            </w:r>
          </w:p>
        </w:tc>
        <w:tc>
          <w:tcPr>
            <w:tcW w:w="2331" w:type="dxa"/>
            <w:tcBorders>
              <w:top w:val="single" w:color="000000" w:sz="4" w:space="0"/>
              <w:left w:val="single" w:color="000000" w:sz="4" w:space="0"/>
              <w:bottom w:val="single" w:color="000000" w:sz="4" w:space="0"/>
              <w:right w:val="single" w:color="000000" w:sz="4" w:space="0"/>
            </w:tcBorders>
            <w:vAlign w:val="center"/>
          </w:tcPr>
          <w:p w14:paraId="2AEDA73D">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p>
        </w:tc>
        <w:tc>
          <w:tcPr>
            <w:tcW w:w="952" w:type="dxa"/>
            <w:tcBorders>
              <w:top w:val="single" w:color="000000" w:sz="4" w:space="0"/>
              <w:left w:val="single" w:color="000000" w:sz="4" w:space="0"/>
              <w:bottom w:val="single" w:color="000000" w:sz="4" w:space="0"/>
              <w:right w:val="single" w:color="000000" w:sz="4" w:space="0"/>
            </w:tcBorders>
            <w:vAlign w:val="center"/>
          </w:tcPr>
          <w:p w14:paraId="79F60EDB">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p>
        </w:tc>
        <w:tc>
          <w:tcPr>
            <w:tcW w:w="1007" w:type="dxa"/>
            <w:tcBorders>
              <w:top w:val="single" w:color="000000" w:sz="4" w:space="0"/>
              <w:left w:val="single" w:color="000000" w:sz="4" w:space="0"/>
              <w:bottom w:val="single" w:color="000000" w:sz="4" w:space="0"/>
              <w:right w:val="single" w:color="000000" w:sz="4" w:space="0"/>
            </w:tcBorders>
            <w:vAlign w:val="center"/>
          </w:tcPr>
          <w:p w14:paraId="68C254B7">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p>
        </w:tc>
        <w:tc>
          <w:tcPr>
            <w:tcW w:w="1006" w:type="dxa"/>
            <w:gridSpan w:val="2"/>
            <w:tcBorders>
              <w:top w:val="single" w:color="000000" w:sz="4" w:space="0"/>
              <w:left w:val="single" w:color="000000" w:sz="4" w:space="0"/>
              <w:bottom w:val="single" w:color="000000" w:sz="4" w:space="0"/>
              <w:right w:val="single" w:color="000000" w:sz="4" w:space="0"/>
            </w:tcBorders>
            <w:vAlign w:val="center"/>
          </w:tcPr>
          <w:p w14:paraId="6AA4140F">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p>
        </w:tc>
        <w:tc>
          <w:tcPr>
            <w:tcW w:w="1619" w:type="dxa"/>
            <w:vMerge w:val="continue"/>
            <w:tcBorders>
              <w:top w:val="single" w:color="000000" w:sz="4" w:space="0"/>
              <w:left w:val="single" w:color="000000" w:sz="4" w:space="0"/>
              <w:bottom w:val="single" w:color="000000" w:sz="4" w:space="0"/>
              <w:right w:val="single" w:color="000000" w:sz="4" w:space="0"/>
            </w:tcBorders>
            <w:vAlign w:val="center"/>
          </w:tcPr>
          <w:p w14:paraId="07CDB82B">
            <w:pPr>
              <w:snapToGrid w:val="0"/>
              <w:jc w:val="center"/>
              <w:rPr>
                <w:rFonts w:hint="eastAsia" w:ascii="仿宋_GB2312" w:hAnsi="仿宋_GB2312" w:eastAsia="仿宋_GB2312" w:cs="仿宋_GB2312"/>
                <w:color w:val="000000"/>
                <w:sz w:val="28"/>
                <w:szCs w:val="28"/>
              </w:rPr>
            </w:pPr>
          </w:p>
        </w:tc>
        <w:tc>
          <w:tcPr>
            <w:tcW w:w="1546" w:type="dxa"/>
            <w:vMerge w:val="continue"/>
            <w:tcBorders>
              <w:top w:val="single" w:color="000000" w:sz="4" w:space="0"/>
              <w:left w:val="single" w:color="000000" w:sz="4" w:space="0"/>
              <w:bottom w:val="single" w:color="000000" w:sz="4" w:space="0"/>
              <w:right w:val="single" w:color="000000" w:sz="4" w:space="0"/>
            </w:tcBorders>
            <w:vAlign w:val="center"/>
          </w:tcPr>
          <w:p w14:paraId="1632C3BB">
            <w:pPr>
              <w:snapToGrid w:val="0"/>
              <w:jc w:val="center"/>
              <w:rPr>
                <w:rFonts w:hint="eastAsia" w:ascii="仿宋_GB2312" w:hAnsi="仿宋_GB2312" w:eastAsia="仿宋_GB2312" w:cs="仿宋_GB2312"/>
                <w:color w:val="000000"/>
                <w:sz w:val="28"/>
                <w:szCs w:val="28"/>
              </w:rPr>
            </w:pPr>
          </w:p>
        </w:tc>
      </w:tr>
      <w:tr w14:paraId="11CB58E9">
        <w:tblPrEx>
          <w:tblCellMar>
            <w:top w:w="15" w:type="dxa"/>
            <w:left w:w="15" w:type="dxa"/>
            <w:bottom w:w="15" w:type="dxa"/>
            <w:right w:w="15" w:type="dxa"/>
          </w:tblCellMar>
        </w:tblPrEx>
        <w:trPr>
          <w:trHeight w:val="690" w:hRule="atLeast"/>
          <w:jc w:val="center"/>
        </w:trPr>
        <w:tc>
          <w:tcPr>
            <w:tcW w:w="269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CC2677A">
            <w:pPr>
              <w:snapToGrid w:val="0"/>
              <w:jc w:val="center"/>
              <w:rPr>
                <w:rFonts w:hint="eastAsia" w:ascii="仿宋_GB2312" w:hAnsi="仿宋_GB2312" w:eastAsia="仿宋_GB2312" w:cs="仿宋_GB2312"/>
                <w:color w:val="000000"/>
                <w:sz w:val="28"/>
                <w:szCs w:val="28"/>
              </w:rPr>
            </w:pPr>
          </w:p>
        </w:tc>
        <w:tc>
          <w:tcPr>
            <w:tcW w:w="2252" w:type="dxa"/>
            <w:tcBorders>
              <w:top w:val="single" w:color="000000" w:sz="4" w:space="0"/>
              <w:left w:val="single" w:color="000000" w:sz="4" w:space="0"/>
              <w:bottom w:val="single" w:color="000000" w:sz="4" w:space="0"/>
              <w:right w:val="single" w:color="000000" w:sz="4" w:space="0"/>
            </w:tcBorders>
            <w:vAlign w:val="center"/>
          </w:tcPr>
          <w:p w14:paraId="007B9DA1">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治疗药物不良反应    病例数</w:t>
            </w:r>
          </w:p>
        </w:tc>
        <w:tc>
          <w:tcPr>
            <w:tcW w:w="2331" w:type="dxa"/>
            <w:tcBorders>
              <w:top w:val="single" w:color="000000" w:sz="4" w:space="0"/>
              <w:left w:val="single" w:color="000000" w:sz="4" w:space="0"/>
              <w:bottom w:val="single" w:color="000000" w:sz="4" w:space="0"/>
              <w:right w:val="single" w:color="000000" w:sz="4" w:space="0"/>
            </w:tcBorders>
            <w:vAlign w:val="center"/>
          </w:tcPr>
          <w:p w14:paraId="3290FFDA">
            <w:pPr>
              <w:snapToGrid w:val="0"/>
              <w:jc w:val="center"/>
              <w:rPr>
                <w:rFonts w:hint="eastAsia" w:ascii="仿宋_GB2312" w:hAnsi="仿宋_GB2312" w:eastAsia="仿宋_GB2312" w:cs="仿宋_GB2312"/>
                <w:color w:val="000000"/>
                <w:sz w:val="28"/>
                <w:szCs w:val="28"/>
              </w:rPr>
            </w:pPr>
          </w:p>
        </w:tc>
        <w:tc>
          <w:tcPr>
            <w:tcW w:w="952" w:type="dxa"/>
            <w:tcBorders>
              <w:top w:val="single" w:color="000000" w:sz="4" w:space="0"/>
              <w:left w:val="single" w:color="000000" w:sz="4" w:space="0"/>
              <w:bottom w:val="single" w:color="000000" w:sz="4" w:space="0"/>
              <w:right w:val="single" w:color="000000" w:sz="4" w:space="0"/>
            </w:tcBorders>
            <w:vAlign w:val="center"/>
          </w:tcPr>
          <w:p w14:paraId="09CE5C7D">
            <w:pPr>
              <w:snapToGrid w:val="0"/>
              <w:jc w:val="center"/>
              <w:rPr>
                <w:rFonts w:hint="eastAsia" w:ascii="仿宋_GB2312" w:hAnsi="仿宋_GB2312" w:eastAsia="仿宋_GB2312" w:cs="仿宋_GB2312"/>
                <w:color w:val="000000"/>
                <w:sz w:val="28"/>
                <w:szCs w:val="28"/>
              </w:rPr>
            </w:pPr>
          </w:p>
        </w:tc>
        <w:tc>
          <w:tcPr>
            <w:tcW w:w="1007" w:type="dxa"/>
            <w:tcBorders>
              <w:top w:val="single" w:color="000000" w:sz="4" w:space="0"/>
              <w:left w:val="single" w:color="000000" w:sz="4" w:space="0"/>
              <w:bottom w:val="single" w:color="000000" w:sz="4" w:space="0"/>
              <w:right w:val="single" w:color="000000" w:sz="4" w:space="0"/>
            </w:tcBorders>
            <w:vAlign w:val="center"/>
          </w:tcPr>
          <w:p w14:paraId="56EEFC9F">
            <w:pPr>
              <w:snapToGrid w:val="0"/>
              <w:jc w:val="center"/>
              <w:rPr>
                <w:rFonts w:hint="eastAsia" w:ascii="仿宋_GB2312" w:hAnsi="仿宋_GB2312" w:eastAsia="仿宋_GB2312" w:cs="仿宋_GB2312"/>
                <w:color w:val="000000"/>
                <w:sz w:val="28"/>
                <w:szCs w:val="28"/>
              </w:rPr>
            </w:pPr>
          </w:p>
        </w:tc>
        <w:tc>
          <w:tcPr>
            <w:tcW w:w="1006" w:type="dxa"/>
            <w:gridSpan w:val="2"/>
            <w:tcBorders>
              <w:top w:val="single" w:color="000000" w:sz="4" w:space="0"/>
              <w:left w:val="single" w:color="000000" w:sz="4" w:space="0"/>
              <w:bottom w:val="single" w:color="000000" w:sz="4" w:space="0"/>
              <w:right w:val="single" w:color="000000" w:sz="4" w:space="0"/>
            </w:tcBorders>
            <w:vAlign w:val="center"/>
          </w:tcPr>
          <w:p w14:paraId="794EDEDF">
            <w:pPr>
              <w:snapToGrid w:val="0"/>
              <w:jc w:val="center"/>
              <w:rPr>
                <w:rFonts w:hint="eastAsia" w:ascii="仿宋_GB2312" w:hAnsi="仿宋_GB2312" w:eastAsia="仿宋_GB2312" w:cs="仿宋_GB2312"/>
                <w:color w:val="000000"/>
                <w:sz w:val="28"/>
                <w:szCs w:val="28"/>
              </w:rPr>
            </w:pPr>
          </w:p>
        </w:tc>
        <w:tc>
          <w:tcPr>
            <w:tcW w:w="1619" w:type="dxa"/>
            <w:vMerge w:val="continue"/>
            <w:tcBorders>
              <w:top w:val="single" w:color="000000" w:sz="4" w:space="0"/>
              <w:left w:val="single" w:color="000000" w:sz="4" w:space="0"/>
              <w:bottom w:val="single" w:color="000000" w:sz="4" w:space="0"/>
              <w:right w:val="single" w:color="000000" w:sz="4" w:space="0"/>
            </w:tcBorders>
            <w:vAlign w:val="center"/>
          </w:tcPr>
          <w:p w14:paraId="182DE33F">
            <w:pPr>
              <w:snapToGrid w:val="0"/>
              <w:jc w:val="center"/>
              <w:rPr>
                <w:rFonts w:hint="eastAsia" w:ascii="仿宋_GB2312" w:hAnsi="仿宋_GB2312" w:eastAsia="仿宋_GB2312" w:cs="仿宋_GB2312"/>
                <w:color w:val="000000"/>
                <w:sz w:val="28"/>
                <w:szCs w:val="28"/>
              </w:rPr>
            </w:pPr>
          </w:p>
        </w:tc>
        <w:tc>
          <w:tcPr>
            <w:tcW w:w="1546" w:type="dxa"/>
            <w:vMerge w:val="continue"/>
            <w:tcBorders>
              <w:top w:val="single" w:color="000000" w:sz="4" w:space="0"/>
              <w:left w:val="single" w:color="000000" w:sz="4" w:space="0"/>
              <w:bottom w:val="single" w:color="000000" w:sz="4" w:space="0"/>
              <w:right w:val="single" w:color="000000" w:sz="4" w:space="0"/>
            </w:tcBorders>
            <w:vAlign w:val="center"/>
          </w:tcPr>
          <w:p w14:paraId="465E01E1">
            <w:pPr>
              <w:snapToGrid w:val="0"/>
              <w:jc w:val="center"/>
              <w:rPr>
                <w:rFonts w:hint="eastAsia" w:ascii="仿宋_GB2312" w:hAnsi="仿宋_GB2312" w:eastAsia="仿宋_GB2312" w:cs="仿宋_GB2312"/>
                <w:color w:val="000000"/>
                <w:sz w:val="28"/>
                <w:szCs w:val="28"/>
              </w:rPr>
            </w:pPr>
          </w:p>
        </w:tc>
      </w:tr>
      <w:tr w14:paraId="45A1E0A0">
        <w:tblPrEx>
          <w:tblCellMar>
            <w:top w:w="15" w:type="dxa"/>
            <w:left w:w="15" w:type="dxa"/>
            <w:bottom w:w="15" w:type="dxa"/>
            <w:right w:w="15" w:type="dxa"/>
          </w:tblCellMar>
        </w:tblPrEx>
        <w:trPr>
          <w:trHeight w:val="690" w:hRule="atLeast"/>
          <w:jc w:val="center"/>
        </w:trPr>
        <w:tc>
          <w:tcPr>
            <w:tcW w:w="269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88928AE">
            <w:pPr>
              <w:snapToGrid w:val="0"/>
              <w:jc w:val="center"/>
              <w:rPr>
                <w:rFonts w:hint="eastAsia" w:ascii="仿宋_GB2312" w:hAnsi="仿宋_GB2312" w:eastAsia="仿宋_GB2312" w:cs="仿宋_GB2312"/>
                <w:color w:val="000000"/>
                <w:sz w:val="28"/>
                <w:szCs w:val="28"/>
              </w:rPr>
            </w:pPr>
          </w:p>
        </w:tc>
        <w:tc>
          <w:tcPr>
            <w:tcW w:w="2252" w:type="dxa"/>
            <w:tcBorders>
              <w:top w:val="single" w:color="000000" w:sz="4" w:space="0"/>
              <w:left w:val="single" w:color="000000" w:sz="4" w:space="0"/>
              <w:bottom w:val="single" w:color="000000" w:sz="4" w:space="0"/>
              <w:right w:val="single" w:color="000000" w:sz="4" w:space="0"/>
            </w:tcBorders>
            <w:vAlign w:val="center"/>
          </w:tcPr>
          <w:p w14:paraId="5D524000">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其中治疗DDS综合症   病例数</w:t>
            </w:r>
          </w:p>
        </w:tc>
        <w:tc>
          <w:tcPr>
            <w:tcW w:w="2331" w:type="dxa"/>
            <w:tcBorders>
              <w:top w:val="single" w:color="000000" w:sz="4" w:space="0"/>
              <w:left w:val="single" w:color="000000" w:sz="4" w:space="0"/>
              <w:bottom w:val="single" w:color="000000" w:sz="4" w:space="0"/>
              <w:right w:val="single" w:color="000000" w:sz="4" w:space="0"/>
            </w:tcBorders>
            <w:vAlign w:val="center"/>
          </w:tcPr>
          <w:p w14:paraId="36A89DDC">
            <w:pPr>
              <w:snapToGrid w:val="0"/>
              <w:jc w:val="center"/>
              <w:rPr>
                <w:rFonts w:hint="eastAsia" w:ascii="仿宋_GB2312" w:hAnsi="仿宋_GB2312" w:eastAsia="仿宋_GB2312" w:cs="仿宋_GB2312"/>
                <w:color w:val="000000"/>
                <w:sz w:val="28"/>
                <w:szCs w:val="28"/>
              </w:rPr>
            </w:pPr>
          </w:p>
        </w:tc>
        <w:tc>
          <w:tcPr>
            <w:tcW w:w="952" w:type="dxa"/>
            <w:tcBorders>
              <w:top w:val="single" w:color="000000" w:sz="4" w:space="0"/>
              <w:left w:val="single" w:color="000000" w:sz="4" w:space="0"/>
              <w:bottom w:val="single" w:color="000000" w:sz="4" w:space="0"/>
              <w:right w:val="single" w:color="000000" w:sz="4" w:space="0"/>
            </w:tcBorders>
            <w:vAlign w:val="center"/>
          </w:tcPr>
          <w:p w14:paraId="08619025">
            <w:pPr>
              <w:snapToGrid w:val="0"/>
              <w:jc w:val="center"/>
              <w:rPr>
                <w:rFonts w:hint="eastAsia" w:ascii="仿宋_GB2312" w:hAnsi="仿宋_GB2312" w:eastAsia="仿宋_GB2312" w:cs="仿宋_GB2312"/>
                <w:color w:val="000000"/>
                <w:sz w:val="28"/>
                <w:szCs w:val="28"/>
              </w:rPr>
            </w:pPr>
          </w:p>
        </w:tc>
        <w:tc>
          <w:tcPr>
            <w:tcW w:w="1007" w:type="dxa"/>
            <w:tcBorders>
              <w:top w:val="single" w:color="000000" w:sz="4" w:space="0"/>
              <w:left w:val="single" w:color="000000" w:sz="4" w:space="0"/>
              <w:bottom w:val="single" w:color="000000" w:sz="4" w:space="0"/>
              <w:right w:val="single" w:color="000000" w:sz="4" w:space="0"/>
            </w:tcBorders>
            <w:vAlign w:val="center"/>
          </w:tcPr>
          <w:p w14:paraId="4C24691D">
            <w:pPr>
              <w:snapToGrid w:val="0"/>
              <w:jc w:val="center"/>
              <w:rPr>
                <w:rFonts w:hint="eastAsia" w:ascii="仿宋_GB2312" w:hAnsi="仿宋_GB2312" w:eastAsia="仿宋_GB2312" w:cs="仿宋_GB2312"/>
                <w:color w:val="000000"/>
                <w:sz w:val="28"/>
                <w:szCs w:val="28"/>
              </w:rPr>
            </w:pPr>
          </w:p>
        </w:tc>
        <w:tc>
          <w:tcPr>
            <w:tcW w:w="1006" w:type="dxa"/>
            <w:gridSpan w:val="2"/>
            <w:tcBorders>
              <w:top w:val="single" w:color="000000" w:sz="4" w:space="0"/>
              <w:left w:val="single" w:color="000000" w:sz="4" w:space="0"/>
              <w:bottom w:val="single" w:color="000000" w:sz="4" w:space="0"/>
              <w:right w:val="single" w:color="000000" w:sz="4" w:space="0"/>
            </w:tcBorders>
            <w:vAlign w:val="center"/>
          </w:tcPr>
          <w:p w14:paraId="0B7CFE9D">
            <w:pPr>
              <w:snapToGrid w:val="0"/>
              <w:jc w:val="center"/>
              <w:rPr>
                <w:rFonts w:hint="eastAsia" w:ascii="仿宋_GB2312" w:hAnsi="仿宋_GB2312" w:eastAsia="仿宋_GB2312" w:cs="仿宋_GB2312"/>
                <w:color w:val="000000"/>
                <w:sz w:val="28"/>
                <w:szCs w:val="28"/>
              </w:rPr>
            </w:pPr>
          </w:p>
        </w:tc>
        <w:tc>
          <w:tcPr>
            <w:tcW w:w="1619" w:type="dxa"/>
            <w:vMerge w:val="continue"/>
            <w:tcBorders>
              <w:top w:val="single" w:color="000000" w:sz="4" w:space="0"/>
              <w:left w:val="single" w:color="000000" w:sz="4" w:space="0"/>
              <w:bottom w:val="single" w:color="000000" w:sz="4" w:space="0"/>
              <w:right w:val="single" w:color="000000" w:sz="4" w:space="0"/>
            </w:tcBorders>
            <w:vAlign w:val="center"/>
          </w:tcPr>
          <w:p w14:paraId="7F208577">
            <w:pPr>
              <w:snapToGrid w:val="0"/>
              <w:jc w:val="center"/>
              <w:rPr>
                <w:rFonts w:hint="eastAsia" w:ascii="仿宋_GB2312" w:hAnsi="仿宋_GB2312" w:eastAsia="仿宋_GB2312" w:cs="仿宋_GB2312"/>
                <w:color w:val="000000"/>
                <w:sz w:val="28"/>
                <w:szCs w:val="28"/>
              </w:rPr>
            </w:pPr>
          </w:p>
        </w:tc>
        <w:tc>
          <w:tcPr>
            <w:tcW w:w="1546" w:type="dxa"/>
            <w:vMerge w:val="continue"/>
            <w:tcBorders>
              <w:top w:val="single" w:color="000000" w:sz="4" w:space="0"/>
              <w:left w:val="single" w:color="000000" w:sz="4" w:space="0"/>
              <w:bottom w:val="single" w:color="000000" w:sz="4" w:space="0"/>
              <w:right w:val="single" w:color="000000" w:sz="4" w:space="0"/>
            </w:tcBorders>
            <w:vAlign w:val="center"/>
          </w:tcPr>
          <w:p w14:paraId="502467CD">
            <w:pPr>
              <w:snapToGrid w:val="0"/>
              <w:jc w:val="center"/>
              <w:rPr>
                <w:rFonts w:hint="eastAsia" w:ascii="仿宋_GB2312" w:hAnsi="仿宋_GB2312" w:eastAsia="仿宋_GB2312" w:cs="仿宋_GB2312"/>
                <w:color w:val="000000"/>
                <w:sz w:val="28"/>
                <w:szCs w:val="28"/>
              </w:rPr>
            </w:pPr>
          </w:p>
        </w:tc>
      </w:tr>
      <w:tr w14:paraId="21BC0645">
        <w:tblPrEx>
          <w:tblCellMar>
            <w:top w:w="15" w:type="dxa"/>
            <w:left w:w="15" w:type="dxa"/>
            <w:bottom w:w="15" w:type="dxa"/>
            <w:right w:w="15" w:type="dxa"/>
          </w:tblCellMar>
        </w:tblPrEx>
        <w:trPr>
          <w:trHeight w:val="795" w:hRule="atLeast"/>
          <w:jc w:val="center"/>
        </w:trPr>
        <w:tc>
          <w:tcPr>
            <w:tcW w:w="2693" w:type="dxa"/>
            <w:gridSpan w:val="2"/>
            <w:vMerge w:val="restart"/>
            <w:tcBorders>
              <w:top w:val="single" w:color="000000" w:sz="4" w:space="0"/>
              <w:left w:val="single" w:color="000000" w:sz="4" w:space="0"/>
              <w:bottom w:val="single" w:color="000000" w:sz="4" w:space="0"/>
              <w:right w:val="single" w:color="000000" w:sz="4" w:space="0"/>
            </w:tcBorders>
            <w:vAlign w:val="center"/>
          </w:tcPr>
          <w:p w14:paraId="5CEBD848">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抗麻风病药品</w:t>
            </w:r>
          </w:p>
        </w:tc>
        <w:tc>
          <w:tcPr>
            <w:tcW w:w="2252" w:type="dxa"/>
            <w:tcBorders>
              <w:top w:val="single" w:color="000000" w:sz="4" w:space="0"/>
              <w:left w:val="single" w:color="000000" w:sz="4" w:space="0"/>
              <w:bottom w:val="single" w:color="000000" w:sz="4" w:space="0"/>
              <w:right w:val="single" w:color="000000" w:sz="4" w:space="0"/>
            </w:tcBorders>
            <w:vAlign w:val="center"/>
          </w:tcPr>
          <w:p w14:paraId="70133948">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药品是否规范化管理</w:t>
            </w:r>
          </w:p>
        </w:tc>
        <w:tc>
          <w:tcPr>
            <w:tcW w:w="2331" w:type="dxa"/>
            <w:tcBorders>
              <w:top w:val="single" w:color="000000" w:sz="4" w:space="0"/>
              <w:left w:val="single" w:color="000000" w:sz="4" w:space="0"/>
              <w:bottom w:val="single" w:color="000000" w:sz="4" w:space="0"/>
              <w:right w:val="single" w:color="000000" w:sz="4" w:space="0"/>
            </w:tcBorders>
            <w:vAlign w:val="center"/>
          </w:tcPr>
          <w:p w14:paraId="595ADA87">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是    否</w:t>
            </w:r>
          </w:p>
        </w:tc>
        <w:tc>
          <w:tcPr>
            <w:tcW w:w="952" w:type="dxa"/>
            <w:tcBorders>
              <w:top w:val="single" w:color="000000" w:sz="4" w:space="0"/>
              <w:left w:val="single" w:color="000000" w:sz="4" w:space="0"/>
              <w:bottom w:val="single" w:color="000000" w:sz="4" w:space="0"/>
              <w:right w:val="single" w:color="000000" w:sz="4" w:space="0"/>
            </w:tcBorders>
            <w:vAlign w:val="center"/>
          </w:tcPr>
          <w:p w14:paraId="33E9EC48">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p>
        </w:tc>
        <w:tc>
          <w:tcPr>
            <w:tcW w:w="1007" w:type="dxa"/>
            <w:tcBorders>
              <w:top w:val="single" w:color="000000" w:sz="4" w:space="0"/>
              <w:left w:val="single" w:color="000000" w:sz="4" w:space="0"/>
              <w:bottom w:val="single" w:color="000000" w:sz="4" w:space="0"/>
              <w:right w:val="single" w:color="000000" w:sz="4" w:space="0"/>
            </w:tcBorders>
            <w:vAlign w:val="center"/>
          </w:tcPr>
          <w:p w14:paraId="66DF455B">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p>
        </w:tc>
        <w:tc>
          <w:tcPr>
            <w:tcW w:w="1006" w:type="dxa"/>
            <w:gridSpan w:val="2"/>
            <w:tcBorders>
              <w:top w:val="single" w:color="000000" w:sz="4" w:space="0"/>
              <w:left w:val="single" w:color="000000" w:sz="4" w:space="0"/>
              <w:bottom w:val="single" w:color="000000" w:sz="4" w:space="0"/>
              <w:right w:val="single" w:color="000000" w:sz="4" w:space="0"/>
            </w:tcBorders>
            <w:vAlign w:val="center"/>
          </w:tcPr>
          <w:p w14:paraId="31268C71">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p>
        </w:tc>
        <w:tc>
          <w:tcPr>
            <w:tcW w:w="1619" w:type="dxa"/>
            <w:vMerge w:val="restart"/>
            <w:tcBorders>
              <w:top w:val="single" w:color="000000" w:sz="4" w:space="0"/>
              <w:left w:val="single" w:color="000000" w:sz="4" w:space="0"/>
              <w:bottom w:val="single" w:color="000000" w:sz="4" w:space="0"/>
              <w:right w:val="single" w:color="000000" w:sz="4" w:space="0"/>
            </w:tcBorders>
            <w:vAlign w:val="center"/>
          </w:tcPr>
          <w:p w14:paraId="1A35BDC5">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药品出入库   登记册</w:t>
            </w:r>
          </w:p>
        </w:tc>
        <w:tc>
          <w:tcPr>
            <w:tcW w:w="1546" w:type="dxa"/>
            <w:vMerge w:val="restart"/>
            <w:tcBorders>
              <w:top w:val="single" w:color="000000" w:sz="4" w:space="0"/>
              <w:left w:val="single" w:color="000000" w:sz="4" w:space="0"/>
              <w:bottom w:val="single" w:color="000000" w:sz="4" w:space="0"/>
              <w:right w:val="single" w:color="000000" w:sz="4" w:space="0"/>
            </w:tcBorders>
            <w:vAlign w:val="center"/>
          </w:tcPr>
          <w:p w14:paraId="1FBE7ABD">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省、地（市)、县（区）</w:t>
            </w:r>
          </w:p>
        </w:tc>
      </w:tr>
      <w:tr w14:paraId="57B71647">
        <w:tblPrEx>
          <w:tblCellMar>
            <w:top w:w="15" w:type="dxa"/>
            <w:left w:w="15" w:type="dxa"/>
            <w:bottom w:w="15" w:type="dxa"/>
            <w:right w:w="15" w:type="dxa"/>
          </w:tblCellMar>
        </w:tblPrEx>
        <w:trPr>
          <w:trHeight w:val="795" w:hRule="atLeast"/>
          <w:jc w:val="center"/>
        </w:trPr>
        <w:tc>
          <w:tcPr>
            <w:tcW w:w="269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A7D75DA">
            <w:pPr>
              <w:snapToGrid w:val="0"/>
              <w:jc w:val="center"/>
              <w:rPr>
                <w:rFonts w:hint="eastAsia" w:ascii="仿宋_GB2312" w:hAnsi="仿宋_GB2312" w:eastAsia="仿宋_GB2312" w:cs="仿宋_GB2312"/>
                <w:color w:val="000000"/>
                <w:sz w:val="28"/>
                <w:szCs w:val="28"/>
              </w:rPr>
            </w:pPr>
          </w:p>
        </w:tc>
        <w:tc>
          <w:tcPr>
            <w:tcW w:w="2252" w:type="dxa"/>
            <w:tcBorders>
              <w:top w:val="single" w:color="000000" w:sz="4" w:space="0"/>
              <w:left w:val="single" w:color="000000" w:sz="4" w:space="0"/>
              <w:bottom w:val="single" w:color="000000" w:sz="4" w:space="0"/>
              <w:right w:val="single" w:color="000000" w:sz="4" w:space="0"/>
            </w:tcBorders>
            <w:vAlign w:val="center"/>
          </w:tcPr>
          <w:p w14:paraId="2A3AF7BE">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有无药品管理台账</w:t>
            </w:r>
          </w:p>
        </w:tc>
        <w:tc>
          <w:tcPr>
            <w:tcW w:w="2331" w:type="dxa"/>
            <w:tcBorders>
              <w:top w:val="single" w:color="000000" w:sz="4" w:space="0"/>
              <w:left w:val="single" w:color="000000" w:sz="4" w:space="0"/>
              <w:bottom w:val="single" w:color="000000" w:sz="4" w:space="0"/>
              <w:right w:val="single" w:color="000000" w:sz="4" w:space="0"/>
            </w:tcBorders>
            <w:vAlign w:val="center"/>
          </w:tcPr>
          <w:p w14:paraId="6A7D2BCE">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p>
        </w:tc>
        <w:tc>
          <w:tcPr>
            <w:tcW w:w="952" w:type="dxa"/>
            <w:tcBorders>
              <w:top w:val="single" w:color="000000" w:sz="4" w:space="0"/>
              <w:left w:val="single" w:color="000000" w:sz="4" w:space="0"/>
              <w:bottom w:val="single" w:color="000000" w:sz="4" w:space="0"/>
              <w:right w:val="single" w:color="000000" w:sz="4" w:space="0"/>
            </w:tcBorders>
            <w:vAlign w:val="center"/>
          </w:tcPr>
          <w:p w14:paraId="130CD3C9">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有  无</w:t>
            </w:r>
          </w:p>
        </w:tc>
        <w:tc>
          <w:tcPr>
            <w:tcW w:w="1007" w:type="dxa"/>
            <w:tcBorders>
              <w:top w:val="single" w:color="000000" w:sz="4" w:space="0"/>
              <w:left w:val="single" w:color="000000" w:sz="4" w:space="0"/>
              <w:bottom w:val="single" w:color="000000" w:sz="4" w:space="0"/>
              <w:right w:val="single" w:color="000000" w:sz="4" w:space="0"/>
            </w:tcBorders>
            <w:vAlign w:val="center"/>
          </w:tcPr>
          <w:p w14:paraId="1CDE252E">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有  无</w:t>
            </w:r>
          </w:p>
        </w:tc>
        <w:tc>
          <w:tcPr>
            <w:tcW w:w="1006" w:type="dxa"/>
            <w:gridSpan w:val="2"/>
            <w:tcBorders>
              <w:top w:val="single" w:color="000000" w:sz="4" w:space="0"/>
              <w:left w:val="single" w:color="000000" w:sz="4" w:space="0"/>
              <w:bottom w:val="single" w:color="000000" w:sz="4" w:space="0"/>
              <w:right w:val="single" w:color="000000" w:sz="4" w:space="0"/>
            </w:tcBorders>
            <w:vAlign w:val="center"/>
          </w:tcPr>
          <w:p w14:paraId="11A2990A">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有  无</w:t>
            </w:r>
          </w:p>
        </w:tc>
        <w:tc>
          <w:tcPr>
            <w:tcW w:w="1619" w:type="dxa"/>
            <w:vMerge w:val="continue"/>
            <w:tcBorders>
              <w:top w:val="single" w:color="000000" w:sz="4" w:space="0"/>
              <w:left w:val="single" w:color="000000" w:sz="4" w:space="0"/>
              <w:bottom w:val="single" w:color="000000" w:sz="4" w:space="0"/>
              <w:right w:val="single" w:color="000000" w:sz="4" w:space="0"/>
            </w:tcBorders>
            <w:vAlign w:val="center"/>
          </w:tcPr>
          <w:p w14:paraId="0AD2B8D8">
            <w:pPr>
              <w:snapToGrid w:val="0"/>
              <w:jc w:val="center"/>
              <w:rPr>
                <w:rFonts w:hint="eastAsia" w:ascii="仿宋_GB2312" w:hAnsi="仿宋_GB2312" w:eastAsia="仿宋_GB2312" w:cs="仿宋_GB2312"/>
                <w:color w:val="000000"/>
                <w:sz w:val="28"/>
                <w:szCs w:val="28"/>
              </w:rPr>
            </w:pPr>
          </w:p>
        </w:tc>
        <w:tc>
          <w:tcPr>
            <w:tcW w:w="1546" w:type="dxa"/>
            <w:vMerge w:val="continue"/>
            <w:tcBorders>
              <w:top w:val="single" w:color="000000" w:sz="4" w:space="0"/>
              <w:left w:val="single" w:color="000000" w:sz="4" w:space="0"/>
              <w:bottom w:val="single" w:color="000000" w:sz="4" w:space="0"/>
              <w:right w:val="single" w:color="000000" w:sz="4" w:space="0"/>
            </w:tcBorders>
            <w:vAlign w:val="center"/>
          </w:tcPr>
          <w:p w14:paraId="18118CDF">
            <w:pPr>
              <w:snapToGrid w:val="0"/>
              <w:jc w:val="center"/>
              <w:rPr>
                <w:rFonts w:hint="eastAsia" w:ascii="仿宋_GB2312" w:hAnsi="仿宋_GB2312" w:eastAsia="仿宋_GB2312" w:cs="仿宋_GB2312"/>
                <w:color w:val="000000"/>
                <w:sz w:val="28"/>
                <w:szCs w:val="28"/>
              </w:rPr>
            </w:pPr>
          </w:p>
        </w:tc>
      </w:tr>
      <w:tr w14:paraId="6B2BE3DA">
        <w:tblPrEx>
          <w:tblCellMar>
            <w:top w:w="15" w:type="dxa"/>
            <w:left w:w="15" w:type="dxa"/>
            <w:bottom w:w="15" w:type="dxa"/>
            <w:right w:w="15" w:type="dxa"/>
          </w:tblCellMar>
        </w:tblPrEx>
        <w:trPr>
          <w:trHeight w:val="795" w:hRule="atLeast"/>
          <w:jc w:val="center"/>
        </w:trPr>
        <w:tc>
          <w:tcPr>
            <w:tcW w:w="1347" w:type="dxa"/>
            <w:vMerge w:val="restart"/>
            <w:tcBorders>
              <w:top w:val="single" w:color="000000" w:sz="4" w:space="0"/>
              <w:left w:val="single" w:color="000000" w:sz="4" w:space="0"/>
              <w:bottom w:val="single" w:color="000000" w:sz="4" w:space="0"/>
              <w:right w:val="single" w:color="000000" w:sz="4" w:space="0"/>
            </w:tcBorders>
            <w:vAlign w:val="center"/>
          </w:tcPr>
          <w:p w14:paraId="1BEC7064">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采购</w:t>
            </w:r>
          </w:p>
        </w:tc>
        <w:tc>
          <w:tcPr>
            <w:tcW w:w="1346" w:type="dxa"/>
            <w:tcBorders>
              <w:top w:val="single" w:color="000000" w:sz="4" w:space="0"/>
              <w:left w:val="single" w:color="000000" w:sz="4" w:space="0"/>
              <w:bottom w:val="single" w:color="000000" w:sz="4" w:space="0"/>
              <w:right w:val="single" w:color="000000" w:sz="4" w:space="0"/>
            </w:tcBorders>
            <w:vAlign w:val="center"/>
          </w:tcPr>
          <w:p w14:paraId="46F20D75">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器材</w:t>
            </w:r>
          </w:p>
        </w:tc>
        <w:tc>
          <w:tcPr>
            <w:tcW w:w="2252" w:type="dxa"/>
            <w:tcBorders>
              <w:top w:val="single" w:color="000000" w:sz="4" w:space="0"/>
              <w:left w:val="single" w:color="000000" w:sz="4" w:space="0"/>
              <w:bottom w:val="single" w:color="000000" w:sz="4" w:space="0"/>
              <w:right w:val="single" w:color="000000" w:sz="4" w:space="0"/>
            </w:tcBorders>
            <w:vAlign w:val="center"/>
          </w:tcPr>
          <w:p w14:paraId="6BBB1B5E">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购相关设备数</w:t>
            </w:r>
          </w:p>
        </w:tc>
        <w:tc>
          <w:tcPr>
            <w:tcW w:w="2331" w:type="dxa"/>
            <w:tcBorders>
              <w:top w:val="single" w:color="000000" w:sz="4" w:space="0"/>
              <w:left w:val="single" w:color="000000" w:sz="4" w:space="0"/>
              <w:bottom w:val="single" w:color="000000" w:sz="4" w:space="0"/>
              <w:right w:val="single" w:color="000000" w:sz="4" w:space="0"/>
            </w:tcBorders>
            <w:vAlign w:val="center"/>
          </w:tcPr>
          <w:p w14:paraId="51CDE6C7">
            <w:pPr>
              <w:snapToGrid w:val="0"/>
              <w:jc w:val="center"/>
              <w:rPr>
                <w:rFonts w:hint="eastAsia" w:ascii="仿宋_GB2312" w:hAnsi="仿宋_GB2312" w:eastAsia="仿宋_GB2312" w:cs="仿宋_GB2312"/>
                <w:color w:val="000000"/>
                <w:sz w:val="28"/>
                <w:szCs w:val="28"/>
              </w:rPr>
            </w:pPr>
          </w:p>
        </w:tc>
        <w:tc>
          <w:tcPr>
            <w:tcW w:w="952" w:type="dxa"/>
            <w:tcBorders>
              <w:top w:val="single" w:color="000000" w:sz="4" w:space="0"/>
              <w:left w:val="single" w:color="000000" w:sz="4" w:space="0"/>
              <w:bottom w:val="single" w:color="000000" w:sz="4" w:space="0"/>
              <w:right w:val="single" w:color="000000" w:sz="4" w:space="0"/>
            </w:tcBorders>
            <w:vAlign w:val="center"/>
          </w:tcPr>
          <w:p w14:paraId="747465CC">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p>
        </w:tc>
        <w:tc>
          <w:tcPr>
            <w:tcW w:w="1007" w:type="dxa"/>
            <w:tcBorders>
              <w:top w:val="single" w:color="000000" w:sz="4" w:space="0"/>
              <w:left w:val="single" w:color="000000" w:sz="4" w:space="0"/>
              <w:bottom w:val="single" w:color="000000" w:sz="4" w:space="0"/>
              <w:right w:val="single" w:color="000000" w:sz="4" w:space="0"/>
            </w:tcBorders>
            <w:vAlign w:val="center"/>
          </w:tcPr>
          <w:p w14:paraId="2B55EA36">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p>
        </w:tc>
        <w:tc>
          <w:tcPr>
            <w:tcW w:w="1006" w:type="dxa"/>
            <w:gridSpan w:val="2"/>
            <w:tcBorders>
              <w:top w:val="single" w:color="000000" w:sz="4" w:space="0"/>
              <w:left w:val="single" w:color="000000" w:sz="4" w:space="0"/>
              <w:bottom w:val="single" w:color="000000" w:sz="4" w:space="0"/>
              <w:right w:val="single" w:color="000000" w:sz="4" w:space="0"/>
            </w:tcBorders>
            <w:vAlign w:val="center"/>
          </w:tcPr>
          <w:p w14:paraId="0407702B">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p>
        </w:tc>
        <w:tc>
          <w:tcPr>
            <w:tcW w:w="1619" w:type="dxa"/>
            <w:vMerge w:val="restart"/>
            <w:tcBorders>
              <w:top w:val="single" w:color="000000" w:sz="4" w:space="0"/>
              <w:left w:val="single" w:color="000000" w:sz="4" w:space="0"/>
              <w:bottom w:val="single" w:color="000000" w:sz="4" w:space="0"/>
              <w:right w:val="single" w:color="000000" w:sz="4" w:space="0"/>
            </w:tcBorders>
            <w:vAlign w:val="center"/>
          </w:tcPr>
          <w:p w14:paraId="0EF6B2D4">
            <w:pPr>
              <w:widowControl/>
              <w:snapToGrid w:val="0"/>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kern w:val="0"/>
                <w:sz w:val="28"/>
                <w:szCs w:val="28"/>
                <w:lang w:bidi="ar"/>
              </w:rPr>
              <w:t>检查实物及</w:t>
            </w:r>
            <w:r>
              <w:rPr>
                <w:rFonts w:hint="eastAsia" w:ascii="仿宋_GB2312" w:hAnsi="仿宋_GB2312" w:eastAsia="仿宋_GB2312" w:cs="仿宋_GB2312"/>
                <w:color w:val="000000"/>
                <w:kern w:val="0"/>
                <w:sz w:val="28"/>
                <w:szCs w:val="28"/>
                <w:lang w:val="en-US" w:eastAsia="zh-CN" w:bidi="ar"/>
              </w:rPr>
              <w:t>账目</w:t>
            </w:r>
            <w:bookmarkStart w:id="1" w:name="_GoBack"/>
            <w:bookmarkEnd w:id="1"/>
          </w:p>
        </w:tc>
        <w:tc>
          <w:tcPr>
            <w:tcW w:w="1546" w:type="dxa"/>
            <w:vMerge w:val="restart"/>
            <w:tcBorders>
              <w:top w:val="single" w:color="000000" w:sz="4" w:space="0"/>
              <w:left w:val="single" w:color="000000" w:sz="4" w:space="0"/>
              <w:bottom w:val="single" w:color="000000" w:sz="4" w:space="0"/>
              <w:right w:val="single" w:color="000000" w:sz="4" w:space="0"/>
            </w:tcBorders>
            <w:vAlign w:val="center"/>
          </w:tcPr>
          <w:p w14:paraId="442EEBF0">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省、地（市)、县（区）</w:t>
            </w:r>
          </w:p>
        </w:tc>
      </w:tr>
      <w:tr w14:paraId="26AD27F3">
        <w:tblPrEx>
          <w:tblCellMar>
            <w:top w:w="15" w:type="dxa"/>
            <w:left w:w="15" w:type="dxa"/>
            <w:bottom w:w="15" w:type="dxa"/>
            <w:right w:w="15" w:type="dxa"/>
          </w:tblCellMar>
        </w:tblPrEx>
        <w:trPr>
          <w:trHeight w:val="795" w:hRule="atLeast"/>
          <w:jc w:val="center"/>
        </w:trPr>
        <w:tc>
          <w:tcPr>
            <w:tcW w:w="1347" w:type="dxa"/>
            <w:vMerge w:val="continue"/>
            <w:tcBorders>
              <w:top w:val="single" w:color="000000" w:sz="4" w:space="0"/>
              <w:left w:val="single" w:color="000000" w:sz="4" w:space="0"/>
              <w:bottom w:val="single" w:color="000000" w:sz="4" w:space="0"/>
              <w:right w:val="single" w:color="000000" w:sz="4" w:space="0"/>
            </w:tcBorders>
            <w:vAlign w:val="center"/>
          </w:tcPr>
          <w:p w14:paraId="276DEF03">
            <w:pPr>
              <w:snapToGrid w:val="0"/>
              <w:jc w:val="center"/>
              <w:rPr>
                <w:rFonts w:hint="eastAsia" w:ascii="仿宋_GB2312" w:hAnsi="仿宋_GB2312" w:eastAsia="仿宋_GB2312" w:cs="仿宋_GB2312"/>
                <w:color w:val="000000"/>
                <w:sz w:val="28"/>
                <w:szCs w:val="28"/>
              </w:rPr>
            </w:pPr>
          </w:p>
        </w:tc>
        <w:tc>
          <w:tcPr>
            <w:tcW w:w="1346" w:type="dxa"/>
            <w:tcBorders>
              <w:top w:val="single" w:color="000000" w:sz="4" w:space="0"/>
              <w:left w:val="single" w:color="000000" w:sz="4" w:space="0"/>
              <w:bottom w:val="single" w:color="000000" w:sz="4" w:space="0"/>
              <w:right w:val="single" w:color="000000" w:sz="4" w:space="0"/>
            </w:tcBorders>
            <w:vAlign w:val="center"/>
          </w:tcPr>
          <w:p w14:paraId="52A7892E">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药品</w:t>
            </w:r>
          </w:p>
        </w:tc>
        <w:tc>
          <w:tcPr>
            <w:tcW w:w="2252" w:type="dxa"/>
            <w:tcBorders>
              <w:top w:val="single" w:color="000000" w:sz="4" w:space="0"/>
              <w:left w:val="single" w:color="000000" w:sz="4" w:space="0"/>
              <w:bottom w:val="single" w:color="000000" w:sz="4" w:space="0"/>
              <w:right w:val="single" w:color="000000" w:sz="4" w:space="0"/>
            </w:tcBorders>
            <w:vAlign w:val="center"/>
          </w:tcPr>
          <w:p w14:paraId="5C93EDA1">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购反应停药品瓶数</w:t>
            </w:r>
          </w:p>
        </w:tc>
        <w:tc>
          <w:tcPr>
            <w:tcW w:w="2331" w:type="dxa"/>
            <w:tcBorders>
              <w:top w:val="single" w:color="000000" w:sz="4" w:space="0"/>
              <w:left w:val="single" w:color="000000" w:sz="4" w:space="0"/>
              <w:bottom w:val="single" w:color="000000" w:sz="4" w:space="0"/>
              <w:right w:val="single" w:color="000000" w:sz="4" w:space="0"/>
            </w:tcBorders>
            <w:vAlign w:val="center"/>
          </w:tcPr>
          <w:p w14:paraId="3D252B25">
            <w:pPr>
              <w:snapToGrid w:val="0"/>
              <w:jc w:val="center"/>
              <w:rPr>
                <w:rFonts w:hint="eastAsia" w:ascii="仿宋_GB2312" w:hAnsi="仿宋_GB2312" w:eastAsia="仿宋_GB2312" w:cs="仿宋_GB2312"/>
                <w:color w:val="000000"/>
                <w:sz w:val="28"/>
                <w:szCs w:val="28"/>
              </w:rPr>
            </w:pPr>
          </w:p>
        </w:tc>
        <w:tc>
          <w:tcPr>
            <w:tcW w:w="952" w:type="dxa"/>
            <w:tcBorders>
              <w:top w:val="single" w:color="000000" w:sz="4" w:space="0"/>
              <w:left w:val="single" w:color="000000" w:sz="4" w:space="0"/>
              <w:bottom w:val="single" w:color="000000" w:sz="4" w:space="0"/>
              <w:right w:val="single" w:color="000000" w:sz="4" w:space="0"/>
            </w:tcBorders>
            <w:vAlign w:val="center"/>
          </w:tcPr>
          <w:p w14:paraId="0A89C783">
            <w:pPr>
              <w:snapToGrid w:val="0"/>
              <w:jc w:val="center"/>
              <w:rPr>
                <w:rFonts w:hint="eastAsia" w:ascii="仿宋_GB2312" w:hAnsi="仿宋_GB2312" w:eastAsia="仿宋_GB2312" w:cs="仿宋_GB2312"/>
                <w:color w:val="000000"/>
                <w:sz w:val="28"/>
                <w:szCs w:val="28"/>
              </w:rPr>
            </w:pPr>
          </w:p>
        </w:tc>
        <w:tc>
          <w:tcPr>
            <w:tcW w:w="1007" w:type="dxa"/>
            <w:tcBorders>
              <w:top w:val="single" w:color="000000" w:sz="4" w:space="0"/>
              <w:left w:val="single" w:color="000000" w:sz="4" w:space="0"/>
              <w:bottom w:val="single" w:color="000000" w:sz="4" w:space="0"/>
              <w:right w:val="single" w:color="000000" w:sz="4" w:space="0"/>
            </w:tcBorders>
            <w:vAlign w:val="center"/>
          </w:tcPr>
          <w:p w14:paraId="16B898FC">
            <w:pPr>
              <w:snapToGrid w:val="0"/>
              <w:jc w:val="center"/>
              <w:rPr>
                <w:rFonts w:hint="eastAsia" w:ascii="仿宋_GB2312" w:hAnsi="仿宋_GB2312" w:eastAsia="仿宋_GB2312" w:cs="仿宋_GB2312"/>
                <w:color w:val="000000"/>
                <w:sz w:val="28"/>
                <w:szCs w:val="28"/>
              </w:rPr>
            </w:pPr>
          </w:p>
        </w:tc>
        <w:tc>
          <w:tcPr>
            <w:tcW w:w="1006" w:type="dxa"/>
            <w:gridSpan w:val="2"/>
            <w:tcBorders>
              <w:top w:val="single" w:color="000000" w:sz="4" w:space="0"/>
              <w:left w:val="single" w:color="000000" w:sz="4" w:space="0"/>
              <w:bottom w:val="single" w:color="000000" w:sz="4" w:space="0"/>
              <w:right w:val="single" w:color="000000" w:sz="4" w:space="0"/>
            </w:tcBorders>
            <w:vAlign w:val="center"/>
          </w:tcPr>
          <w:p w14:paraId="2CFB375A">
            <w:pPr>
              <w:snapToGrid w:val="0"/>
              <w:jc w:val="center"/>
              <w:rPr>
                <w:rFonts w:hint="eastAsia" w:ascii="仿宋_GB2312" w:hAnsi="仿宋_GB2312" w:eastAsia="仿宋_GB2312" w:cs="仿宋_GB2312"/>
                <w:color w:val="000000"/>
                <w:sz w:val="28"/>
                <w:szCs w:val="28"/>
              </w:rPr>
            </w:pPr>
          </w:p>
        </w:tc>
        <w:tc>
          <w:tcPr>
            <w:tcW w:w="1619" w:type="dxa"/>
            <w:vMerge w:val="continue"/>
            <w:tcBorders>
              <w:top w:val="single" w:color="000000" w:sz="4" w:space="0"/>
              <w:left w:val="single" w:color="000000" w:sz="4" w:space="0"/>
              <w:bottom w:val="single" w:color="000000" w:sz="4" w:space="0"/>
              <w:right w:val="single" w:color="000000" w:sz="4" w:space="0"/>
            </w:tcBorders>
            <w:vAlign w:val="center"/>
          </w:tcPr>
          <w:p w14:paraId="27448AE5">
            <w:pPr>
              <w:snapToGrid w:val="0"/>
              <w:jc w:val="center"/>
              <w:rPr>
                <w:rFonts w:hint="eastAsia" w:ascii="仿宋_GB2312" w:hAnsi="仿宋_GB2312" w:eastAsia="仿宋_GB2312" w:cs="仿宋_GB2312"/>
                <w:color w:val="000000"/>
                <w:sz w:val="28"/>
                <w:szCs w:val="28"/>
              </w:rPr>
            </w:pPr>
          </w:p>
        </w:tc>
        <w:tc>
          <w:tcPr>
            <w:tcW w:w="1546" w:type="dxa"/>
            <w:vMerge w:val="continue"/>
            <w:tcBorders>
              <w:top w:val="single" w:color="000000" w:sz="4" w:space="0"/>
              <w:left w:val="single" w:color="000000" w:sz="4" w:space="0"/>
              <w:bottom w:val="single" w:color="000000" w:sz="4" w:space="0"/>
              <w:right w:val="single" w:color="000000" w:sz="4" w:space="0"/>
            </w:tcBorders>
            <w:vAlign w:val="center"/>
          </w:tcPr>
          <w:p w14:paraId="26E6348B">
            <w:pPr>
              <w:snapToGrid w:val="0"/>
              <w:jc w:val="center"/>
              <w:rPr>
                <w:rFonts w:hint="eastAsia" w:ascii="仿宋_GB2312" w:hAnsi="仿宋_GB2312" w:eastAsia="仿宋_GB2312" w:cs="仿宋_GB2312"/>
                <w:color w:val="000000"/>
                <w:sz w:val="28"/>
                <w:szCs w:val="28"/>
              </w:rPr>
            </w:pPr>
          </w:p>
        </w:tc>
      </w:tr>
      <w:tr w14:paraId="333FC4B3">
        <w:tblPrEx>
          <w:tblCellMar>
            <w:top w:w="15" w:type="dxa"/>
            <w:left w:w="15" w:type="dxa"/>
            <w:bottom w:w="15" w:type="dxa"/>
            <w:right w:w="15" w:type="dxa"/>
          </w:tblCellMar>
        </w:tblPrEx>
        <w:trPr>
          <w:trHeight w:val="795" w:hRule="atLeast"/>
          <w:jc w:val="center"/>
        </w:trPr>
        <w:tc>
          <w:tcPr>
            <w:tcW w:w="1347" w:type="dxa"/>
            <w:vMerge w:val="restart"/>
            <w:tcBorders>
              <w:top w:val="single" w:color="000000" w:sz="4" w:space="0"/>
              <w:left w:val="single" w:color="000000" w:sz="4" w:space="0"/>
              <w:bottom w:val="single" w:color="000000" w:sz="4" w:space="0"/>
              <w:right w:val="single" w:color="000000" w:sz="4" w:space="0"/>
            </w:tcBorders>
            <w:vAlign w:val="center"/>
          </w:tcPr>
          <w:p w14:paraId="14EE52B5">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畸残预防</w:t>
            </w:r>
          </w:p>
        </w:tc>
        <w:tc>
          <w:tcPr>
            <w:tcW w:w="3598" w:type="dxa"/>
            <w:gridSpan w:val="2"/>
            <w:tcBorders>
              <w:top w:val="single" w:color="000000" w:sz="4" w:space="0"/>
              <w:left w:val="single" w:color="000000" w:sz="4" w:space="0"/>
              <w:bottom w:val="single" w:color="000000" w:sz="4" w:space="0"/>
              <w:right w:val="single" w:color="000000" w:sz="4" w:space="0"/>
            </w:tcBorders>
            <w:vAlign w:val="center"/>
          </w:tcPr>
          <w:p w14:paraId="31B2E074">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抗麻风病治疗开始后2年内新发生畸残病例数</w:t>
            </w:r>
          </w:p>
        </w:tc>
        <w:tc>
          <w:tcPr>
            <w:tcW w:w="2331" w:type="dxa"/>
            <w:tcBorders>
              <w:top w:val="single" w:color="000000" w:sz="4" w:space="0"/>
              <w:left w:val="single" w:color="000000" w:sz="4" w:space="0"/>
              <w:bottom w:val="single" w:color="000000" w:sz="4" w:space="0"/>
              <w:right w:val="single" w:color="000000" w:sz="4" w:space="0"/>
            </w:tcBorders>
            <w:vAlign w:val="center"/>
          </w:tcPr>
          <w:p w14:paraId="42F30495">
            <w:pPr>
              <w:snapToGrid w:val="0"/>
              <w:jc w:val="center"/>
              <w:rPr>
                <w:rFonts w:hint="eastAsia" w:ascii="仿宋_GB2312" w:hAnsi="仿宋_GB2312" w:eastAsia="仿宋_GB2312" w:cs="仿宋_GB2312"/>
                <w:color w:val="000000"/>
                <w:sz w:val="28"/>
                <w:szCs w:val="28"/>
              </w:rPr>
            </w:pPr>
          </w:p>
        </w:tc>
        <w:tc>
          <w:tcPr>
            <w:tcW w:w="952" w:type="dxa"/>
            <w:tcBorders>
              <w:top w:val="single" w:color="000000" w:sz="4" w:space="0"/>
              <w:left w:val="single" w:color="000000" w:sz="4" w:space="0"/>
              <w:bottom w:val="single" w:color="000000" w:sz="4" w:space="0"/>
              <w:right w:val="single" w:color="000000" w:sz="4" w:space="0"/>
            </w:tcBorders>
            <w:vAlign w:val="center"/>
          </w:tcPr>
          <w:p w14:paraId="69A80535">
            <w:pPr>
              <w:snapToGrid w:val="0"/>
              <w:jc w:val="center"/>
              <w:rPr>
                <w:rFonts w:hint="eastAsia" w:ascii="仿宋_GB2312" w:hAnsi="仿宋_GB2312" w:eastAsia="仿宋_GB2312" w:cs="仿宋_GB2312"/>
                <w:color w:val="000000"/>
                <w:sz w:val="28"/>
                <w:szCs w:val="28"/>
              </w:rPr>
            </w:pPr>
          </w:p>
        </w:tc>
        <w:tc>
          <w:tcPr>
            <w:tcW w:w="1007" w:type="dxa"/>
            <w:tcBorders>
              <w:top w:val="single" w:color="000000" w:sz="4" w:space="0"/>
              <w:left w:val="single" w:color="000000" w:sz="4" w:space="0"/>
              <w:bottom w:val="single" w:color="000000" w:sz="4" w:space="0"/>
              <w:right w:val="single" w:color="000000" w:sz="4" w:space="0"/>
            </w:tcBorders>
            <w:vAlign w:val="center"/>
          </w:tcPr>
          <w:p w14:paraId="1ED2EDAF">
            <w:pPr>
              <w:snapToGrid w:val="0"/>
              <w:jc w:val="center"/>
              <w:rPr>
                <w:rFonts w:hint="eastAsia" w:ascii="仿宋_GB2312" w:hAnsi="仿宋_GB2312" w:eastAsia="仿宋_GB2312" w:cs="仿宋_GB2312"/>
                <w:color w:val="000000"/>
                <w:sz w:val="28"/>
                <w:szCs w:val="28"/>
              </w:rPr>
            </w:pPr>
          </w:p>
        </w:tc>
        <w:tc>
          <w:tcPr>
            <w:tcW w:w="1006" w:type="dxa"/>
            <w:gridSpan w:val="2"/>
            <w:tcBorders>
              <w:top w:val="single" w:color="000000" w:sz="4" w:space="0"/>
              <w:left w:val="single" w:color="000000" w:sz="4" w:space="0"/>
              <w:bottom w:val="single" w:color="000000" w:sz="4" w:space="0"/>
              <w:right w:val="single" w:color="000000" w:sz="4" w:space="0"/>
            </w:tcBorders>
            <w:vAlign w:val="center"/>
          </w:tcPr>
          <w:p w14:paraId="6F4E6284">
            <w:pPr>
              <w:snapToGrid w:val="0"/>
              <w:jc w:val="center"/>
              <w:rPr>
                <w:rFonts w:hint="eastAsia" w:ascii="仿宋_GB2312" w:hAnsi="仿宋_GB2312" w:eastAsia="仿宋_GB2312" w:cs="仿宋_GB2312"/>
                <w:color w:val="000000"/>
                <w:sz w:val="28"/>
                <w:szCs w:val="28"/>
              </w:rPr>
            </w:pPr>
          </w:p>
        </w:tc>
        <w:tc>
          <w:tcPr>
            <w:tcW w:w="1619" w:type="dxa"/>
            <w:vMerge w:val="restart"/>
            <w:tcBorders>
              <w:top w:val="single" w:color="000000" w:sz="4" w:space="0"/>
              <w:left w:val="single" w:color="000000" w:sz="4" w:space="0"/>
              <w:bottom w:val="single" w:color="000000" w:sz="4" w:space="0"/>
              <w:right w:val="single" w:color="000000" w:sz="4" w:space="0"/>
            </w:tcBorders>
            <w:vAlign w:val="center"/>
          </w:tcPr>
          <w:p w14:paraId="7632F63A">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工作计划、总结及相关报表</w:t>
            </w:r>
          </w:p>
        </w:tc>
        <w:tc>
          <w:tcPr>
            <w:tcW w:w="1546" w:type="dxa"/>
            <w:vMerge w:val="restart"/>
            <w:tcBorders>
              <w:top w:val="single" w:color="000000" w:sz="4" w:space="0"/>
              <w:left w:val="single" w:color="000000" w:sz="4" w:space="0"/>
              <w:bottom w:val="single" w:color="000000" w:sz="4" w:space="0"/>
              <w:right w:val="single" w:color="000000" w:sz="4" w:space="0"/>
            </w:tcBorders>
            <w:vAlign w:val="center"/>
          </w:tcPr>
          <w:p w14:paraId="13F35172">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省、地（市)、县（区）</w:t>
            </w:r>
          </w:p>
        </w:tc>
      </w:tr>
      <w:tr w14:paraId="1E48949B">
        <w:tblPrEx>
          <w:tblCellMar>
            <w:top w:w="15" w:type="dxa"/>
            <w:left w:w="15" w:type="dxa"/>
            <w:bottom w:w="15" w:type="dxa"/>
            <w:right w:w="15" w:type="dxa"/>
          </w:tblCellMar>
        </w:tblPrEx>
        <w:trPr>
          <w:trHeight w:val="795" w:hRule="atLeast"/>
          <w:jc w:val="center"/>
        </w:trPr>
        <w:tc>
          <w:tcPr>
            <w:tcW w:w="1347" w:type="dxa"/>
            <w:vMerge w:val="continue"/>
            <w:tcBorders>
              <w:top w:val="single" w:color="000000" w:sz="4" w:space="0"/>
              <w:left w:val="single" w:color="000000" w:sz="4" w:space="0"/>
              <w:bottom w:val="single" w:color="000000" w:sz="4" w:space="0"/>
              <w:right w:val="single" w:color="000000" w:sz="4" w:space="0"/>
            </w:tcBorders>
            <w:vAlign w:val="center"/>
          </w:tcPr>
          <w:p w14:paraId="7069F657">
            <w:pPr>
              <w:snapToGrid w:val="0"/>
              <w:jc w:val="center"/>
              <w:rPr>
                <w:rFonts w:hint="eastAsia" w:ascii="仿宋_GB2312" w:hAnsi="仿宋_GB2312" w:eastAsia="仿宋_GB2312" w:cs="仿宋_GB2312"/>
                <w:color w:val="000000"/>
                <w:sz w:val="28"/>
                <w:szCs w:val="28"/>
              </w:rPr>
            </w:pPr>
          </w:p>
        </w:tc>
        <w:tc>
          <w:tcPr>
            <w:tcW w:w="3598" w:type="dxa"/>
            <w:gridSpan w:val="2"/>
            <w:tcBorders>
              <w:top w:val="single" w:color="000000" w:sz="4" w:space="0"/>
              <w:left w:val="single" w:color="000000" w:sz="4" w:space="0"/>
              <w:bottom w:val="single" w:color="000000" w:sz="4" w:space="0"/>
              <w:right w:val="single" w:color="000000" w:sz="4" w:space="0"/>
            </w:tcBorders>
            <w:vAlign w:val="center"/>
          </w:tcPr>
          <w:p w14:paraId="448446E9">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手术矫治畸残病例数</w:t>
            </w:r>
          </w:p>
        </w:tc>
        <w:tc>
          <w:tcPr>
            <w:tcW w:w="2331" w:type="dxa"/>
            <w:tcBorders>
              <w:top w:val="single" w:color="000000" w:sz="4" w:space="0"/>
              <w:left w:val="single" w:color="000000" w:sz="4" w:space="0"/>
              <w:bottom w:val="single" w:color="000000" w:sz="4" w:space="0"/>
              <w:right w:val="single" w:color="000000" w:sz="4" w:space="0"/>
            </w:tcBorders>
            <w:vAlign w:val="center"/>
          </w:tcPr>
          <w:p w14:paraId="45AD2E20">
            <w:pPr>
              <w:snapToGrid w:val="0"/>
              <w:jc w:val="center"/>
              <w:rPr>
                <w:rFonts w:hint="eastAsia" w:ascii="仿宋_GB2312" w:hAnsi="仿宋_GB2312" w:eastAsia="仿宋_GB2312" w:cs="仿宋_GB2312"/>
                <w:color w:val="000000"/>
                <w:sz w:val="28"/>
                <w:szCs w:val="28"/>
              </w:rPr>
            </w:pPr>
          </w:p>
        </w:tc>
        <w:tc>
          <w:tcPr>
            <w:tcW w:w="952" w:type="dxa"/>
            <w:tcBorders>
              <w:top w:val="single" w:color="000000" w:sz="4" w:space="0"/>
              <w:left w:val="single" w:color="000000" w:sz="4" w:space="0"/>
              <w:bottom w:val="single" w:color="000000" w:sz="4" w:space="0"/>
              <w:right w:val="single" w:color="000000" w:sz="4" w:space="0"/>
            </w:tcBorders>
            <w:vAlign w:val="center"/>
          </w:tcPr>
          <w:p w14:paraId="699B9702">
            <w:pPr>
              <w:snapToGrid w:val="0"/>
              <w:jc w:val="center"/>
              <w:rPr>
                <w:rFonts w:hint="eastAsia" w:ascii="仿宋_GB2312" w:hAnsi="仿宋_GB2312" w:eastAsia="仿宋_GB2312" w:cs="仿宋_GB2312"/>
                <w:color w:val="000000"/>
                <w:sz w:val="28"/>
                <w:szCs w:val="28"/>
              </w:rPr>
            </w:pPr>
          </w:p>
        </w:tc>
        <w:tc>
          <w:tcPr>
            <w:tcW w:w="1007" w:type="dxa"/>
            <w:tcBorders>
              <w:top w:val="single" w:color="000000" w:sz="4" w:space="0"/>
              <w:left w:val="single" w:color="000000" w:sz="4" w:space="0"/>
              <w:bottom w:val="single" w:color="000000" w:sz="4" w:space="0"/>
              <w:right w:val="single" w:color="000000" w:sz="4" w:space="0"/>
            </w:tcBorders>
            <w:vAlign w:val="center"/>
          </w:tcPr>
          <w:p w14:paraId="5690A6AC">
            <w:pPr>
              <w:snapToGrid w:val="0"/>
              <w:jc w:val="center"/>
              <w:rPr>
                <w:rFonts w:hint="eastAsia" w:ascii="仿宋_GB2312" w:hAnsi="仿宋_GB2312" w:eastAsia="仿宋_GB2312" w:cs="仿宋_GB2312"/>
                <w:color w:val="000000"/>
                <w:sz w:val="28"/>
                <w:szCs w:val="28"/>
              </w:rPr>
            </w:pPr>
          </w:p>
        </w:tc>
        <w:tc>
          <w:tcPr>
            <w:tcW w:w="1006" w:type="dxa"/>
            <w:gridSpan w:val="2"/>
            <w:tcBorders>
              <w:top w:val="single" w:color="000000" w:sz="4" w:space="0"/>
              <w:left w:val="single" w:color="000000" w:sz="4" w:space="0"/>
              <w:bottom w:val="single" w:color="000000" w:sz="4" w:space="0"/>
              <w:right w:val="single" w:color="000000" w:sz="4" w:space="0"/>
            </w:tcBorders>
            <w:vAlign w:val="center"/>
          </w:tcPr>
          <w:p w14:paraId="3717E341">
            <w:pPr>
              <w:snapToGrid w:val="0"/>
              <w:jc w:val="center"/>
              <w:rPr>
                <w:rFonts w:hint="eastAsia" w:ascii="仿宋_GB2312" w:hAnsi="仿宋_GB2312" w:eastAsia="仿宋_GB2312" w:cs="仿宋_GB2312"/>
                <w:color w:val="000000"/>
                <w:sz w:val="28"/>
                <w:szCs w:val="28"/>
              </w:rPr>
            </w:pPr>
          </w:p>
        </w:tc>
        <w:tc>
          <w:tcPr>
            <w:tcW w:w="1619" w:type="dxa"/>
            <w:vMerge w:val="continue"/>
            <w:tcBorders>
              <w:top w:val="single" w:color="000000" w:sz="4" w:space="0"/>
              <w:left w:val="single" w:color="000000" w:sz="4" w:space="0"/>
              <w:bottom w:val="single" w:color="000000" w:sz="4" w:space="0"/>
              <w:right w:val="single" w:color="000000" w:sz="4" w:space="0"/>
            </w:tcBorders>
            <w:vAlign w:val="center"/>
          </w:tcPr>
          <w:p w14:paraId="60754AD6">
            <w:pPr>
              <w:snapToGrid w:val="0"/>
              <w:jc w:val="center"/>
              <w:rPr>
                <w:rFonts w:hint="eastAsia" w:ascii="仿宋_GB2312" w:hAnsi="仿宋_GB2312" w:eastAsia="仿宋_GB2312" w:cs="仿宋_GB2312"/>
                <w:color w:val="000000"/>
                <w:sz w:val="28"/>
                <w:szCs w:val="28"/>
              </w:rPr>
            </w:pPr>
          </w:p>
        </w:tc>
        <w:tc>
          <w:tcPr>
            <w:tcW w:w="1546" w:type="dxa"/>
            <w:vMerge w:val="continue"/>
            <w:tcBorders>
              <w:top w:val="single" w:color="000000" w:sz="4" w:space="0"/>
              <w:left w:val="single" w:color="000000" w:sz="4" w:space="0"/>
              <w:bottom w:val="single" w:color="000000" w:sz="4" w:space="0"/>
              <w:right w:val="single" w:color="000000" w:sz="4" w:space="0"/>
            </w:tcBorders>
            <w:vAlign w:val="center"/>
          </w:tcPr>
          <w:p w14:paraId="49E48512">
            <w:pPr>
              <w:snapToGrid w:val="0"/>
              <w:jc w:val="center"/>
              <w:rPr>
                <w:rFonts w:hint="eastAsia" w:ascii="仿宋_GB2312" w:hAnsi="仿宋_GB2312" w:eastAsia="仿宋_GB2312" w:cs="仿宋_GB2312"/>
                <w:color w:val="000000"/>
                <w:sz w:val="28"/>
                <w:szCs w:val="28"/>
              </w:rPr>
            </w:pPr>
          </w:p>
        </w:tc>
      </w:tr>
      <w:tr w14:paraId="69CB890A">
        <w:tblPrEx>
          <w:tblCellMar>
            <w:top w:w="15" w:type="dxa"/>
            <w:left w:w="15" w:type="dxa"/>
            <w:bottom w:w="15" w:type="dxa"/>
            <w:right w:w="15" w:type="dxa"/>
          </w:tblCellMar>
        </w:tblPrEx>
        <w:trPr>
          <w:trHeight w:val="795" w:hRule="atLeast"/>
          <w:jc w:val="center"/>
        </w:trPr>
        <w:tc>
          <w:tcPr>
            <w:tcW w:w="1347" w:type="dxa"/>
            <w:vMerge w:val="continue"/>
            <w:tcBorders>
              <w:top w:val="single" w:color="000000" w:sz="4" w:space="0"/>
              <w:left w:val="single" w:color="000000" w:sz="4" w:space="0"/>
              <w:bottom w:val="single" w:color="000000" w:sz="4" w:space="0"/>
              <w:right w:val="single" w:color="000000" w:sz="4" w:space="0"/>
            </w:tcBorders>
            <w:vAlign w:val="center"/>
          </w:tcPr>
          <w:p w14:paraId="20B0C202">
            <w:pPr>
              <w:snapToGrid w:val="0"/>
              <w:jc w:val="center"/>
              <w:rPr>
                <w:rFonts w:hint="eastAsia" w:ascii="仿宋_GB2312" w:hAnsi="仿宋_GB2312" w:eastAsia="仿宋_GB2312" w:cs="仿宋_GB2312"/>
                <w:color w:val="000000"/>
                <w:sz w:val="28"/>
                <w:szCs w:val="28"/>
              </w:rPr>
            </w:pPr>
          </w:p>
        </w:tc>
        <w:tc>
          <w:tcPr>
            <w:tcW w:w="3598" w:type="dxa"/>
            <w:gridSpan w:val="2"/>
            <w:tcBorders>
              <w:top w:val="single" w:color="000000" w:sz="4" w:space="0"/>
              <w:left w:val="single" w:color="000000" w:sz="4" w:space="0"/>
              <w:bottom w:val="single" w:color="000000" w:sz="4" w:space="0"/>
              <w:right w:val="single" w:color="000000" w:sz="4" w:space="0"/>
            </w:tcBorders>
            <w:vAlign w:val="center"/>
          </w:tcPr>
          <w:p w14:paraId="63C72A20">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提供防护鞋患者数/鞋数</w:t>
            </w:r>
          </w:p>
        </w:tc>
        <w:tc>
          <w:tcPr>
            <w:tcW w:w="2331" w:type="dxa"/>
            <w:tcBorders>
              <w:top w:val="single" w:color="000000" w:sz="4" w:space="0"/>
              <w:left w:val="single" w:color="000000" w:sz="4" w:space="0"/>
              <w:bottom w:val="single" w:color="000000" w:sz="4" w:space="0"/>
              <w:right w:val="single" w:color="000000" w:sz="4" w:space="0"/>
            </w:tcBorders>
            <w:vAlign w:val="center"/>
          </w:tcPr>
          <w:p w14:paraId="6E59CA38">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p>
        </w:tc>
        <w:tc>
          <w:tcPr>
            <w:tcW w:w="952" w:type="dxa"/>
            <w:tcBorders>
              <w:top w:val="single" w:color="000000" w:sz="4" w:space="0"/>
              <w:left w:val="single" w:color="000000" w:sz="4" w:space="0"/>
              <w:bottom w:val="single" w:color="000000" w:sz="4" w:space="0"/>
              <w:right w:val="single" w:color="000000" w:sz="4" w:space="0"/>
            </w:tcBorders>
            <w:vAlign w:val="center"/>
          </w:tcPr>
          <w:p w14:paraId="6BF67C8D">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p>
        </w:tc>
        <w:tc>
          <w:tcPr>
            <w:tcW w:w="1007" w:type="dxa"/>
            <w:tcBorders>
              <w:top w:val="single" w:color="000000" w:sz="4" w:space="0"/>
              <w:left w:val="single" w:color="000000" w:sz="4" w:space="0"/>
              <w:bottom w:val="single" w:color="000000" w:sz="4" w:space="0"/>
              <w:right w:val="single" w:color="000000" w:sz="4" w:space="0"/>
            </w:tcBorders>
            <w:vAlign w:val="center"/>
          </w:tcPr>
          <w:p w14:paraId="7C01A477">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p>
        </w:tc>
        <w:tc>
          <w:tcPr>
            <w:tcW w:w="1006" w:type="dxa"/>
            <w:gridSpan w:val="2"/>
            <w:tcBorders>
              <w:top w:val="single" w:color="000000" w:sz="4" w:space="0"/>
              <w:left w:val="single" w:color="000000" w:sz="4" w:space="0"/>
              <w:bottom w:val="single" w:color="000000" w:sz="4" w:space="0"/>
              <w:right w:val="single" w:color="000000" w:sz="4" w:space="0"/>
            </w:tcBorders>
            <w:vAlign w:val="center"/>
          </w:tcPr>
          <w:p w14:paraId="5E8186C5">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p>
        </w:tc>
        <w:tc>
          <w:tcPr>
            <w:tcW w:w="1619" w:type="dxa"/>
            <w:vMerge w:val="continue"/>
            <w:tcBorders>
              <w:top w:val="single" w:color="000000" w:sz="4" w:space="0"/>
              <w:left w:val="single" w:color="000000" w:sz="4" w:space="0"/>
              <w:bottom w:val="single" w:color="000000" w:sz="4" w:space="0"/>
              <w:right w:val="single" w:color="000000" w:sz="4" w:space="0"/>
            </w:tcBorders>
            <w:vAlign w:val="center"/>
          </w:tcPr>
          <w:p w14:paraId="49590515">
            <w:pPr>
              <w:snapToGrid w:val="0"/>
              <w:jc w:val="center"/>
              <w:rPr>
                <w:rFonts w:hint="eastAsia" w:ascii="仿宋_GB2312" w:hAnsi="仿宋_GB2312" w:eastAsia="仿宋_GB2312" w:cs="仿宋_GB2312"/>
                <w:color w:val="000000"/>
                <w:sz w:val="28"/>
                <w:szCs w:val="28"/>
              </w:rPr>
            </w:pPr>
          </w:p>
        </w:tc>
        <w:tc>
          <w:tcPr>
            <w:tcW w:w="1546" w:type="dxa"/>
            <w:vMerge w:val="continue"/>
            <w:tcBorders>
              <w:top w:val="single" w:color="000000" w:sz="4" w:space="0"/>
              <w:left w:val="single" w:color="000000" w:sz="4" w:space="0"/>
              <w:bottom w:val="single" w:color="000000" w:sz="4" w:space="0"/>
              <w:right w:val="single" w:color="000000" w:sz="4" w:space="0"/>
            </w:tcBorders>
            <w:vAlign w:val="center"/>
          </w:tcPr>
          <w:p w14:paraId="6E51B42B">
            <w:pPr>
              <w:snapToGrid w:val="0"/>
              <w:jc w:val="center"/>
              <w:rPr>
                <w:rFonts w:hint="eastAsia" w:ascii="仿宋_GB2312" w:hAnsi="仿宋_GB2312" w:eastAsia="仿宋_GB2312" w:cs="仿宋_GB2312"/>
                <w:color w:val="000000"/>
                <w:sz w:val="28"/>
                <w:szCs w:val="28"/>
              </w:rPr>
            </w:pPr>
          </w:p>
        </w:tc>
      </w:tr>
      <w:tr w14:paraId="38899F10">
        <w:tblPrEx>
          <w:tblCellMar>
            <w:top w:w="15" w:type="dxa"/>
            <w:left w:w="15" w:type="dxa"/>
            <w:bottom w:w="15" w:type="dxa"/>
            <w:right w:w="15" w:type="dxa"/>
          </w:tblCellMar>
        </w:tblPrEx>
        <w:trPr>
          <w:trHeight w:val="795" w:hRule="atLeast"/>
          <w:jc w:val="center"/>
        </w:trPr>
        <w:tc>
          <w:tcPr>
            <w:tcW w:w="1347" w:type="dxa"/>
            <w:vMerge w:val="continue"/>
            <w:tcBorders>
              <w:top w:val="single" w:color="000000" w:sz="4" w:space="0"/>
              <w:left w:val="single" w:color="000000" w:sz="4" w:space="0"/>
              <w:bottom w:val="single" w:color="000000" w:sz="4" w:space="0"/>
              <w:right w:val="single" w:color="000000" w:sz="4" w:space="0"/>
            </w:tcBorders>
            <w:vAlign w:val="center"/>
          </w:tcPr>
          <w:p w14:paraId="4A901CE4">
            <w:pPr>
              <w:snapToGrid w:val="0"/>
              <w:jc w:val="center"/>
              <w:rPr>
                <w:rFonts w:hint="eastAsia" w:ascii="仿宋_GB2312" w:hAnsi="仿宋_GB2312" w:eastAsia="仿宋_GB2312" w:cs="仿宋_GB2312"/>
                <w:color w:val="000000"/>
                <w:sz w:val="28"/>
                <w:szCs w:val="28"/>
              </w:rPr>
            </w:pPr>
          </w:p>
        </w:tc>
        <w:tc>
          <w:tcPr>
            <w:tcW w:w="3598" w:type="dxa"/>
            <w:gridSpan w:val="2"/>
            <w:tcBorders>
              <w:top w:val="single" w:color="000000" w:sz="4" w:space="0"/>
              <w:left w:val="single" w:color="000000" w:sz="4" w:space="0"/>
              <w:bottom w:val="single" w:color="000000" w:sz="4" w:space="0"/>
              <w:right w:val="single" w:color="000000" w:sz="4" w:space="0"/>
            </w:tcBorders>
            <w:vAlign w:val="center"/>
          </w:tcPr>
          <w:p w14:paraId="26ECA677">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装配假肢条数</w:t>
            </w:r>
          </w:p>
        </w:tc>
        <w:tc>
          <w:tcPr>
            <w:tcW w:w="2331" w:type="dxa"/>
            <w:tcBorders>
              <w:top w:val="single" w:color="000000" w:sz="4" w:space="0"/>
              <w:left w:val="single" w:color="000000" w:sz="4" w:space="0"/>
              <w:bottom w:val="single" w:color="000000" w:sz="4" w:space="0"/>
              <w:right w:val="single" w:color="000000" w:sz="4" w:space="0"/>
            </w:tcBorders>
            <w:vAlign w:val="center"/>
          </w:tcPr>
          <w:p w14:paraId="691647F9">
            <w:pPr>
              <w:snapToGrid w:val="0"/>
              <w:jc w:val="center"/>
              <w:rPr>
                <w:rFonts w:hint="eastAsia" w:ascii="仿宋_GB2312" w:hAnsi="仿宋_GB2312" w:eastAsia="仿宋_GB2312" w:cs="仿宋_GB2312"/>
                <w:color w:val="000000"/>
                <w:sz w:val="28"/>
                <w:szCs w:val="28"/>
              </w:rPr>
            </w:pPr>
          </w:p>
        </w:tc>
        <w:tc>
          <w:tcPr>
            <w:tcW w:w="952" w:type="dxa"/>
            <w:tcBorders>
              <w:top w:val="single" w:color="000000" w:sz="4" w:space="0"/>
              <w:left w:val="single" w:color="000000" w:sz="4" w:space="0"/>
              <w:bottom w:val="single" w:color="000000" w:sz="4" w:space="0"/>
              <w:right w:val="single" w:color="000000" w:sz="4" w:space="0"/>
            </w:tcBorders>
            <w:vAlign w:val="center"/>
          </w:tcPr>
          <w:p w14:paraId="27E104C2">
            <w:pPr>
              <w:snapToGrid w:val="0"/>
              <w:jc w:val="center"/>
              <w:rPr>
                <w:rFonts w:hint="eastAsia" w:ascii="仿宋_GB2312" w:hAnsi="仿宋_GB2312" w:eastAsia="仿宋_GB2312" w:cs="仿宋_GB2312"/>
                <w:color w:val="000000"/>
                <w:sz w:val="28"/>
                <w:szCs w:val="28"/>
              </w:rPr>
            </w:pPr>
          </w:p>
        </w:tc>
        <w:tc>
          <w:tcPr>
            <w:tcW w:w="1007" w:type="dxa"/>
            <w:tcBorders>
              <w:top w:val="single" w:color="000000" w:sz="4" w:space="0"/>
              <w:left w:val="single" w:color="000000" w:sz="4" w:space="0"/>
              <w:bottom w:val="single" w:color="000000" w:sz="4" w:space="0"/>
              <w:right w:val="single" w:color="000000" w:sz="4" w:space="0"/>
            </w:tcBorders>
            <w:vAlign w:val="center"/>
          </w:tcPr>
          <w:p w14:paraId="4970B345">
            <w:pPr>
              <w:snapToGrid w:val="0"/>
              <w:jc w:val="center"/>
              <w:rPr>
                <w:rFonts w:hint="eastAsia" w:ascii="仿宋_GB2312" w:hAnsi="仿宋_GB2312" w:eastAsia="仿宋_GB2312" w:cs="仿宋_GB2312"/>
                <w:color w:val="000000"/>
                <w:sz w:val="28"/>
                <w:szCs w:val="28"/>
              </w:rPr>
            </w:pPr>
          </w:p>
        </w:tc>
        <w:tc>
          <w:tcPr>
            <w:tcW w:w="1006" w:type="dxa"/>
            <w:gridSpan w:val="2"/>
            <w:tcBorders>
              <w:top w:val="single" w:color="000000" w:sz="4" w:space="0"/>
              <w:left w:val="single" w:color="000000" w:sz="4" w:space="0"/>
              <w:bottom w:val="single" w:color="000000" w:sz="4" w:space="0"/>
              <w:right w:val="single" w:color="000000" w:sz="4" w:space="0"/>
            </w:tcBorders>
            <w:vAlign w:val="center"/>
          </w:tcPr>
          <w:p w14:paraId="43ECAB53">
            <w:pPr>
              <w:snapToGrid w:val="0"/>
              <w:jc w:val="center"/>
              <w:rPr>
                <w:rFonts w:hint="eastAsia" w:ascii="仿宋_GB2312" w:hAnsi="仿宋_GB2312" w:eastAsia="仿宋_GB2312" w:cs="仿宋_GB2312"/>
                <w:color w:val="000000"/>
                <w:sz w:val="28"/>
                <w:szCs w:val="28"/>
              </w:rPr>
            </w:pPr>
          </w:p>
        </w:tc>
        <w:tc>
          <w:tcPr>
            <w:tcW w:w="1619" w:type="dxa"/>
            <w:vMerge w:val="continue"/>
            <w:tcBorders>
              <w:top w:val="single" w:color="000000" w:sz="4" w:space="0"/>
              <w:left w:val="single" w:color="000000" w:sz="4" w:space="0"/>
              <w:bottom w:val="single" w:color="000000" w:sz="4" w:space="0"/>
              <w:right w:val="single" w:color="000000" w:sz="4" w:space="0"/>
            </w:tcBorders>
            <w:vAlign w:val="center"/>
          </w:tcPr>
          <w:p w14:paraId="2B00D189">
            <w:pPr>
              <w:snapToGrid w:val="0"/>
              <w:jc w:val="center"/>
              <w:rPr>
                <w:rFonts w:hint="eastAsia" w:ascii="仿宋_GB2312" w:hAnsi="仿宋_GB2312" w:eastAsia="仿宋_GB2312" w:cs="仿宋_GB2312"/>
                <w:color w:val="000000"/>
                <w:sz w:val="28"/>
                <w:szCs w:val="28"/>
              </w:rPr>
            </w:pPr>
          </w:p>
        </w:tc>
        <w:tc>
          <w:tcPr>
            <w:tcW w:w="1546" w:type="dxa"/>
            <w:vMerge w:val="continue"/>
            <w:tcBorders>
              <w:top w:val="single" w:color="000000" w:sz="4" w:space="0"/>
              <w:left w:val="single" w:color="000000" w:sz="4" w:space="0"/>
              <w:bottom w:val="single" w:color="000000" w:sz="4" w:space="0"/>
              <w:right w:val="single" w:color="000000" w:sz="4" w:space="0"/>
            </w:tcBorders>
            <w:vAlign w:val="center"/>
          </w:tcPr>
          <w:p w14:paraId="6909ED9A">
            <w:pPr>
              <w:snapToGrid w:val="0"/>
              <w:jc w:val="center"/>
              <w:rPr>
                <w:rFonts w:hint="eastAsia" w:ascii="仿宋_GB2312" w:hAnsi="仿宋_GB2312" w:eastAsia="仿宋_GB2312" w:cs="仿宋_GB2312"/>
                <w:color w:val="000000"/>
                <w:sz w:val="28"/>
                <w:szCs w:val="28"/>
              </w:rPr>
            </w:pPr>
          </w:p>
        </w:tc>
      </w:tr>
      <w:tr w14:paraId="61C9F415">
        <w:tblPrEx>
          <w:tblCellMar>
            <w:top w:w="15" w:type="dxa"/>
            <w:left w:w="15" w:type="dxa"/>
            <w:bottom w:w="15" w:type="dxa"/>
            <w:right w:w="15" w:type="dxa"/>
          </w:tblCellMar>
        </w:tblPrEx>
        <w:trPr>
          <w:trHeight w:val="795" w:hRule="atLeast"/>
          <w:jc w:val="center"/>
        </w:trPr>
        <w:tc>
          <w:tcPr>
            <w:tcW w:w="1347" w:type="dxa"/>
            <w:vMerge w:val="continue"/>
            <w:tcBorders>
              <w:top w:val="single" w:color="000000" w:sz="4" w:space="0"/>
              <w:left w:val="single" w:color="000000" w:sz="4" w:space="0"/>
              <w:bottom w:val="single" w:color="000000" w:sz="4" w:space="0"/>
              <w:right w:val="single" w:color="000000" w:sz="4" w:space="0"/>
            </w:tcBorders>
            <w:vAlign w:val="center"/>
          </w:tcPr>
          <w:p w14:paraId="3BB01115">
            <w:pPr>
              <w:snapToGrid w:val="0"/>
              <w:jc w:val="center"/>
              <w:rPr>
                <w:rFonts w:hint="eastAsia" w:ascii="仿宋_GB2312" w:hAnsi="仿宋_GB2312" w:eastAsia="仿宋_GB2312" w:cs="仿宋_GB2312"/>
                <w:color w:val="000000"/>
                <w:sz w:val="28"/>
                <w:szCs w:val="28"/>
              </w:rPr>
            </w:pPr>
          </w:p>
        </w:tc>
        <w:tc>
          <w:tcPr>
            <w:tcW w:w="3598" w:type="dxa"/>
            <w:gridSpan w:val="2"/>
            <w:tcBorders>
              <w:top w:val="single" w:color="000000" w:sz="4" w:space="0"/>
              <w:left w:val="single" w:color="000000" w:sz="4" w:space="0"/>
              <w:bottom w:val="single" w:color="000000" w:sz="4" w:space="0"/>
              <w:right w:val="single" w:color="000000" w:sz="4" w:space="0"/>
            </w:tcBorders>
            <w:vAlign w:val="center"/>
          </w:tcPr>
          <w:p w14:paraId="6618A3CD">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维修假肢条数</w:t>
            </w:r>
          </w:p>
        </w:tc>
        <w:tc>
          <w:tcPr>
            <w:tcW w:w="2331" w:type="dxa"/>
            <w:tcBorders>
              <w:top w:val="single" w:color="000000" w:sz="4" w:space="0"/>
              <w:left w:val="single" w:color="000000" w:sz="4" w:space="0"/>
              <w:bottom w:val="single" w:color="000000" w:sz="4" w:space="0"/>
              <w:right w:val="single" w:color="000000" w:sz="4" w:space="0"/>
            </w:tcBorders>
            <w:vAlign w:val="center"/>
          </w:tcPr>
          <w:p w14:paraId="0BEAF9D4">
            <w:pPr>
              <w:snapToGrid w:val="0"/>
              <w:jc w:val="center"/>
              <w:rPr>
                <w:rFonts w:hint="eastAsia" w:ascii="仿宋_GB2312" w:hAnsi="仿宋_GB2312" w:eastAsia="仿宋_GB2312" w:cs="仿宋_GB2312"/>
                <w:color w:val="000000"/>
                <w:sz w:val="28"/>
                <w:szCs w:val="28"/>
              </w:rPr>
            </w:pPr>
          </w:p>
        </w:tc>
        <w:tc>
          <w:tcPr>
            <w:tcW w:w="952" w:type="dxa"/>
            <w:tcBorders>
              <w:top w:val="single" w:color="000000" w:sz="4" w:space="0"/>
              <w:left w:val="single" w:color="000000" w:sz="4" w:space="0"/>
              <w:bottom w:val="single" w:color="000000" w:sz="4" w:space="0"/>
              <w:right w:val="single" w:color="000000" w:sz="4" w:space="0"/>
            </w:tcBorders>
            <w:vAlign w:val="center"/>
          </w:tcPr>
          <w:p w14:paraId="3C67C636">
            <w:pPr>
              <w:snapToGrid w:val="0"/>
              <w:jc w:val="center"/>
              <w:rPr>
                <w:rFonts w:hint="eastAsia" w:ascii="仿宋_GB2312" w:hAnsi="仿宋_GB2312" w:eastAsia="仿宋_GB2312" w:cs="仿宋_GB2312"/>
                <w:color w:val="000000"/>
                <w:sz w:val="28"/>
                <w:szCs w:val="28"/>
              </w:rPr>
            </w:pPr>
          </w:p>
        </w:tc>
        <w:tc>
          <w:tcPr>
            <w:tcW w:w="1007" w:type="dxa"/>
            <w:tcBorders>
              <w:top w:val="single" w:color="000000" w:sz="4" w:space="0"/>
              <w:left w:val="single" w:color="000000" w:sz="4" w:space="0"/>
              <w:bottom w:val="single" w:color="000000" w:sz="4" w:space="0"/>
              <w:right w:val="single" w:color="000000" w:sz="4" w:space="0"/>
            </w:tcBorders>
            <w:vAlign w:val="center"/>
          </w:tcPr>
          <w:p w14:paraId="05506B61">
            <w:pPr>
              <w:snapToGrid w:val="0"/>
              <w:jc w:val="center"/>
              <w:rPr>
                <w:rFonts w:hint="eastAsia" w:ascii="仿宋_GB2312" w:hAnsi="仿宋_GB2312" w:eastAsia="仿宋_GB2312" w:cs="仿宋_GB2312"/>
                <w:color w:val="000000"/>
                <w:sz w:val="28"/>
                <w:szCs w:val="28"/>
              </w:rPr>
            </w:pPr>
          </w:p>
        </w:tc>
        <w:tc>
          <w:tcPr>
            <w:tcW w:w="1006" w:type="dxa"/>
            <w:gridSpan w:val="2"/>
            <w:tcBorders>
              <w:top w:val="single" w:color="000000" w:sz="4" w:space="0"/>
              <w:left w:val="single" w:color="000000" w:sz="4" w:space="0"/>
              <w:bottom w:val="single" w:color="000000" w:sz="4" w:space="0"/>
              <w:right w:val="single" w:color="000000" w:sz="4" w:space="0"/>
            </w:tcBorders>
            <w:vAlign w:val="center"/>
          </w:tcPr>
          <w:p w14:paraId="56A4E1B7">
            <w:pPr>
              <w:snapToGrid w:val="0"/>
              <w:jc w:val="center"/>
              <w:rPr>
                <w:rFonts w:hint="eastAsia" w:ascii="仿宋_GB2312" w:hAnsi="仿宋_GB2312" w:eastAsia="仿宋_GB2312" w:cs="仿宋_GB2312"/>
                <w:color w:val="000000"/>
                <w:sz w:val="28"/>
                <w:szCs w:val="28"/>
              </w:rPr>
            </w:pPr>
          </w:p>
        </w:tc>
        <w:tc>
          <w:tcPr>
            <w:tcW w:w="1619" w:type="dxa"/>
            <w:vMerge w:val="continue"/>
            <w:tcBorders>
              <w:top w:val="single" w:color="000000" w:sz="4" w:space="0"/>
              <w:left w:val="single" w:color="000000" w:sz="4" w:space="0"/>
              <w:bottom w:val="single" w:color="000000" w:sz="4" w:space="0"/>
              <w:right w:val="single" w:color="000000" w:sz="4" w:space="0"/>
            </w:tcBorders>
            <w:vAlign w:val="center"/>
          </w:tcPr>
          <w:p w14:paraId="482EE798">
            <w:pPr>
              <w:snapToGrid w:val="0"/>
              <w:jc w:val="center"/>
              <w:rPr>
                <w:rFonts w:hint="eastAsia" w:ascii="仿宋_GB2312" w:hAnsi="仿宋_GB2312" w:eastAsia="仿宋_GB2312" w:cs="仿宋_GB2312"/>
                <w:color w:val="000000"/>
                <w:sz w:val="28"/>
                <w:szCs w:val="28"/>
              </w:rPr>
            </w:pPr>
          </w:p>
        </w:tc>
        <w:tc>
          <w:tcPr>
            <w:tcW w:w="1546" w:type="dxa"/>
            <w:vMerge w:val="continue"/>
            <w:tcBorders>
              <w:top w:val="single" w:color="000000" w:sz="4" w:space="0"/>
              <w:left w:val="single" w:color="000000" w:sz="4" w:space="0"/>
              <w:bottom w:val="single" w:color="000000" w:sz="4" w:space="0"/>
              <w:right w:val="single" w:color="000000" w:sz="4" w:space="0"/>
            </w:tcBorders>
            <w:vAlign w:val="center"/>
          </w:tcPr>
          <w:p w14:paraId="4E59B2ED">
            <w:pPr>
              <w:snapToGrid w:val="0"/>
              <w:jc w:val="center"/>
              <w:rPr>
                <w:rFonts w:hint="eastAsia" w:ascii="仿宋_GB2312" w:hAnsi="仿宋_GB2312" w:eastAsia="仿宋_GB2312" w:cs="仿宋_GB2312"/>
                <w:color w:val="000000"/>
                <w:sz w:val="28"/>
                <w:szCs w:val="28"/>
              </w:rPr>
            </w:pPr>
          </w:p>
        </w:tc>
      </w:tr>
      <w:tr w14:paraId="26BF8260">
        <w:tblPrEx>
          <w:tblCellMar>
            <w:top w:w="15" w:type="dxa"/>
            <w:left w:w="15" w:type="dxa"/>
            <w:bottom w:w="15" w:type="dxa"/>
            <w:right w:w="15" w:type="dxa"/>
          </w:tblCellMar>
        </w:tblPrEx>
        <w:trPr>
          <w:trHeight w:val="795" w:hRule="atLeast"/>
          <w:jc w:val="center"/>
        </w:trPr>
        <w:tc>
          <w:tcPr>
            <w:tcW w:w="1347" w:type="dxa"/>
            <w:vMerge w:val="continue"/>
            <w:tcBorders>
              <w:top w:val="single" w:color="000000" w:sz="4" w:space="0"/>
              <w:left w:val="single" w:color="000000" w:sz="4" w:space="0"/>
              <w:bottom w:val="single" w:color="000000" w:sz="4" w:space="0"/>
              <w:right w:val="single" w:color="000000" w:sz="4" w:space="0"/>
            </w:tcBorders>
            <w:vAlign w:val="center"/>
          </w:tcPr>
          <w:p w14:paraId="462AEC65">
            <w:pPr>
              <w:snapToGrid w:val="0"/>
              <w:jc w:val="center"/>
              <w:rPr>
                <w:rFonts w:hint="eastAsia" w:ascii="仿宋_GB2312" w:hAnsi="仿宋_GB2312" w:eastAsia="仿宋_GB2312" w:cs="仿宋_GB2312"/>
                <w:color w:val="000000"/>
                <w:sz w:val="28"/>
                <w:szCs w:val="28"/>
              </w:rPr>
            </w:pPr>
          </w:p>
        </w:tc>
        <w:tc>
          <w:tcPr>
            <w:tcW w:w="3598" w:type="dxa"/>
            <w:gridSpan w:val="2"/>
            <w:tcBorders>
              <w:top w:val="single" w:color="000000" w:sz="4" w:space="0"/>
              <w:left w:val="single" w:color="000000" w:sz="4" w:space="0"/>
              <w:bottom w:val="single" w:color="000000" w:sz="4" w:space="0"/>
              <w:right w:val="single" w:color="000000" w:sz="4" w:space="0"/>
            </w:tcBorders>
            <w:vAlign w:val="center"/>
          </w:tcPr>
          <w:p w14:paraId="2A144BDB">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接受自我护理教育患者数</w:t>
            </w:r>
          </w:p>
        </w:tc>
        <w:tc>
          <w:tcPr>
            <w:tcW w:w="2331" w:type="dxa"/>
            <w:tcBorders>
              <w:top w:val="single" w:color="000000" w:sz="4" w:space="0"/>
              <w:left w:val="single" w:color="000000" w:sz="4" w:space="0"/>
              <w:bottom w:val="single" w:color="000000" w:sz="4" w:space="0"/>
              <w:right w:val="single" w:color="000000" w:sz="4" w:space="0"/>
            </w:tcBorders>
            <w:vAlign w:val="center"/>
          </w:tcPr>
          <w:p w14:paraId="0753B344">
            <w:pPr>
              <w:snapToGrid w:val="0"/>
              <w:jc w:val="center"/>
              <w:rPr>
                <w:rFonts w:hint="eastAsia" w:ascii="仿宋_GB2312" w:hAnsi="仿宋_GB2312" w:eastAsia="仿宋_GB2312" w:cs="仿宋_GB2312"/>
                <w:color w:val="000000"/>
                <w:sz w:val="28"/>
                <w:szCs w:val="28"/>
              </w:rPr>
            </w:pPr>
          </w:p>
        </w:tc>
        <w:tc>
          <w:tcPr>
            <w:tcW w:w="952" w:type="dxa"/>
            <w:tcBorders>
              <w:top w:val="single" w:color="000000" w:sz="4" w:space="0"/>
              <w:left w:val="single" w:color="000000" w:sz="4" w:space="0"/>
              <w:bottom w:val="single" w:color="000000" w:sz="4" w:space="0"/>
              <w:right w:val="single" w:color="000000" w:sz="4" w:space="0"/>
            </w:tcBorders>
            <w:vAlign w:val="center"/>
          </w:tcPr>
          <w:p w14:paraId="73D79364">
            <w:pPr>
              <w:snapToGrid w:val="0"/>
              <w:jc w:val="center"/>
              <w:rPr>
                <w:rFonts w:hint="eastAsia" w:ascii="仿宋_GB2312" w:hAnsi="仿宋_GB2312" w:eastAsia="仿宋_GB2312" w:cs="仿宋_GB2312"/>
                <w:color w:val="000000"/>
                <w:sz w:val="28"/>
                <w:szCs w:val="28"/>
              </w:rPr>
            </w:pPr>
          </w:p>
        </w:tc>
        <w:tc>
          <w:tcPr>
            <w:tcW w:w="1007" w:type="dxa"/>
            <w:tcBorders>
              <w:top w:val="single" w:color="000000" w:sz="4" w:space="0"/>
              <w:left w:val="single" w:color="000000" w:sz="4" w:space="0"/>
              <w:bottom w:val="single" w:color="000000" w:sz="4" w:space="0"/>
              <w:right w:val="single" w:color="000000" w:sz="4" w:space="0"/>
            </w:tcBorders>
            <w:vAlign w:val="center"/>
          </w:tcPr>
          <w:p w14:paraId="2E8AAB51">
            <w:pPr>
              <w:snapToGrid w:val="0"/>
              <w:jc w:val="center"/>
              <w:rPr>
                <w:rFonts w:hint="eastAsia" w:ascii="仿宋_GB2312" w:hAnsi="仿宋_GB2312" w:eastAsia="仿宋_GB2312" w:cs="仿宋_GB2312"/>
                <w:color w:val="000000"/>
                <w:sz w:val="28"/>
                <w:szCs w:val="28"/>
              </w:rPr>
            </w:pPr>
          </w:p>
        </w:tc>
        <w:tc>
          <w:tcPr>
            <w:tcW w:w="1006" w:type="dxa"/>
            <w:gridSpan w:val="2"/>
            <w:tcBorders>
              <w:top w:val="single" w:color="000000" w:sz="4" w:space="0"/>
              <w:left w:val="single" w:color="000000" w:sz="4" w:space="0"/>
              <w:bottom w:val="single" w:color="000000" w:sz="4" w:space="0"/>
              <w:right w:val="single" w:color="000000" w:sz="4" w:space="0"/>
            </w:tcBorders>
            <w:vAlign w:val="center"/>
          </w:tcPr>
          <w:p w14:paraId="67A6B236">
            <w:pPr>
              <w:snapToGrid w:val="0"/>
              <w:jc w:val="center"/>
              <w:rPr>
                <w:rFonts w:hint="eastAsia" w:ascii="仿宋_GB2312" w:hAnsi="仿宋_GB2312" w:eastAsia="仿宋_GB2312" w:cs="仿宋_GB2312"/>
                <w:color w:val="000000"/>
                <w:sz w:val="28"/>
                <w:szCs w:val="28"/>
              </w:rPr>
            </w:pPr>
          </w:p>
        </w:tc>
        <w:tc>
          <w:tcPr>
            <w:tcW w:w="1619" w:type="dxa"/>
            <w:vMerge w:val="continue"/>
            <w:tcBorders>
              <w:top w:val="single" w:color="000000" w:sz="4" w:space="0"/>
              <w:left w:val="single" w:color="000000" w:sz="4" w:space="0"/>
              <w:bottom w:val="single" w:color="000000" w:sz="4" w:space="0"/>
              <w:right w:val="single" w:color="000000" w:sz="4" w:space="0"/>
            </w:tcBorders>
            <w:vAlign w:val="center"/>
          </w:tcPr>
          <w:p w14:paraId="1CA48F17">
            <w:pPr>
              <w:snapToGrid w:val="0"/>
              <w:jc w:val="center"/>
              <w:rPr>
                <w:rFonts w:hint="eastAsia" w:ascii="仿宋_GB2312" w:hAnsi="仿宋_GB2312" w:eastAsia="仿宋_GB2312" w:cs="仿宋_GB2312"/>
                <w:color w:val="000000"/>
                <w:sz w:val="28"/>
                <w:szCs w:val="28"/>
              </w:rPr>
            </w:pPr>
          </w:p>
        </w:tc>
        <w:tc>
          <w:tcPr>
            <w:tcW w:w="1546" w:type="dxa"/>
            <w:vMerge w:val="continue"/>
            <w:tcBorders>
              <w:top w:val="single" w:color="000000" w:sz="4" w:space="0"/>
              <w:left w:val="single" w:color="000000" w:sz="4" w:space="0"/>
              <w:bottom w:val="single" w:color="000000" w:sz="4" w:space="0"/>
              <w:right w:val="single" w:color="000000" w:sz="4" w:space="0"/>
            </w:tcBorders>
            <w:vAlign w:val="center"/>
          </w:tcPr>
          <w:p w14:paraId="1985CF92">
            <w:pPr>
              <w:snapToGrid w:val="0"/>
              <w:jc w:val="center"/>
              <w:rPr>
                <w:rFonts w:hint="eastAsia" w:ascii="仿宋_GB2312" w:hAnsi="仿宋_GB2312" w:eastAsia="仿宋_GB2312" w:cs="仿宋_GB2312"/>
                <w:color w:val="000000"/>
                <w:sz w:val="28"/>
                <w:szCs w:val="28"/>
              </w:rPr>
            </w:pPr>
          </w:p>
        </w:tc>
      </w:tr>
      <w:tr w14:paraId="48EDE6AD">
        <w:tblPrEx>
          <w:tblCellMar>
            <w:top w:w="15" w:type="dxa"/>
            <w:left w:w="15" w:type="dxa"/>
            <w:bottom w:w="15" w:type="dxa"/>
            <w:right w:w="15" w:type="dxa"/>
          </w:tblCellMar>
        </w:tblPrEx>
        <w:trPr>
          <w:trHeight w:val="795" w:hRule="atLeast"/>
          <w:jc w:val="center"/>
        </w:trPr>
        <w:tc>
          <w:tcPr>
            <w:tcW w:w="1347" w:type="dxa"/>
            <w:vMerge w:val="continue"/>
            <w:tcBorders>
              <w:top w:val="single" w:color="000000" w:sz="4" w:space="0"/>
              <w:left w:val="single" w:color="000000" w:sz="4" w:space="0"/>
              <w:bottom w:val="single" w:color="000000" w:sz="4" w:space="0"/>
              <w:right w:val="single" w:color="000000" w:sz="4" w:space="0"/>
            </w:tcBorders>
            <w:vAlign w:val="center"/>
          </w:tcPr>
          <w:p w14:paraId="07064F16">
            <w:pPr>
              <w:snapToGrid w:val="0"/>
              <w:jc w:val="center"/>
              <w:rPr>
                <w:rFonts w:hint="eastAsia" w:ascii="仿宋_GB2312" w:hAnsi="仿宋_GB2312" w:eastAsia="仿宋_GB2312" w:cs="仿宋_GB2312"/>
                <w:color w:val="000000"/>
                <w:sz w:val="28"/>
                <w:szCs w:val="28"/>
              </w:rPr>
            </w:pPr>
          </w:p>
        </w:tc>
        <w:tc>
          <w:tcPr>
            <w:tcW w:w="3598" w:type="dxa"/>
            <w:gridSpan w:val="2"/>
            <w:tcBorders>
              <w:top w:val="single" w:color="000000" w:sz="4" w:space="0"/>
              <w:left w:val="single" w:color="000000" w:sz="4" w:space="0"/>
              <w:bottom w:val="single" w:color="000000" w:sz="4" w:space="0"/>
              <w:right w:val="single" w:color="000000" w:sz="4" w:space="0"/>
            </w:tcBorders>
            <w:vAlign w:val="center"/>
          </w:tcPr>
          <w:p w14:paraId="621DF83A">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发放自我护理包患者数/护理包数</w:t>
            </w:r>
          </w:p>
        </w:tc>
        <w:tc>
          <w:tcPr>
            <w:tcW w:w="2331" w:type="dxa"/>
            <w:tcBorders>
              <w:top w:val="single" w:color="000000" w:sz="4" w:space="0"/>
              <w:left w:val="single" w:color="000000" w:sz="4" w:space="0"/>
              <w:bottom w:val="single" w:color="000000" w:sz="4" w:space="0"/>
              <w:right w:val="single" w:color="000000" w:sz="4" w:space="0"/>
            </w:tcBorders>
            <w:vAlign w:val="center"/>
          </w:tcPr>
          <w:p w14:paraId="1DD7DC9C">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p>
        </w:tc>
        <w:tc>
          <w:tcPr>
            <w:tcW w:w="952" w:type="dxa"/>
            <w:tcBorders>
              <w:top w:val="single" w:color="000000" w:sz="4" w:space="0"/>
              <w:left w:val="single" w:color="000000" w:sz="4" w:space="0"/>
              <w:bottom w:val="single" w:color="000000" w:sz="4" w:space="0"/>
              <w:right w:val="single" w:color="000000" w:sz="4" w:space="0"/>
            </w:tcBorders>
            <w:vAlign w:val="center"/>
          </w:tcPr>
          <w:p w14:paraId="5E5CDB15">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p>
        </w:tc>
        <w:tc>
          <w:tcPr>
            <w:tcW w:w="1007" w:type="dxa"/>
            <w:tcBorders>
              <w:top w:val="single" w:color="000000" w:sz="4" w:space="0"/>
              <w:left w:val="single" w:color="000000" w:sz="4" w:space="0"/>
              <w:bottom w:val="single" w:color="000000" w:sz="4" w:space="0"/>
              <w:right w:val="single" w:color="000000" w:sz="4" w:space="0"/>
            </w:tcBorders>
            <w:vAlign w:val="center"/>
          </w:tcPr>
          <w:p w14:paraId="37D35E79">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p>
        </w:tc>
        <w:tc>
          <w:tcPr>
            <w:tcW w:w="1006" w:type="dxa"/>
            <w:gridSpan w:val="2"/>
            <w:tcBorders>
              <w:top w:val="single" w:color="000000" w:sz="4" w:space="0"/>
              <w:left w:val="single" w:color="000000" w:sz="4" w:space="0"/>
              <w:bottom w:val="single" w:color="000000" w:sz="4" w:space="0"/>
              <w:right w:val="single" w:color="000000" w:sz="4" w:space="0"/>
            </w:tcBorders>
            <w:vAlign w:val="center"/>
          </w:tcPr>
          <w:p w14:paraId="30E19879">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p>
        </w:tc>
        <w:tc>
          <w:tcPr>
            <w:tcW w:w="1619" w:type="dxa"/>
            <w:vMerge w:val="continue"/>
            <w:tcBorders>
              <w:top w:val="single" w:color="000000" w:sz="4" w:space="0"/>
              <w:left w:val="single" w:color="000000" w:sz="4" w:space="0"/>
              <w:bottom w:val="single" w:color="000000" w:sz="4" w:space="0"/>
              <w:right w:val="single" w:color="000000" w:sz="4" w:space="0"/>
            </w:tcBorders>
            <w:vAlign w:val="center"/>
          </w:tcPr>
          <w:p w14:paraId="7CBCF62B">
            <w:pPr>
              <w:snapToGrid w:val="0"/>
              <w:jc w:val="center"/>
              <w:rPr>
                <w:rFonts w:hint="eastAsia" w:ascii="仿宋_GB2312" w:hAnsi="仿宋_GB2312" w:eastAsia="仿宋_GB2312" w:cs="仿宋_GB2312"/>
                <w:color w:val="000000"/>
                <w:sz w:val="28"/>
                <w:szCs w:val="28"/>
              </w:rPr>
            </w:pPr>
          </w:p>
        </w:tc>
        <w:tc>
          <w:tcPr>
            <w:tcW w:w="1546" w:type="dxa"/>
            <w:vMerge w:val="continue"/>
            <w:tcBorders>
              <w:top w:val="single" w:color="000000" w:sz="4" w:space="0"/>
              <w:left w:val="single" w:color="000000" w:sz="4" w:space="0"/>
              <w:bottom w:val="single" w:color="000000" w:sz="4" w:space="0"/>
              <w:right w:val="single" w:color="000000" w:sz="4" w:space="0"/>
            </w:tcBorders>
            <w:vAlign w:val="center"/>
          </w:tcPr>
          <w:p w14:paraId="4496CC5D">
            <w:pPr>
              <w:snapToGrid w:val="0"/>
              <w:jc w:val="center"/>
              <w:rPr>
                <w:rFonts w:hint="eastAsia" w:ascii="仿宋_GB2312" w:hAnsi="仿宋_GB2312" w:eastAsia="仿宋_GB2312" w:cs="仿宋_GB2312"/>
                <w:color w:val="000000"/>
                <w:sz w:val="28"/>
                <w:szCs w:val="28"/>
              </w:rPr>
            </w:pPr>
          </w:p>
        </w:tc>
      </w:tr>
      <w:tr w14:paraId="13148F99">
        <w:tblPrEx>
          <w:tblCellMar>
            <w:top w:w="15" w:type="dxa"/>
            <w:left w:w="15" w:type="dxa"/>
            <w:bottom w:w="15" w:type="dxa"/>
            <w:right w:w="15" w:type="dxa"/>
          </w:tblCellMar>
        </w:tblPrEx>
        <w:trPr>
          <w:trHeight w:val="795" w:hRule="atLeast"/>
          <w:jc w:val="center"/>
        </w:trPr>
        <w:tc>
          <w:tcPr>
            <w:tcW w:w="1347" w:type="dxa"/>
            <w:vMerge w:val="restart"/>
            <w:tcBorders>
              <w:top w:val="single" w:color="000000" w:sz="4" w:space="0"/>
              <w:left w:val="single" w:color="000000" w:sz="4" w:space="0"/>
              <w:bottom w:val="single" w:color="000000" w:sz="4" w:space="0"/>
              <w:right w:val="single" w:color="000000" w:sz="4" w:space="0"/>
            </w:tcBorders>
            <w:vAlign w:val="center"/>
          </w:tcPr>
          <w:p w14:paraId="596230F2">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人员培训</w:t>
            </w:r>
          </w:p>
        </w:tc>
        <w:tc>
          <w:tcPr>
            <w:tcW w:w="3598" w:type="dxa"/>
            <w:gridSpan w:val="2"/>
            <w:tcBorders>
              <w:top w:val="single" w:color="000000" w:sz="4" w:space="0"/>
              <w:left w:val="single" w:color="000000" w:sz="4" w:space="0"/>
              <w:bottom w:val="single" w:color="000000" w:sz="4" w:space="0"/>
              <w:right w:val="single" w:color="000000" w:sz="4" w:space="0"/>
            </w:tcBorders>
            <w:vAlign w:val="center"/>
          </w:tcPr>
          <w:p w14:paraId="50004972">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省级培训人次数</w:t>
            </w:r>
          </w:p>
        </w:tc>
        <w:tc>
          <w:tcPr>
            <w:tcW w:w="2331" w:type="dxa"/>
            <w:tcBorders>
              <w:top w:val="single" w:color="000000" w:sz="4" w:space="0"/>
              <w:left w:val="single" w:color="000000" w:sz="4" w:space="0"/>
              <w:bottom w:val="single" w:color="000000" w:sz="4" w:space="0"/>
              <w:right w:val="single" w:color="000000" w:sz="4" w:space="0"/>
            </w:tcBorders>
            <w:vAlign w:val="center"/>
          </w:tcPr>
          <w:p w14:paraId="2741497B">
            <w:pPr>
              <w:snapToGrid w:val="0"/>
              <w:jc w:val="center"/>
              <w:rPr>
                <w:rFonts w:hint="eastAsia" w:ascii="仿宋_GB2312" w:hAnsi="仿宋_GB2312" w:eastAsia="仿宋_GB2312" w:cs="仿宋_GB2312"/>
                <w:color w:val="000000"/>
                <w:sz w:val="28"/>
                <w:szCs w:val="28"/>
              </w:rPr>
            </w:pPr>
          </w:p>
        </w:tc>
        <w:tc>
          <w:tcPr>
            <w:tcW w:w="952" w:type="dxa"/>
            <w:tcBorders>
              <w:top w:val="single" w:color="000000" w:sz="4" w:space="0"/>
              <w:left w:val="single" w:color="000000" w:sz="4" w:space="0"/>
              <w:bottom w:val="single" w:color="000000" w:sz="4" w:space="0"/>
              <w:right w:val="single" w:color="000000" w:sz="4" w:space="0"/>
            </w:tcBorders>
            <w:vAlign w:val="center"/>
          </w:tcPr>
          <w:p w14:paraId="60C6A1D6">
            <w:pPr>
              <w:snapToGrid w:val="0"/>
              <w:jc w:val="center"/>
              <w:rPr>
                <w:rFonts w:hint="eastAsia" w:ascii="仿宋_GB2312" w:hAnsi="仿宋_GB2312" w:eastAsia="仿宋_GB2312" w:cs="仿宋_GB2312"/>
                <w:color w:val="000000"/>
                <w:sz w:val="28"/>
                <w:szCs w:val="28"/>
              </w:rPr>
            </w:pPr>
          </w:p>
        </w:tc>
        <w:tc>
          <w:tcPr>
            <w:tcW w:w="1007" w:type="dxa"/>
            <w:tcBorders>
              <w:top w:val="single" w:color="000000" w:sz="4" w:space="0"/>
              <w:left w:val="single" w:color="000000" w:sz="4" w:space="0"/>
              <w:bottom w:val="single" w:color="000000" w:sz="4" w:space="0"/>
              <w:right w:val="single" w:color="000000" w:sz="4" w:space="0"/>
            </w:tcBorders>
            <w:vAlign w:val="center"/>
          </w:tcPr>
          <w:p w14:paraId="73BC143D">
            <w:pPr>
              <w:snapToGrid w:val="0"/>
              <w:jc w:val="center"/>
              <w:rPr>
                <w:rFonts w:hint="eastAsia" w:ascii="仿宋_GB2312" w:hAnsi="仿宋_GB2312" w:eastAsia="仿宋_GB2312" w:cs="仿宋_GB2312"/>
                <w:color w:val="000000"/>
                <w:sz w:val="28"/>
                <w:szCs w:val="28"/>
              </w:rPr>
            </w:pPr>
          </w:p>
        </w:tc>
        <w:tc>
          <w:tcPr>
            <w:tcW w:w="1006" w:type="dxa"/>
            <w:gridSpan w:val="2"/>
            <w:tcBorders>
              <w:top w:val="single" w:color="000000" w:sz="4" w:space="0"/>
              <w:left w:val="single" w:color="000000" w:sz="4" w:space="0"/>
              <w:bottom w:val="single" w:color="000000" w:sz="4" w:space="0"/>
              <w:right w:val="single" w:color="000000" w:sz="4" w:space="0"/>
            </w:tcBorders>
            <w:vAlign w:val="center"/>
          </w:tcPr>
          <w:p w14:paraId="4768DB08">
            <w:pPr>
              <w:snapToGrid w:val="0"/>
              <w:jc w:val="center"/>
              <w:rPr>
                <w:rFonts w:hint="eastAsia" w:ascii="仿宋_GB2312" w:hAnsi="仿宋_GB2312" w:eastAsia="仿宋_GB2312" w:cs="仿宋_GB2312"/>
                <w:color w:val="000000"/>
                <w:sz w:val="28"/>
                <w:szCs w:val="28"/>
              </w:rPr>
            </w:pPr>
          </w:p>
        </w:tc>
        <w:tc>
          <w:tcPr>
            <w:tcW w:w="1619" w:type="dxa"/>
            <w:vMerge w:val="restart"/>
            <w:tcBorders>
              <w:top w:val="single" w:color="000000" w:sz="4" w:space="0"/>
              <w:left w:val="single" w:color="000000" w:sz="4" w:space="0"/>
              <w:bottom w:val="single" w:color="000000" w:sz="4" w:space="0"/>
              <w:right w:val="single" w:color="000000" w:sz="4" w:space="0"/>
            </w:tcBorders>
            <w:vAlign w:val="center"/>
          </w:tcPr>
          <w:p w14:paraId="26469CAD">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培训文件和相关工作总结</w:t>
            </w:r>
          </w:p>
        </w:tc>
        <w:tc>
          <w:tcPr>
            <w:tcW w:w="1546" w:type="dxa"/>
            <w:vMerge w:val="restart"/>
            <w:tcBorders>
              <w:top w:val="single" w:color="000000" w:sz="4" w:space="0"/>
              <w:left w:val="single" w:color="000000" w:sz="4" w:space="0"/>
              <w:bottom w:val="single" w:color="000000" w:sz="4" w:space="0"/>
              <w:right w:val="single" w:color="000000" w:sz="4" w:space="0"/>
            </w:tcBorders>
            <w:vAlign w:val="center"/>
          </w:tcPr>
          <w:p w14:paraId="55043D59">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省、地（市)、县（区）</w:t>
            </w:r>
          </w:p>
        </w:tc>
      </w:tr>
      <w:tr w14:paraId="1679841C">
        <w:tblPrEx>
          <w:tblCellMar>
            <w:top w:w="15" w:type="dxa"/>
            <w:left w:w="15" w:type="dxa"/>
            <w:bottom w:w="15" w:type="dxa"/>
            <w:right w:w="15" w:type="dxa"/>
          </w:tblCellMar>
        </w:tblPrEx>
        <w:trPr>
          <w:trHeight w:val="795" w:hRule="atLeast"/>
          <w:jc w:val="center"/>
        </w:trPr>
        <w:tc>
          <w:tcPr>
            <w:tcW w:w="1347" w:type="dxa"/>
            <w:vMerge w:val="continue"/>
            <w:tcBorders>
              <w:top w:val="single" w:color="000000" w:sz="4" w:space="0"/>
              <w:left w:val="single" w:color="000000" w:sz="4" w:space="0"/>
              <w:bottom w:val="single" w:color="000000" w:sz="4" w:space="0"/>
              <w:right w:val="single" w:color="000000" w:sz="4" w:space="0"/>
            </w:tcBorders>
            <w:vAlign w:val="center"/>
          </w:tcPr>
          <w:p w14:paraId="32D7C6E6">
            <w:pPr>
              <w:snapToGrid w:val="0"/>
              <w:jc w:val="center"/>
              <w:rPr>
                <w:rFonts w:hint="eastAsia" w:ascii="仿宋_GB2312" w:hAnsi="仿宋_GB2312" w:eastAsia="仿宋_GB2312" w:cs="仿宋_GB2312"/>
                <w:color w:val="000000"/>
                <w:sz w:val="28"/>
                <w:szCs w:val="28"/>
              </w:rPr>
            </w:pPr>
          </w:p>
        </w:tc>
        <w:tc>
          <w:tcPr>
            <w:tcW w:w="3598" w:type="dxa"/>
            <w:gridSpan w:val="2"/>
            <w:tcBorders>
              <w:top w:val="single" w:color="000000" w:sz="4" w:space="0"/>
              <w:left w:val="single" w:color="000000" w:sz="4" w:space="0"/>
              <w:bottom w:val="single" w:color="000000" w:sz="4" w:space="0"/>
              <w:right w:val="single" w:color="000000" w:sz="4" w:space="0"/>
            </w:tcBorders>
            <w:vAlign w:val="center"/>
          </w:tcPr>
          <w:p w14:paraId="763E2965">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地(市)级培训人次数</w:t>
            </w:r>
          </w:p>
        </w:tc>
        <w:tc>
          <w:tcPr>
            <w:tcW w:w="2331" w:type="dxa"/>
            <w:tcBorders>
              <w:top w:val="single" w:color="000000" w:sz="4" w:space="0"/>
              <w:left w:val="single" w:color="000000" w:sz="4" w:space="0"/>
              <w:bottom w:val="single" w:color="000000" w:sz="4" w:space="0"/>
              <w:right w:val="single" w:color="000000" w:sz="4" w:space="0"/>
            </w:tcBorders>
            <w:vAlign w:val="center"/>
          </w:tcPr>
          <w:p w14:paraId="6914CA41">
            <w:pPr>
              <w:snapToGrid w:val="0"/>
              <w:jc w:val="center"/>
              <w:rPr>
                <w:rFonts w:hint="eastAsia" w:ascii="仿宋_GB2312" w:hAnsi="仿宋_GB2312" w:eastAsia="仿宋_GB2312" w:cs="仿宋_GB2312"/>
                <w:color w:val="000000"/>
                <w:sz w:val="28"/>
                <w:szCs w:val="28"/>
              </w:rPr>
            </w:pPr>
          </w:p>
        </w:tc>
        <w:tc>
          <w:tcPr>
            <w:tcW w:w="952" w:type="dxa"/>
            <w:tcBorders>
              <w:top w:val="single" w:color="000000" w:sz="4" w:space="0"/>
              <w:left w:val="single" w:color="000000" w:sz="4" w:space="0"/>
              <w:bottom w:val="single" w:color="000000" w:sz="4" w:space="0"/>
              <w:right w:val="single" w:color="000000" w:sz="4" w:space="0"/>
            </w:tcBorders>
            <w:vAlign w:val="center"/>
          </w:tcPr>
          <w:p w14:paraId="02249555">
            <w:pPr>
              <w:snapToGrid w:val="0"/>
              <w:jc w:val="center"/>
              <w:rPr>
                <w:rFonts w:hint="eastAsia" w:ascii="仿宋_GB2312" w:hAnsi="仿宋_GB2312" w:eastAsia="仿宋_GB2312" w:cs="仿宋_GB2312"/>
                <w:color w:val="000000"/>
                <w:sz w:val="28"/>
                <w:szCs w:val="28"/>
              </w:rPr>
            </w:pPr>
          </w:p>
        </w:tc>
        <w:tc>
          <w:tcPr>
            <w:tcW w:w="1007" w:type="dxa"/>
            <w:tcBorders>
              <w:top w:val="single" w:color="000000" w:sz="4" w:space="0"/>
              <w:left w:val="single" w:color="000000" w:sz="4" w:space="0"/>
              <w:bottom w:val="single" w:color="000000" w:sz="4" w:space="0"/>
              <w:right w:val="single" w:color="000000" w:sz="4" w:space="0"/>
            </w:tcBorders>
            <w:vAlign w:val="center"/>
          </w:tcPr>
          <w:p w14:paraId="2A48CE02">
            <w:pPr>
              <w:snapToGrid w:val="0"/>
              <w:jc w:val="center"/>
              <w:rPr>
                <w:rFonts w:hint="eastAsia" w:ascii="仿宋_GB2312" w:hAnsi="仿宋_GB2312" w:eastAsia="仿宋_GB2312" w:cs="仿宋_GB2312"/>
                <w:color w:val="000000"/>
                <w:sz w:val="28"/>
                <w:szCs w:val="28"/>
              </w:rPr>
            </w:pPr>
          </w:p>
        </w:tc>
        <w:tc>
          <w:tcPr>
            <w:tcW w:w="1006" w:type="dxa"/>
            <w:gridSpan w:val="2"/>
            <w:tcBorders>
              <w:top w:val="single" w:color="000000" w:sz="4" w:space="0"/>
              <w:left w:val="single" w:color="000000" w:sz="4" w:space="0"/>
              <w:bottom w:val="single" w:color="000000" w:sz="4" w:space="0"/>
              <w:right w:val="single" w:color="000000" w:sz="4" w:space="0"/>
            </w:tcBorders>
            <w:vAlign w:val="center"/>
          </w:tcPr>
          <w:p w14:paraId="05D70716">
            <w:pPr>
              <w:snapToGrid w:val="0"/>
              <w:jc w:val="center"/>
              <w:rPr>
                <w:rFonts w:hint="eastAsia" w:ascii="仿宋_GB2312" w:hAnsi="仿宋_GB2312" w:eastAsia="仿宋_GB2312" w:cs="仿宋_GB2312"/>
                <w:color w:val="000000"/>
                <w:sz w:val="28"/>
                <w:szCs w:val="28"/>
              </w:rPr>
            </w:pPr>
          </w:p>
        </w:tc>
        <w:tc>
          <w:tcPr>
            <w:tcW w:w="1619" w:type="dxa"/>
            <w:vMerge w:val="continue"/>
            <w:tcBorders>
              <w:top w:val="single" w:color="000000" w:sz="4" w:space="0"/>
              <w:left w:val="single" w:color="000000" w:sz="4" w:space="0"/>
              <w:bottom w:val="single" w:color="000000" w:sz="4" w:space="0"/>
              <w:right w:val="single" w:color="000000" w:sz="4" w:space="0"/>
            </w:tcBorders>
            <w:vAlign w:val="center"/>
          </w:tcPr>
          <w:p w14:paraId="3CA01A94">
            <w:pPr>
              <w:snapToGrid w:val="0"/>
              <w:jc w:val="center"/>
              <w:rPr>
                <w:rFonts w:hint="eastAsia" w:ascii="仿宋_GB2312" w:hAnsi="仿宋_GB2312" w:eastAsia="仿宋_GB2312" w:cs="仿宋_GB2312"/>
                <w:color w:val="000000"/>
                <w:sz w:val="28"/>
                <w:szCs w:val="28"/>
              </w:rPr>
            </w:pPr>
          </w:p>
        </w:tc>
        <w:tc>
          <w:tcPr>
            <w:tcW w:w="1546" w:type="dxa"/>
            <w:vMerge w:val="continue"/>
            <w:tcBorders>
              <w:top w:val="single" w:color="000000" w:sz="4" w:space="0"/>
              <w:left w:val="single" w:color="000000" w:sz="4" w:space="0"/>
              <w:bottom w:val="single" w:color="000000" w:sz="4" w:space="0"/>
              <w:right w:val="single" w:color="000000" w:sz="4" w:space="0"/>
            </w:tcBorders>
            <w:vAlign w:val="center"/>
          </w:tcPr>
          <w:p w14:paraId="3E8DB0F1">
            <w:pPr>
              <w:snapToGrid w:val="0"/>
              <w:jc w:val="center"/>
              <w:rPr>
                <w:rFonts w:hint="eastAsia" w:ascii="仿宋_GB2312" w:hAnsi="仿宋_GB2312" w:eastAsia="仿宋_GB2312" w:cs="仿宋_GB2312"/>
                <w:color w:val="000000"/>
                <w:sz w:val="28"/>
                <w:szCs w:val="28"/>
              </w:rPr>
            </w:pPr>
          </w:p>
        </w:tc>
      </w:tr>
      <w:tr w14:paraId="03CD033B">
        <w:tblPrEx>
          <w:tblCellMar>
            <w:top w:w="15" w:type="dxa"/>
            <w:left w:w="15" w:type="dxa"/>
            <w:bottom w:w="15" w:type="dxa"/>
            <w:right w:w="15" w:type="dxa"/>
          </w:tblCellMar>
        </w:tblPrEx>
        <w:trPr>
          <w:trHeight w:val="720" w:hRule="atLeast"/>
          <w:jc w:val="center"/>
        </w:trPr>
        <w:tc>
          <w:tcPr>
            <w:tcW w:w="1347" w:type="dxa"/>
            <w:vMerge w:val="continue"/>
            <w:tcBorders>
              <w:top w:val="single" w:color="000000" w:sz="4" w:space="0"/>
              <w:left w:val="single" w:color="000000" w:sz="4" w:space="0"/>
              <w:bottom w:val="single" w:color="000000" w:sz="4" w:space="0"/>
              <w:right w:val="single" w:color="000000" w:sz="4" w:space="0"/>
            </w:tcBorders>
            <w:vAlign w:val="center"/>
          </w:tcPr>
          <w:p w14:paraId="3D3A86F6">
            <w:pPr>
              <w:snapToGrid w:val="0"/>
              <w:jc w:val="center"/>
              <w:rPr>
                <w:rFonts w:hint="eastAsia" w:ascii="仿宋_GB2312" w:hAnsi="仿宋_GB2312" w:eastAsia="仿宋_GB2312" w:cs="仿宋_GB2312"/>
                <w:color w:val="000000"/>
                <w:sz w:val="28"/>
                <w:szCs w:val="28"/>
              </w:rPr>
            </w:pPr>
          </w:p>
        </w:tc>
        <w:tc>
          <w:tcPr>
            <w:tcW w:w="3598" w:type="dxa"/>
            <w:gridSpan w:val="2"/>
            <w:tcBorders>
              <w:top w:val="single" w:color="000000" w:sz="4" w:space="0"/>
              <w:left w:val="single" w:color="000000" w:sz="4" w:space="0"/>
              <w:bottom w:val="single" w:color="000000" w:sz="4" w:space="0"/>
              <w:right w:val="single" w:color="000000" w:sz="4" w:space="0"/>
            </w:tcBorders>
            <w:vAlign w:val="center"/>
          </w:tcPr>
          <w:p w14:paraId="489735CA">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县（区）级培训人次数</w:t>
            </w:r>
          </w:p>
        </w:tc>
        <w:tc>
          <w:tcPr>
            <w:tcW w:w="2331" w:type="dxa"/>
            <w:tcBorders>
              <w:top w:val="single" w:color="000000" w:sz="4" w:space="0"/>
              <w:left w:val="single" w:color="000000" w:sz="4" w:space="0"/>
              <w:bottom w:val="single" w:color="000000" w:sz="4" w:space="0"/>
              <w:right w:val="single" w:color="000000" w:sz="4" w:space="0"/>
            </w:tcBorders>
            <w:vAlign w:val="center"/>
          </w:tcPr>
          <w:p w14:paraId="412B3875">
            <w:pPr>
              <w:snapToGrid w:val="0"/>
              <w:jc w:val="center"/>
              <w:rPr>
                <w:rFonts w:hint="eastAsia" w:ascii="仿宋_GB2312" w:hAnsi="仿宋_GB2312" w:eastAsia="仿宋_GB2312" w:cs="仿宋_GB2312"/>
                <w:color w:val="000000"/>
                <w:sz w:val="28"/>
                <w:szCs w:val="28"/>
              </w:rPr>
            </w:pPr>
          </w:p>
        </w:tc>
        <w:tc>
          <w:tcPr>
            <w:tcW w:w="952" w:type="dxa"/>
            <w:tcBorders>
              <w:top w:val="single" w:color="000000" w:sz="4" w:space="0"/>
              <w:left w:val="single" w:color="000000" w:sz="4" w:space="0"/>
              <w:bottom w:val="single" w:color="000000" w:sz="4" w:space="0"/>
              <w:right w:val="single" w:color="000000" w:sz="4" w:space="0"/>
            </w:tcBorders>
            <w:vAlign w:val="center"/>
          </w:tcPr>
          <w:p w14:paraId="563DF667">
            <w:pPr>
              <w:snapToGrid w:val="0"/>
              <w:jc w:val="center"/>
              <w:rPr>
                <w:rFonts w:hint="eastAsia" w:ascii="仿宋_GB2312" w:hAnsi="仿宋_GB2312" w:eastAsia="仿宋_GB2312" w:cs="仿宋_GB2312"/>
                <w:color w:val="000000"/>
                <w:sz w:val="28"/>
                <w:szCs w:val="28"/>
              </w:rPr>
            </w:pPr>
          </w:p>
        </w:tc>
        <w:tc>
          <w:tcPr>
            <w:tcW w:w="1007" w:type="dxa"/>
            <w:tcBorders>
              <w:top w:val="single" w:color="000000" w:sz="4" w:space="0"/>
              <w:left w:val="single" w:color="000000" w:sz="4" w:space="0"/>
              <w:bottom w:val="single" w:color="000000" w:sz="4" w:space="0"/>
              <w:right w:val="single" w:color="000000" w:sz="4" w:space="0"/>
            </w:tcBorders>
            <w:vAlign w:val="center"/>
          </w:tcPr>
          <w:p w14:paraId="6374487B">
            <w:pPr>
              <w:snapToGrid w:val="0"/>
              <w:jc w:val="center"/>
              <w:rPr>
                <w:rFonts w:hint="eastAsia" w:ascii="仿宋_GB2312" w:hAnsi="仿宋_GB2312" w:eastAsia="仿宋_GB2312" w:cs="仿宋_GB2312"/>
                <w:color w:val="000000"/>
                <w:sz w:val="28"/>
                <w:szCs w:val="28"/>
              </w:rPr>
            </w:pPr>
          </w:p>
        </w:tc>
        <w:tc>
          <w:tcPr>
            <w:tcW w:w="1006" w:type="dxa"/>
            <w:gridSpan w:val="2"/>
            <w:tcBorders>
              <w:top w:val="single" w:color="000000" w:sz="4" w:space="0"/>
              <w:left w:val="single" w:color="000000" w:sz="4" w:space="0"/>
              <w:bottom w:val="single" w:color="000000" w:sz="4" w:space="0"/>
              <w:right w:val="single" w:color="000000" w:sz="4" w:space="0"/>
            </w:tcBorders>
            <w:vAlign w:val="center"/>
          </w:tcPr>
          <w:p w14:paraId="1D9281C4">
            <w:pPr>
              <w:snapToGrid w:val="0"/>
              <w:jc w:val="center"/>
              <w:rPr>
                <w:rFonts w:hint="eastAsia" w:ascii="仿宋_GB2312" w:hAnsi="仿宋_GB2312" w:eastAsia="仿宋_GB2312" w:cs="仿宋_GB2312"/>
                <w:color w:val="000000"/>
                <w:sz w:val="28"/>
                <w:szCs w:val="28"/>
              </w:rPr>
            </w:pPr>
          </w:p>
        </w:tc>
        <w:tc>
          <w:tcPr>
            <w:tcW w:w="1619" w:type="dxa"/>
            <w:vMerge w:val="continue"/>
            <w:tcBorders>
              <w:top w:val="single" w:color="000000" w:sz="4" w:space="0"/>
              <w:left w:val="single" w:color="000000" w:sz="4" w:space="0"/>
              <w:bottom w:val="single" w:color="000000" w:sz="4" w:space="0"/>
              <w:right w:val="single" w:color="000000" w:sz="4" w:space="0"/>
            </w:tcBorders>
            <w:vAlign w:val="center"/>
          </w:tcPr>
          <w:p w14:paraId="65AFFAE5">
            <w:pPr>
              <w:snapToGrid w:val="0"/>
              <w:jc w:val="center"/>
              <w:rPr>
                <w:rFonts w:hint="eastAsia" w:ascii="仿宋_GB2312" w:hAnsi="仿宋_GB2312" w:eastAsia="仿宋_GB2312" w:cs="仿宋_GB2312"/>
                <w:color w:val="000000"/>
                <w:sz w:val="28"/>
                <w:szCs w:val="28"/>
              </w:rPr>
            </w:pPr>
          </w:p>
        </w:tc>
        <w:tc>
          <w:tcPr>
            <w:tcW w:w="1546" w:type="dxa"/>
            <w:vMerge w:val="continue"/>
            <w:tcBorders>
              <w:top w:val="single" w:color="000000" w:sz="4" w:space="0"/>
              <w:left w:val="single" w:color="000000" w:sz="4" w:space="0"/>
              <w:bottom w:val="single" w:color="000000" w:sz="4" w:space="0"/>
              <w:right w:val="single" w:color="000000" w:sz="4" w:space="0"/>
            </w:tcBorders>
            <w:vAlign w:val="center"/>
          </w:tcPr>
          <w:p w14:paraId="49FDD5AD">
            <w:pPr>
              <w:snapToGrid w:val="0"/>
              <w:jc w:val="center"/>
              <w:rPr>
                <w:rFonts w:hint="eastAsia" w:ascii="仿宋_GB2312" w:hAnsi="仿宋_GB2312" w:eastAsia="仿宋_GB2312" w:cs="仿宋_GB2312"/>
                <w:color w:val="000000"/>
                <w:sz w:val="28"/>
                <w:szCs w:val="28"/>
              </w:rPr>
            </w:pPr>
          </w:p>
        </w:tc>
      </w:tr>
      <w:tr w14:paraId="77AA074F">
        <w:tblPrEx>
          <w:tblCellMar>
            <w:top w:w="15" w:type="dxa"/>
            <w:left w:w="15" w:type="dxa"/>
            <w:bottom w:w="15" w:type="dxa"/>
            <w:right w:w="15" w:type="dxa"/>
          </w:tblCellMar>
        </w:tblPrEx>
        <w:trPr>
          <w:trHeight w:val="720" w:hRule="atLeast"/>
          <w:jc w:val="center"/>
        </w:trPr>
        <w:tc>
          <w:tcPr>
            <w:tcW w:w="1347" w:type="dxa"/>
            <w:vMerge w:val="restart"/>
            <w:tcBorders>
              <w:top w:val="single" w:color="000000" w:sz="4" w:space="0"/>
              <w:left w:val="single" w:color="000000" w:sz="4" w:space="0"/>
              <w:bottom w:val="single" w:color="000000" w:sz="4" w:space="0"/>
              <w:right w:val="single" w:color="000000" w:sz="4" w:space="0"/>
            </w:tcBorders>
            <w:vAlign w:val="center"/>
          </w:tcPr>
          <w:p w14:paraId="6A13047F">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工作督导</w:t>
            </w:r>
          </w:p>
        </w:tc>
        <w:tc>
          <w:tcPr>
            <w:tcW w:w="3598" w:type="dxa"/>
            <w:gridSpan w:val="2"/>
            <w:tcBorders>
              <w:top w:val="single" w:color="000000" w:sz="4" w:space="0"/>
              <w:left w:val="single" w:color="000000" w:sz="4" w:space="0"/>
              <w:bottom w:val="single" w:color="000000" w:sz="4" w:space="0"/>
              <w:right w:val="single" w:color="000000" w:sz="4" w:space="0"/>
            </w:tcBorders>
            <w:vAlign w:val="center"/>
          </w:tcPr>
          <w:p w14:paraId="2DE9C21A">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省级督导地（市）数/次数</w:t>
            </w:r>
          </w:p>
        </w:tc>
        <w:tc>
          <w:tcPr>
            <w:tcW w:w="2331" w:type="dxa"/>
            <w:tcBorders>
              <w:top w:val="single" w:color="000000" w:sz="4" w:space="0"/>
              <w:left w:val="single" w:color="000000" w:sz="4" w:space="0"/>
              <w:bottom w:val="single" w:color="000000" w:sz="4" w:space="0"/>
              <w:right w:val="single" w:color="000000" w:sz="4" w:space="0"/>
            </w:tcBorders>
            <w:vAlign w:val="center"/>
          </w:tcPr>
          <w:p w14:paraId="54B3D85B">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p>
        </w:tc>
        <w:tc>
          <w:tcPr>
            <w:tcW w:w="952" w:type="dxa"/>
            <w:tcBorders>
              <w:top w:val="single" w:color="000000" w:sz="4" w:space="0"/>
              <w:left w:val="single" w:color="000000" w:sz="4" w:space="0"/>
              <w:bottom w:val="single" w:color="000000" w:sz="4" w:space="0"/>
              <w:right w:val="single" w:color="000000" w:sz="4" w:space="0"/>
            </w:tcBorders>
            <w:vAlign w:val="center"/>
          </w:tcPr>
          <w:p w14:paraId="5171E0A5">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p>
        </w:tc>
        <w:tc>
          <w:tcPr>
            <w:tcW w:w="1007" w:type="dxa"/>
            <w:tcBorders>
              <w:top w:val="single" w:color="000000" w:sz="4" w:space="0"/>
              <w:left w:val="single" w:color="000000" w:sz="4" w:space="0"/>
              <w:bottom w:val="single" w:color="000000" w:sz="4" w:space="0"/>
              <w:right w:val="single" w:color="000000" w:sz="4" w:space="0"/>
            </w:tcBorders>
            <w:vAlign w:val="center"/>
          </w:tcPr>
          <w:p w14:paraId="06003D2B">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p>
        </w:tc>
        <w:tc>
          <w:tcPr>
            <w:tcW w:w="1006" w:type="dxa"/>
            <w:gridSpan w:val="2"/>
            <w:tcBorders>
              <w:top w:val="single" w:color="000000" w:sz="4" w:space="0"/>
              <w:left w:val="single" w:color="000000" w:sz="4" w:space="0"/>
              <w:bottom w:val="single" w:color="000000" w:sz="4" w:space="0"/>
              <w:right w:val="single" w:color="000000" w:sz="4" w:space="0"/>
            </w:tcBorders>
            <w:vAlign w:val="center"/>
          </w:tcPr>
          <w:p w14:paraId="001372BF">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p>
        </w:tc>
        <w:tc>
          <w:tcPr>
            <w:tcW w:w="1619" w:type="dxa"/>
            <w:vMerge w:val="restart"/>
            <w:tcBorders>
              <w:top w:val="single" w:color="000000" w:sz="4" w:space="0"/>
              <w:left w:val="single" w:color="000000" w:sz="4" w:space="0"/>
              <w:bottom w:val="single" w:color="000000" w:sz="4" w:space="0"/>
              <w:right w:val="single" w:color="000000" w:sz="4" w:space="0"/>
            </w:tcBorders>
            <w:vAlign w:val="center"/>
          </w:tcPr>
          <w:p w14:paraId="562CB1FC">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督导报告及相关资料</w:t>
            </w:r>
          </w:p>
        </w:tc>
        <w:tc>
          <w:tcPr>
            <w:tcW w:w="1546" w:type="dxa"/>
            <w:vMerge w:val="restart"/>
            <w:tcBorders>
              <w:top w:val="single" w:color="000000" w:sz="4" w:space="0"/>
              <w:left w:val="single" w:color="000000" w:sz="4" w:space="0"/>
              <w:bottom w:val="single" w:color="000000" w:sz="4" w:space="0"/>
              <w:right w:val="single" w:color="000000" w:sz="4" w:space="0"/>
            </w:tcBorders>
            <w:vAlign w:val="center"/>
          </w:tcPr>
          <w:p w14:paraId="0C62785C">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省、地（市)、县（区）</w:t>
            </w:r>
          </w:p>
        </w:tc>
      </w:tr>
      <w:tr w14:paraId="1AE31089">
        <w:tblPrEx>
          <w:tblCellMar>
            <w:top w:w="15" w:type="dxa"/>
            <w:left w:w="15" w:type="dxa"/>
            <w:bottom w:w="15" w:type="dxa"/>
            <w:right w:w="15" w:type="dxa"/>
          </w:tblCellMar>
        </w:tblPrEx>
        <w:trPr>
          <w:trHeight w:val="720" w:hRule="atLeast"/>
          <w:jc w:val="center"/>
        </w:trPr>
        <w:tc>
          <w:tcPr>
            <w:tcW w:w="1347" w:type="dxa"/>
            <w:vMerge w:val="continue"/>
            <w:tcBorders>
              <w:top w:val="single" w:color="000000" w:sz="4" w:space="0"/>
              <w:left w:val="single" w:color="000000" w:sz="4" w:space="0"/>
              <w:bottom w:val="single" w:color="000000" w:sz="4" w:space="0"/>
              <w:right w:val="single" w:color="000000" w:sz="4" w:space="0"/>
            </w:tcBorders>
            <w:vAlign w:val="center"/>
          </w:tcPr>
          <w:p w14:paraId="26D67760">
            <w:pPr>
              <w:snapToGrid w:val="0"/>
              <w:jc w:val="center"/>
              <w:rPr>
                <w:rFonts w:hint="eastAsia" w:ascii="仿宋_GB2312" w:hAnsi="仿宋_GB2312" w:eastAsia="仿宋_GB2312" w:cs="仿宋_GB2312"/>
                <w:color w:val="000000"/>
                <w:sz w:val="28"/>
                <w:szCs w:val="28"/>
              </w:rPr>
            </w:pPr>
          </w:p>
        </w:tc>
        <w:tc>
          <w:tcPr>
            <w:tcW w:w="3598" w:type="dxa"/>
            <w:gridSpan w:val="2"/>
            <w:tcBorders>
              <w:top w:val="single" w:color="000000" w:sz="4" w:space="0"/>
              <w:left w:val="single" w:color="000000" w:sz="4" w:space="0"/>
              <w:bottom w:val="single" w:color="000000" w:sz="4" w:space="0"/>
              <w:right w:val="single" w:color="000000" w:sz="4" w:space="0"/>
            </w:tcBorders>
            <w:vAlign w:val="center"/>
          </w:tcPr>
          <w:p w14:paraId="0E5CBF63">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地(市)级督导县（区）数/次数</w:t>
            </w:r>
          </w:p>
        </w:tc>
        <w:tc>
          <w:tcPr>
            <w:tcW w:w="2331" w:type="dxa"/>
            <w:tcBorders>
              <w:top w:val="single" w:color="000000" w:sz="4" w:space="0"/>
              <w:left w:val="single" w:color="000000" w:sz="4" w:space="0"/>
              <w:bottom w:val="single" w:color="000000" w:sz="4" w:space="0"/>
              <w:right w:val="single" w:color="000000" w:sz="4" w:space="0"/>
            </w:tcBorders>
            <w:vAlign w:val="center"/>
          </w:tcPr>
          <w:p w14:paraId="7D693B63">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p>
        </w:tc>
        <w:tc>
          <w:tcPr>
            <w:tcW w:w="952" w:type="dxa"/>
            <w:tcBorders>
              <w:top w:val="single" w:color="000000" w:sz="4" w:space="0"/>
              <w:left w:val="single" w:color="000000" w:sz="4" w:space="0"/>
              <w:bottom w:val="single" w:color="000000" w:sz="4" w:space="0"/>
              <w:right w:val="single" w:color="000000" w:sz="4" w:space="0"/>
            </w:tcBorders>
            <w:vAlign w:val="center"/>
          </w:tcPr>
          <w:p w14:paraId="4743E9B5">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p>
        </w:tc>
        <w:tc>
          <w:tcPr>
            <w:tcW w:w="1007" w:type="dxa"/>
            <w:tcBorders>
              <w:top w:val="single" w:color="000000" w:sz="4" w:space="0"/>
              <w:left w:val="single" w:color="000000" w:sz="4" w:space="0"/>
              <w:bottom w:val="single" w:color="000000" w:sz="4" w:space="0"/>
              <w:right w:val="single" w:color="000000" w:sz="4" w:space="0"/>
            </w:tcBorders>
            <w:vAlign w:val="center"/>
          </w:tcPr>
          <w:p w14:paraId="3C89F055">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p>
        </w:tc>
        <w:tc>
          <w:tcPr>
            <w:tcW w:w="1006" w:type="dxa"/>
            <w:gridSpan w:val="2"/>
            <w:tcBorders>
              <w:top w:val="single" w:color="000000" w:sz="4" w:space="0"/>
              <w:left w:val="single" w:color="000000" w:sz="4" w:space="0"/>
              <w:bottom w:val="single" w:color="000000" w:sz="4" w:space="0"/>
              <w:right w:val="single" w:color="000000" w:sz="4" w:space="0"/>
            </w:tcBorders>
            <w:vAlign w:val="center"/>
          </w:tcPr>
          <w:p w14:paraId="37BF3AEC">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p>
        </w:tc>
        <w:tc>
          <w:tcPr>
            <w:tcW w:w="1619" w:type="dxa"/>
            <w:vMerge w:val="continue"/>
            <w:tcBorders>
              <w:top w:val="single" w:color="000000" w:sz="4" w:space="0"/>
              <w:left w:val="single" w:color="000000" w:sz="4" w:space="0"/>
              <w:bottom w:val="single" w:color="000000" w:sz="4" w:space="0"/>
              <w:right w:val="single" w:color="000000" w:sz="4" w:space="0"/>
            </w:tcBorders>
            <w:vAlign w:val="center"/>
          </w:tcPr>
          <w:p w14:paraId="7450545E">
            <w:pPr>
              <w:snapToGrid w:val="0"/>
              <w:jc w:val="center"/>
              <w:rPr>
                <w:rFonts w:hint="eastAsia" w:ascii="仿宋_GB2312" w:hAnsi="仿宋_GB2312" w:eastAsia="仿宋_GB2312" w:cs="仿宋_GB2312"/>
                <w:color w:val="000000"/>
                <w:sz w:val="28"/>
                <w:szCs w:val="28"/>
              </w:rPr>
            </w:pPr>
          </w:p>
        </w:tc>
        <w:tc>
          <w:tcPr>
            <w:tcW w:w="1546" w:type="dxa"/>
            <w:vMerge w:val="continue"/>
            <w:tcBorders>
              <w:top w:val="single" w:color="000000" w:sz="4" w:space="0"/>
              <w:left w:val="single" w:color="000000" w:sz="4" w:space="0"/>
              <w:bottom w:val="single" w:color="000000" w:sz="4" w:space="0"/>
              <w:right w:val="single" w:color="000000" w:sz="4" w:space="0"/>
            </w:tcBorders>
            <w:vAlign w:val="center"/>
          </w:tcPr>
          <w:p w14:paraId="3FA8FD45">
            <w:pPr>
              <w:snapToGrid w:val="0"/>
              <w:jc w:val="center"/>
              <w:rPr>
                <w:rFonts w:hint="eastAsia" w:ascii="仿宋_GB2312" w:hAnsi="仿宋_GB2312" w:eastAsia="仿宋_GB2312" w:cs="仿宋_GB2312"/>
                <w:color w:val="000000"/>
                <w:sz w:val="28"/>
                <w:szCs w:val="28"/>
              </w:rPr>
            </w:pPr>
          </w:p>
        </w:tc>
      </w:tr>
      <w:tr w14:paraId="126CDF6D">
        <w:tblPrEx>
          <w:tblCellMar>
            <w:top w:w="15" w:type="dxa"/>
            <w:left w:w="15" w:type="dxa"/>
            <w:bottom w:w="15" w:type="dxa"/>
            <w:right w:w="15" w:type="dxa"/>
          </w:tblCellMar>
        </w:tblPrEx>
        <w:trPr>
          <w:trHeight w:val="720" w:hRule="atLeast"/>
          <w:jc w:val="center"/>
        </w:trPr>
        <w:tc>
          <w:tcPr>
            <w:tcW w:w="1347" w:type="dxa"/>
            <w:vMerge w:val="restart"/>
            <w:tcBorders>
              <w:top w:val="single" w:color="000000" w:sz="4" w:space="0"/>
              <w:left w:val="single" w:color="000000" w:sz="4" w:space="0"/>
              <w:bottom w:val="single" w:color="000000" w:sz="4" w:space="0"/>
              <w:right w:val="single" w:color="000000" w:sz="4" w:space="0"/>
            </w:tcBorders>
            <w:vAlign w:val="center"/>
          </w:tcPr>
          <w:p w14:paraId="6E03A7AA">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宣传教育</w:t>
            </w:r>
          </w:p>
        </w:tc>
        <w:tc>
          <w:tcPr>
            <w:tcW w:w="1346" w:type="dxa"/>
            <w:vMerge w:val="restart"/>
            <w:tcBorders>
              <w:top w:val="single" w:color="000000" w:sz="4" w:space="0"/>
              <w:left w:val="single" w:color="000000" w:sz="4" w:space="0"/>
              <w:bottom w:val="single" w:color="000000" w:sz="4" w:space="0"/>
              <w:right w:val="single" w:color="000000" w:sz="4" w:space="0"/>
            </w:tcBorders>
            <w:vAlign w:val="center"/>
          </w:tcPr>
          <w:p w14:paraId="04C79124">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麻风节相关活动</w:t>
            </w:r>
          </w:p>
        </w:tc>
        <w:tc>
          <w:tcPr>
            <w:tcW w:w="2252" w:type="dxa"/>
            <w:tcBorders>
              <w:top w:val="single" w:color="000000" w:sz="4" w:space="0"/>
              <w:left w:val="single" w:color="000000" w:sz="4" w:space="0"/>
              <w:bottom w:val="single" w:color="000000" w:sz="4" w:space="0"/>
              <w:right w:val="single" w:color="000000" w:sz="4" w:space="0"/>
            </w:tcBorders>
            <w:vAlign w:val="center"/>
          </w:tcPr>
          <w:p w14:paraId="7900E349">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省级开展慰问活动次数</w:t>
            </w:r>
          </w:p>
        </w:tc>
        <w:tc>
          <w:tcPr>
            <w:tcW w:w="2331" w:type="dxa"/>
            <w:tcBorders>
              <w:top w:val="single" w:color="000000" w:sz="4" w:space="0"/>
              <w:left w:val="single" w:color="000000" w:sz="4" w:space="0"/>
              <w:bottom w:val="single" w:color="000000" w:sz="4" w:space="0"/>
              <w:right w:val="single" w:color="000000" w:sz="4" w:space="0"/>
            </w:tcBorders>
            <w:vAlign w:val="center"/>
          </w:tcPr>
          <w:p w14:paraId="207EF495">
            <w:pPr>
              <w:snapToGrid w:val="0"/>
              <w:jc w:val="center"/>
              <w:rPr>
                <w:rFonts w:hint="eastAsia" w:ascii="仿宋_GB2312" w:hAnsi="仿宋_GB2312" w:eastAsia="仿宋_GB2312" w:cs="仿宋_GB2312"/>
                <w:color w:val="000000"/>
                <w:sz w:val="28"/>
                <w:szCs w:val="28"/>
              </w:rPr>
            </w:pPr>
          </w:p>
        </w:tc>
        <w:tc>
          <w:tcPr>
            <w:tcW w:w="952" w:type="dxa"/>
            <w:tcBorders>
              <w:top w:val="single" w:color="000000" w:sz="4" w:space="0"/>
              <w:left w:val="single" w:color="000000" w:sz="4" w:space="0"/>
              <w:bottom w:val="single" w:color="000000" w:sz="4" w:space="0"/>
              <w:right w:val="single" w:color="000000" w:sz="4" w:space="0"/>
            </w:tcBorders>
            <w:vAlign w:val="center"/>
          </w:tcPr>
          <w:p w14:paraId="38A2BB64">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p>
        </w:tc>
        <w:tc>
          <w:tcPr>
            <w:tcW w:w="1007" w:type="dxa"/>
            <w:tcBorders>
              <w:top w:val="single" w:color="000000" w:sz="4" w:space="0"/>
              <w:left w:val="single" w:color="000000" w:sz="4" w:space="0"/>
              <w:bottom w:val="single" w:color="000000" w:sz="4" w:space="0"/>
              <w:right w:val="single" w:color="000000" w:sz="4" w:space="0"/>
            </w:tcBorders>
            <w:vAlign w:val="center"/>
          </w:tcPr>
          <w:p w14:paraId="7A3A5B7B">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p>
        </w:tc>
        <w:tc>
          <w:tcPr>
            <w:tcW w:w="1006" w:type="dxa"/>
            <w:gridSpan w:val="2"/>
            <w:tcBorders>
              <w:top w:val="single" w:color="000000" w:sz="4" w:space="0"/>
              <w:left w:val="single" w:color="000000" w:sz="4" w:space="0"/>
              <w:bottom w:val="single" w:color="000000" w:sz="4" w:space="0"/>
              <w:right w:val="single" w:color="000000" w:sz="4" w:space="0"/>
            </w:tcBorders>
            <w:vAlign w:val="center"/>
          </w:tcPr>
          <w:p w14:paraId="28E60F98">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p>
        </w:tc>
        <w:tc>
          <w:tcPr>
            <w:tcW w:w="1619" w:type="dxa"/>
            <w:vMerge w:val="restart"/>
            <w:tcBorders>
              <w:top w:val="single" w:color="000000" w:sz="4" w:space="0"/>
              <w:left w:val="single" w:color="000000" w:sz="4" w:space="0"/>
              <w:bottom w:val="single" w:color="000000" w:sz="4" w:space="0"/>
              <w:right w:val="single" w:color="000000" w:sz="4" w:space="0"/>
            </w:tcBorders>
            <w:vAlign w:val="center"/>
          </w:tcPr>
          <w:p w14:paraId="0BD808E4">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相关文件和、讲话录音（影像）等相关资料</w:t>
            </w:r>
          </w:p>
        </w:tc>
        <w:tc>
          <w:tcPr>
            <w:tcW w:w="1546" w:type="dxa"/>
            <w:vMerge w:val="restart"/>
            <w:tcBorders>
              <w:top w:val="single" w:color="000000" w:sz="4" w:space="0"/>
              <w:left w:val="single" w:color="000000" w:sz="4" w:space="0"/>
              <w:bottom w:val="single" w:color="000000" w:sz="4" w:space="0"/>
              <w:right w:val="single" w:color="000000" w:sz="4" w:space="0"/>
            </w:tcBorders>
            <w:vAlign w:val="center"/>
          </w:tcPr>
          <w:p w14:paraId="03FD4781">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省、地（市)、县（区）</w:t>
            </w:r>
          </w:p>
        </w:tc>
      </w:tr>
      <w:tr w14:paraId="1F007F82">
        <w:tblPrEx>
          <w:tblCellMar>
            <w:top w:w="15" w:type="dxa"/>
            <w:left w:w="15" w:type="dxa"/>
            <w:bottom w:w="15" w:type="dxa"/>
            <w:right w:w="15" w:type="dxa"/>
          </w:tblCellMar>
        </w:tblPrEx>
        <w:trPr>
          <w:trHeight w:val="720" w:hRule="atLeast"/>
          <w:jc w:val="center"/>
        </w:trPr>
        <w:tc>
          <w:tcPr>
            <w:tcW w:w="1347" w:type="dxa"/>
            <w:vMerge w:val="continue"/>
            <w:tcBorders>
              <w:top w:val="single" w:color="000000" w:sz="4" w:space="0"/>
              <w:left w:val="single" w:color="000000" w:sz="4" w:space="0"/>
              <w:bottom w:val="single" w:color="000000" w:sz="4" w:space="0"/>
              <w:right w:val="single" w:color="000000" w:sz="4" w:space="0"/>
            </w:tcBorders>
            <w:vAlign w:val="center"/>
          </w:tcPr>
          <w:p w14:paraId="07C7E1AC">
            <w:pPr>
              <w:snapToGrid w:val="0"/>
              <w:jc w:val="center"/>
              <w:rPr>
                <w:rFonts w:hint="eastAsia" w:ascii="仿宋_GB2312" w:hAnsi="仿宋_GB2312" w:eastAsia="仿宋_GB2312" w:cs="仿宋_GB2312"/>
                <w:color w:val="000000"/>
                <w:sz w:val="28"/>
                <w:szCs w:val="28"/>
              </w:rPr>
            </w:pPr>
          </w:p>
        </w:tc>
        <w:tc>
          <w:tcPr>
            <w:tcW w:w="1346" w:type="dxa"/>
            <w:vMerge w:val="continue"/>
            <w:tcBorders>
              <w:top w:val="single" w:color="000000" w:sz="4" w:space="0"/>
              <w:left w:val="single" w:color="000000" w:sz="4" w:space="0"/>
              <w:bottom w:val="single" w:color="000000" w:sz="4" w:space="0"/>
              <w:right w:val="single" w:color="000000" w:sz="4" w:space="0"/>
            </w:tcBorders>
            <w:vAlign w:val="center"/>
          </w:tcPr>
          <w:p w14:paraId="04482792">
            <w:pPr>
              <w:snapToGrid w:val="0"/>
              <w:jc w:val="center"/>
              <w:rPr>
                <w:rFonts w:hint="eastAsia" w:ascii="仿宋_GB2312" w:hAnsi="仿宋_GB2312" w:eastAsia="仿宋_GB2312" w:cs="仿宋_GB2312"/>
                <w:color w:val="000000"/>
                <w:sz w:val="28"/>
                <w:szCs w:val="28"/>
              </w:rPr>
            </w:pPr>
          </w:p>
        </w:tc>
        <w:tc>
          <w:tcPr>
            <w:tcW w:w="2252" w:type="dxa"/>
            <w:tcBorders>
              <w:top w:val="single" w:color="000000" w:sz="4" w:space="0"/>
              <w:left w:val="single" w:color="000000" w:sz="4" w:space="0"/>
              <w:bottom w:val="single" w:color="000000" w:sz="4" w:space="0"/>
              <w:right w:val="single" w:color="000000" w:sz="4" w:space="0"/>
            </w:tcBorders>
            <w:vAlign w:val="center"/>
          </w:tcPr>
          <w:p w14:paraId="40F7BB03">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省级多部门参与慰问  活动次数</w:t>
            </w:r>
          </w:p>
        </w:tc>
        <w:tc>
          <w:tcPr>
            <w:tcW w:w="2331" w:type="dxa"/>
            <w:tcBorders>
              <w:top w:val="single" w:color="000000" w:sz="4" w:space="0"/>
              <w:left w:val="single" w:color="000000" w:sz="4" w:space="0"/>
              <w:bottom w:val="single" w:color="000000" w:sz="4" w:space="0"/>
              <w:right w:val="single" w:color="000000" w:sz="4" w:space="0"/>
            </w:tcBorders>
            <w:vAlign w:val="center"/>
          </w:tcPr>
          <w:p w14:paraId="4BDFD259">
            <w:pPr>
              <w:snapToGrid w:val="0"/>
              <w:jc w:val="center"/>
              <w:rPr>
                <w:rFonts w:hint="eastAsia" w:ascii="仿宋_GB2312" w:hAnsi="仿宋_GB2312" w:eastAsia="仿宋_GB2312" w:cs="仿宋_GB2312"/>
                <w:color w:val="000000"/>
                <w:sz w:val="28"/>
                <w:szCs w:val="28"/>
              </w:rPr>
            </w:pPr>
          </w:p>
        </w:tc>
        <w:tc>
          <w:tcPr>
            <w:tcW w:w="952" w:type="dxa"/>
            <w:tcBorders>
              <w:top w:val="single" w:color="000000" w:sz="4" w:space="0"/>
              <w:left w:val="single" w:color="000000" w:sz="4" w:space="0"/>
              <w:bottom w:val="single" w:color="000000" w:sz="4" w:space="0"/>
              <w:right w:val="single" w:color="000000" w:sz="4" w:space="0"/>
            </w:tcBorders>
            <w:vAlign w:val="center"/>
          </w:tcPr>
          <w:p w14:paraId="4E1E7AAE">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p>
        </w:tc>
        <w:tc>
          <w:tcPr>
            <w:tcW w:w="1007" w:type="dxa"/>
            <w:tcBorders>
              <w:top w:val="single" w:color="000000" w:sz="4" w:space="0"/>
              <w:left w:val="single" w:color="000000" w:sz="4" w:space="0"/>
              <w:bottom w:val="single" w:color="000000" w:sz="4" w:space="0"/>
              <w:right w:val="single" w:color="000000" w:sz="4" w:space="0"/>
            </w:tcBorders>
            <w:vAlign w:val="center"/>
          </w:tcPr>
          <w:p w14:paraId="7D487E9B">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p>
        </w:tc>
        <w:tc>
          <w:tcPr>
            <w:tcW w:w="1006" w:type="dxa"/>
            <w:gridSpan w:val="2"/>
            <w:tcBorders>
              <w:top w:val="single" w:color="000000" w:sz="4" w:space="0"/>
              <w:left w:val="single" w:color="000000" w:sz="4" w:space="0"/>
              <w:bottom w:val="single" w:color="000000" w:sz="4" w:space="0"/>
              <w:right w:val="single" w:color="000000" w:sz="4" w:space="0"/>
            </w:tcBorders>
            <w:vAlign w:val="center"/>
          </w:tcPr>
          <w:p w14:paraId="78ECCCD5">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p>
        </w:tc>
        <w:tc>
          <w:tcPr>
            <w:tcW w:w="1619" w:type="dxa"/>
            <w:vMerge w:val="continue"/>
            <w:tcBorders>
              <w:top w:val="single" w:color="000000" w:sz="4" w:space="0"/>
              <w:left w:val="single" w:color="000000" w:sz="4" w:space="0"/>
              <w:bottom w:val="single" w:color="000000" w:sz="4" w:space="0"/>
              <w:right w:val="single" w:color="000000" w:sz="4" w:space="0"/>
            </w:tcBorders>
            <w:vAlign w:val="center"/>
          </w:tcPr>
          <w:p w14:paraId="567F78A4">
            <w:pPr>
              <w:snapToGrid w:val="0"/>
              <w:jc w:val="center"/>
              <w:rPr>
                <w:rFonts w:hint="eastAsia" w:ascii="仿宋_GB2312" w:hAnsi="仿宋_GB2312" w:eastAsia="仿宋_GB2312" w:cs="仿宋_GB2312"/>
                <w:color w:val="000000"/>
                <w:sz w:val="28"/>
                <w:szCs w:val="28"/>
              </w:rPr>
            </w:pPr>
          </w:p>
        </w:tc>
        <w:tc>
          <w:tcPr>
            <w:tcW w:w="1546" w:type="dxa"/>
            <w:vMerge w:val="continue"/>
            <w:tcBorders>
              <w:top w:val="single" w:color="000000" w:sz="4" w:space="0"/>
              <w:left w:val="single" w:color="000000" w:sz="4" w:space="0"/>
              <w:bottom w:val="single" w:color="000000" w:sz="4" w:space="0"/>
              <w:right w:val="single" w:color="000000" w:sz="4" w:space="0"/>
            </w:tcBorders>
            <w:vAlign w:val="center"/>
          </w:tcPr>
          <w:p w14:paraId="08DC44B9">
            <w:pPr>
              <w:snapToGrid w:val="0"/>
              <w:jc w:val="center"/>
              <w:rPr>
                <w:rFonts w:hint="eastAsia" w:ascii="仿宋_GB2312" w:hAnsi="仿宋_GB2312" w:eastAsia="仿宋_GB2312" w:cs="仿宋_GB2312"/>
                <w:color w:val="000000"/>
                <w:sz w:val="28"/>
                <w:szCs w:val="28"/>
              </w:rPr>
            </w:pPr>
          </w:p>
        </w:tc>
      </w:tr>
      <w:tr w14:paraId="5D22ACF0">
        <w:tblPrEx>
          <w:tblCellMar>
            <w:top w:w="15" w:type="dxa"/>
            <w:left w:w="15" w:type="dxa"/>
            <w:bottom w:w="15" w:type="dxa"/>
            <w:right w:w="15" w:type="dxa"/>
          </w:tblCellMar>
        </w:tblPrEx>
        <w:trPr>
          <w:trHeight w:val="720" w:hRule="atLeast"/>
          <w:jc w:val="center"/>
        </w:trPr>
        <w:tc>
          <w:tcPr>
            <w:tcW w:w="1347" w:type="dxa"/>
            <w:vMerge w:val="continue"/>
            <w:tcBorders>
              <w:top w:val="single" w:color="000000" w:sz="4" w:space="0"/>
              <w:left w:val="single" w:color="000000" w:sz="4" w:space="0"/>
              <w:bottom w:val="single" w:color="000000" w:sz="4" w:space="0"/>
              <w:right w:val="single" w:color="000000" w:sz="4" w:space="0"/>
            </w:tcBorders>
            <w:vAlign w:val="center"/>
          </w:tcPr>
          <w:p w14:paraId="08AD2C9A">
            <w:pPr>
              <w:snapToGrid w:val="0"/>
              <w:jc w:val="center"/>
              <w:rPr>
                <w:rFonts w:hint="eastAsia" w:ascii="仿宋_GB2312" w:hAnsi="仿宋_GB2312" w:eastAsia="仿宋_GB2312" w:cs="仿宋_GB2312"/>
                <w:color w:val="000000"/>
                <w:sz w:val="28"/>
                <w:szCs w:val="28"/>
              </w:rPr>
            </w:pPr>
          </w:p>
        </w:tc>
        <w:tc>
          <w:tcPr>
            <w:tcW w:w="1346" w:type="dxa"/>
            <w:vMerge w:val="continue"/>
            <w:tcBorders>
              <w:top w:val="single" w:color="000000" w:sz="4" w:space="0"/>
              <w:left w:val="single" w:color="000000" w:sz="4" w:space="0"/>
              <w:bottom w:val="single" w:color="000000" w:sz="4" w:space="0"/>
              <w:right w:val="single" w:color="000000" w:sz="4" w:space="0"/>
            </w:tcBorders>
            <w:vAlign w:val="center"/>
          </w:tcPr>
          <w:p w14:paraId="2CB25CE5">
            <w:pPr>
              <w:snapToGrid w:val="0"/>
              <w:jc w:val="center"/>
              <w:rPr>
                <w:rFonts w:hint="eastAsia" w:ascii="仿宋_GB2312" w:hAnsi="仿宋_GB2312" w:eastAsia="仿宋_GB2312" w:cs="仿宋_GB2312"/>
                <w:color w:val="000000"/>
                <w:sz w:val="28"/>
                <w:szCs w:val="28"/>
              </w:rPr>
            </w:pPr>
          </w:p>
        </w:tc>
        <w:tc>
          <w:tcPr>
            <w:tcW w:w="2252" w:type="dxa"/>
            <w:tcBorders>
              <w:top w:val="single" w:color="000000" w:sz="4" w:space="0"/>
              <w:left w:val="single" w:color="000000" w:sz="4" w:space="0"/>
              <w:bottom w:val="single" w:color="000000" w:sz="4" w:space="0"/>
              <w:right w:val="single" w:color="000000" w:sz="4" w:space="0"/>
            </w:tcBorders>
            <w:vAlign w:val="center"/>
          </w:tcPr>
          <w:p w14:paraId="007823A7">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开展慰问活动的      地（市）数/次数</w:t>
            </w:r>
          </w:p>
        </w:tc>
        <w:tc>
          <w:tcPr>
            <w:tcW w:w="2331" w:type="dxa"/>
            <w:tcBorders>
              <w:top w:val="single" w:color="000000" w:sz="4" w:space="0"/>
              <w:left w:val="single" w:color="000000" w:sz="4" w:space="0"/>
              <w:bottom w:val="single" w:color="000000" w:sz="4" w:space="0"/>
              <w:right w:val="single" w:color="000000" w:sz="4" w:space="0"/>
            </w:tcBorders>
            <w:vAlign w:val="center"/>
          </w:tcPr>
          <w:p w14:paraId="3330A591">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p>
        </w:tc>
        <w:tc>
          <w:tcPr>
            <w:tcW w:w="952" w:type="dxa"/>
            <w:tcBorders>
              <w:top w:val="single" w:color="000000" w:sz="4" w:space="0"/>
              <w:left w:val="single" w:color="000000" w:sz="4" w:space="0"/>
              <w:bottom w:val="single" w:color="000000" w:sz="4" w:space="0"/>
              <w:right w:val="single" w:color="000000" w:sz="4" w:space="0"/>
            </w:tcBorders>
            <w:vAlign w:val="center"/>
          </w:tcPr>
          <w:p w14:paraId="2B0241CD">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p>
        </w:tc>
        <w:tc>
          <w:tcPr>
            <w:tcW w:w="1007" w:type="dxa"/>
            <w:tcBorders>
              <w:top w:val="single" w:color="000000" w:sz="4" w:space="0"/>
              <w:left w:val="single" w:color="000000" w:sz="4" w:space="0"/>
              <w:bottom w:val="single" w:color="000000" w:sz="4" w:space="0"/>
              <w:right w:val="single" w:color="000000" w:sz="4" w:space="0"/>
            </w:tcBorders>
            <w:vAlign w:val="center"/>
          </w:tcPr>
          <w:p w14:paraId="269B5F94">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p>
        </w:tc>
        <w:tc>
          <w:tcPr>
            <w:tcW w:w="1006" w:type="dxa"/>
            <w:gridSpan w:val="2"/>
            <w:tcBorders>
              <w:top w:val="single" w:color="000000" w:sz="4" w:space="0"/>
              <w:left w:val="single" w:color="000000" w:sz="4" w:space="0"/>
              <w:bottom w:val="single" w:color="000000" w:sz="4" w:space="0"/>
              <w:right w:val="single" w:color="000000" w:sz="4" w:space="0"/>
            </w:tcBorders>
            <w:vAlign w:val="center"/>
          </w:tcPr>
          <w:p w14:paraId="5D9F053C">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p>
        </w:tc>
        <w:tc>
          <w:tcPr>
            <w:tcW w:w="1619" w:type="dxa"/>
            <w:vMerge w:val="continue"/>
            <w:tcBorders>
              <w:top w:val="single" w:color="000000" w:sz="4" w:space="0"/>
              <w:left w:val="single" w:color="000000" w:sz="4" w:space="0"/>
              <w:bottom w:val="single" w:color="000000" w:sz="4" w:space="0"/>
              <w:right w:val="single" w:color="000000" w:sz="4" w:space="0"/>
            </w:tcBorders>
            <w:vAlign w:val="center"/>
          </w:tcPr>
          <w:p w14:paraId="3B4C9826">
            <w:pPr>
              <w:snapToGrid w:val="0"/>
              <w:jc w:val="center"/>
              <w:rPr>
                <w:rFonts w:hint="eastAsia" w:ascii="仿宋_GB2312" w:hAnsi="仿宋_GB2312" w:eastAsia="仿宋_GB2312" w:cs="仿宋_GB2312"/>
                <w:color w:val="000000"/>
                <w:sz w:val="28"/>
                <w:szCs w:val="28"/>
              </w:rPr>
            </w:pPr>
          </w:p>
        </w:tc>
        <w:tc>
          <w:tcPr>
            <w:tcW w:w="1546" w:type="dxa"/>
            <w:vMerge w:val="continue"/>
            <w:tcBorders>
              <w:top w:val="single" w:color="000000" w:sz="4" w:space="0"/>
              <w:left w:val="single" w:color="000000" w:sz="4" w:space="0"/>
              <w:bottom w:val="single" w:color="000000" w:sz="4" w:space="0"/>
              <w:right w:val="single" w:color="000000" w:sz="4" w:space="0"/>
            </w:tcBorders>
            <w:vAlign w:val="center"/>
          </w:tcPr>
          <w:p w14:paraId="2BA48635">
            <w:pPr>
              <w:snapToGrid w:val="0"/>
              <w:jc w:val="center"/>
              <w:rPr>
                <w:rFonts w:hint="eastAsia" w:ascii="仿宋_GB2312" w:hAnsi="仿宋_GB2312" w:eastAsia="仿宋_GB2312" w:cs="仿宋_GB2312"/>
                <w:color w:val="000000"/>
                <w:sz w:val="28"/>
                <w:szCs w:val="28"/>
              </w:rPr>
            </w:pPr>
          </w:p>
        </w:tc>
      </w:tr>
      <w:tr w14:paraId="2F1DB905">
        <w:tblPrEx>
          <w:tblCellMar>
            <w:top w:w="15" w:type="dxa"/>
            <w:left w:w="15" w:type="dxa"/>
            <w:bottom w:w="15" w:type="dxa"/>
            <w:right w:w="15" w:type="dxa"/>
          </w:tblCellMar>
        </w:tblPrEx>
        <w:trPr>
          <w:trHeight w:val="720" w:hRule="atLeast"/>
          <w:jc w:val="center"/>
        </w:trPr>
        <w:tc>
          <w:tcPr>
            <w:tcW w:w="1347" w:type="dxa"/>
            <w:vMerge w:val="continue"/>
            <w:tcBorders>
              <w:top w:val="single" w:color="000000" w:sz="4" w:space="0"/>
              <w:left w:val="single" w:color="000000" w:sz="4" w:space="0"/>
              <w:bottom w:val="single" w:color="000000" w:sz="4" w:space="0"/>
              <w:right w:val="single" w:color="000000" w:sz="4" w:space="0"/>
            </w:tcBorders>
            <w:vAlign w:val="center"/>
          </w:tcPr>
          <w:p w14:paraId="2410F8D2">
            <w:pPr>
              <w:snapToGrid w:val="0"/>
              <w:jc w:val="center"/>
              <w:rPr>
                <w:rFonts w:hint="eastAsia" w:ascii="仿宋_GB2312" w:hAnsi="仿宋_GB2312" w:eastAsia="仿宋_GB2312" w:cs="仿宋_GB2312"/>
                <w:color w:val="000000"/>
                <w:sz w:val="28"/>
                <w:szCs w:val="28"/>
              </w:rPr>
            </w:pPr>
          </w:p>
        </w:tc>
        <w:tc>
          <w:tcPr>
            <w:tcW w:w="1346" w:type="dxa"/>
            <w:vMerge w:val="continue"/>
            <w:tcBorders>
              <w:top w:val="single" w:color="000000" w:sz="4" w:space="0"/>
              <w:left w:val="single" w:color="000000" w:sz="4" w:space="0"/>
              <w:bottom w:val="single" w:color="000000" w:sz="4" w:space="0"/>
              <w:right w:val="single" w:color="000000" w:sz="4" w:space="0"/>
            </w:tcBorders>
            <w:vAlign w:val="center"/>
          </w:tcPr>
          <w:p w14:paraId="52AE1053">
            <w:pPr>
              <w:snapToGrid w:val="0"/>
              <w:jc w:val="center"/>
              <w:rPr>
                <w:rFonts w:hint="eastAsia" w:ascii="仿宋_GB2312" w:hAnsi="仿宋_GB2312" w:eastAsia="仿宋_GB2312" w:cs="仿宋_GB2312"/>
                <w:color w:val="000000"/>
                <w:sz w:val="28"/>
                <w:szCs w:val="28"/>
              </w:rPr>
            </w:pPr>
          </w:p>
        </w:tc>
        <w:tc>
          <w:tcPr>
            <w:tcW w:w="2252" w:type="dxa"/>
            <w:tcBorders>
              <w:top w:val="single" w:color="000000" w:sz="4" w:space="0"/>
              <w:left w:val="single" w:color="000000" w:sz="4" w:space="0"/>
              <w:bottom w:val="single" w:color="000000" w:sz="4" w:space="0"/>
              <w:right w:val="single" w:color="000000" w:sz="4" w:space="0"/>
            </w:tcBorders>
            <w:vAlign w:val="center"/>
          </w:tcPr>
          <w:p w14:paraId="16C0A9E1">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多部门参与慰问活动  地（市）数/次数</w:t>
            </w:r>
          </w:p>
        </w:tc>
        <w:tc>
          <w:tcPr>
            <w:tcW w:w="2331" w:type="dxa"/>
            <w:tcBorders>
              <w:top w:val="single" w:color="000000" w:sz="4" w:space="0"/>
              <w:left w:val="single" w:color="000000" w:sz="4" w:space="0"/>
              <w:bottom w:val="single" w:color="000000" w:sz="4" w:space="0"/>
              <w:right w:val="single" w:color="000000" w:sz="4" w:space="0"/>
            </w:tcBorders>
            <w:vAlign w:val="center"/>
          </w:tcPr>
          <w:p w14:paraId="773CE900">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p>
        </w:tc>
        <w:tc>
          <w:tcPr>
            <w:tcW w:w="952" w:type="dxa"/>
            <w:tcBorders>
              <w:top w:val="single" w:color="000000" w:sz="4" w:space="0"/>
              <w:left w:val="single" w:color="000000" w:sz="4" w:space="0"/>
              <w:bottom w:val="single" w:color="000000" w:sz="4" w:space="0"/>
              <w:right w:val="single" w:color="000000" w:sz="4" w:space="0"/>
            </w:tcBorders>
            <w:vAlign w:val="center"/>
          </w:tcPr>
          <w:p w14:paraId="28A1265C">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p>
        </w:tc>
        <w:tc>
          <w:tcPr>
            <w:tcW w:w="1007" w:type="dxa"/>
            <w:tcBorders>
              <w:top w:val="single" w:color="000000" w:sz="4" w:space="0"/>
              <w:left w:val="single" w:color="000000" w:sz="4" w:space="0"/>
              <w:bottom w:val="single" w:color="000000" w:sz="4" w:space="0"/>
              <w:right w:val="single" w:color="000000" w:sz="4" w:space="0"/>
            </w:tcBorders>
            <w:vAlign w:val="center"/>
          </w:tcPr>
          <w:p w14:paraId="4C981DDA">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p>
        </w:tc>
        <w:tc>
          <w:tcPr>
            <w:tcW w:w="1006" w:type="dxa"/>
            <w:gridSpan w:val="2"/>
            <w:tcBorders>
              <w:top w:val="single" w:color="000000" w:sz="4" w:space="0"/>
              <w:left w:val="single" w:color="000000" w:sz="4" w:space="0"/>
              <w:bottom w:val="single" w:color="000000" w:sz="4" w:space="0"/>
              <w:right w:val="single" w:color="000000" w:sz="4" w:space="0"/>
            </w:tcBorders>
            <w:vAlign w:val="center"/>
          </w:tcPr>
          <w:p w14:paraId="22333615">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p>
        </w:tc>
        <w:tc>
          <w:tcPr>
            <w:tcW w:w="1619" w:type="dxa"/>
            <w:vMerge w:val="continue"/>
            <w:tcBorders>
              <w:top w:val="single" w:color="000000" w:sz="4" w:space="0"/>
              <w:left w:val="single" w:color="000000" w:sz="4" w:space="0"/>
              <w:bottom w:val="single" w:color="000000" w:sz="4" w:space="0"/>
              <w:right w:val="single" w:color="000000" w:sz="4" w:space="0"/>
            </w:tcBorders>
            <w:vAlign w:val="center"/>
          </w:tcPr>
          <w:p w14:paraId="701BFA81">
            <w:pPr>
              <w:snapToGrid w:val="0"/>
              <w:jc w:val="center"/>
              <w:rPr>
                <w:rFonts w:hint="eastAsia" w:ascii="仿宋_GB2312" w:hAnsi="仿宋_GB2312" w:eastAsia="仿宋_GB2312" w:cs="仿宋_GB2312"/>
                <w:color w:val="000000"/>
                <w:sz w:val="28"/>
                <w:szCs w:val="28"/>
              </w:rPr>
            </w:pPr>
          </w:p>
        </w:tc>
        <w:tc>
          <w:tcPr>
            <w:tcW w:w="1546" w:type="dxa"/>
            <w:vMerge w:val="continue"/>
            <w:tcBorders>
              <w:top w:val="single" w:color="000000" w:sz="4" w:space="0"/>
              <w:left w:val="single" w:color="000000" w:sz="4" w:space="0"/>
              <w:bottom w:val="single" w:color="000000" w:sz="4" w:space="0"/>
              <w:right w:val="single" w:color="000000" w:sz="4" w:space="0"/>
            </w:tcBorders>
            <w:vAlign w:val="center"/>
          </w:tcPr>
          <w:p w14:paraId="4D29E3B8">
            <w:pPr>
              <w:snapToGrid w:val="0"/>
              <w:jc w:val="center"/>
              <w:rPr>
                <w:rFonts w:hint="eastAsia" w:ascii="仿宋_GB2312" w:hAnsi="仿宋_GB2312" w:eastAsia="仿宋_GB2312" w:cs="仿宋_GB2312"/>
                <w:color w:val="000000"/>
                <w:sz w:val="28"/>
                <w:szCs w:val="28"/>
              </w:rPr>
            </w:pPr>
          </w:p>
        </w:tc>
      </w:tr>
      <w:tr w14:paraId="27808FC9">
        <w:tblPrEx>
          <w:tblCellMar>
            <w:top w:w="15" w:type="dxa"/>
            <w:left w:w="15" w:type="dxa"/>
            <w:bottom w:w="15" w:type="dxa"/>
            <w:right w:w="15" w:type="dxa"/>
          </w:tblCellMar>
        </w:tblPrEx>
        <w:trPr>
          <w:trHeight w:val="720" w:hRule="atLeast"/>
          <w:jc w:val="center"/>
        </w:trPr>
        <w:tc>
          <w:tcPr>
            <w:tcW w:w="1347" w:type="dxa"/>
            <w:vMerge w:val="continue"/>
            <w:tcBorders>
              <w:top w:val="single" w:color="000000" w:sz="4" w:space="0"/>
              <w:left w:val="single" w:color="000000" w:sz="4" w:space="0"/>
              <w:bottom w:val="single" w:color="000000" w:sz="4" w:space="0"/>
              <w:right w:val="single" w:color="000000" w:sz="4" w:space="0"/>
            </w:tcBorders>
            <w:vAlign w:val="center"/>
          </w:tcPr>
          <w:p w14:paraId="12984BD2">
            <w:pPr>
              <w:snapToGrid w:val="0"/>
              <w:jc w:val="center"/>
              <w:rPr>
                <w:rFonts w:hint="eastAsia" w:ascii="仿宋_GB2312" w:hAnsi="仿宋_GB2312" w:eastAsia="仿宋_GB2312" w:cs="仿宋_GB2312"/>
                <w:color w:val="000000"/>
                <w:sz w:val="28"/>
                <w:szCs w:val="28"/>
              </w:rPr>
            </w:pPr>
          </w:p>
        </w:tc>
        <w:tc>
          <w:tcPr>
            <w:tcW w:w="1346" w:type="dxa"/>
            <w:vMerge w:val="continue"/>
            <w:tcBorders>
              <w:top w:val="single" w:color="000000" w:sz="4" w:space="0"/>
              <w:left w:val="single" w:color="000000" w:sz="4" w:space="0"/>
              <w:bottom w:val="single" w:color="000000" w:sz="4" w:space="0"/>
              <w:right w:val="single" w:color="000000" w:sz="4" w:space="0"/>
            </w:tcBorders>
            <w:vAlign w:val="center"/>
          </w:tcPr>
          <w:p w14:paraId="6F4E45C9">
            <w:pPr>
              <w:snapToGrid w:val="0"/>
              <w:jc w:val="center"/>
              <w:rPr>
                <w:rFonts w:hint="eastAsia" w:ascii="仿宋_GB2312" w:hAnsi="仿宋_GB2312" w:eastAsia="仿宋_GB2312" w:cs="仿宋_GB2312"/>
                <w:color w:val="000000"/>
                <w:sz w:val="28"/>
                <w:szCs w:val="28"/>
              </w:rPr>
            </w:pPr>
          </w:p>
        </w:tc>
        <w:tc>
          <w:tcPr>
            <w:tcW w:w="2252" w:type="dxa"/>
            <w:tcBorders>
              <w:top w:val="single" w:color="000000" w:sz="4" w:space="0"/>
              <w:left w:val="single" w:color="000000" w:sz="4" w:space="0"/>
              <w:bottom w:val="single" w:color="000000" w:sz="4" w:space="0"/>
              <w:right w:val="single" w:color="000000" w:sz="4" w:space="0"/>
            </w:tcBorders>
            <w:vAlign w:val="center"/>
          </w:tcPr>
          <w:p w14:paraId="0BFC44DE">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开展慰问活动的      县（区）数/次数</w:t>
            </w:r>
          </w:p>
        </w:tc>
        <w:tc>
          <w:tcPr>
            <w:tcW w:w="2331" w:type="dxa"/>
            <w:tcBorders>
              <w:top w:val="single" w:color="000000" w:sz="4" w:space="0"/>
              <w:left w:val="single" w:color="000000" w:sz="4" w:space="0"/>
              <w:bottom w:val="single" w:color="000000" w:sz="4" w:space="0"/>
              <w:right w:val="single" w:color="000000" w:sz="4" w:space="0"/>
            </w:tcBorders>
            <w:vAlign w:val="center"/>
          </w:tcPr>
          <w:p w14:paraId="08AC4FD1">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p>
        </w:tc>
        <w:tc>
          <w:tcPr>
            <w:tcW w:w="952" w:type="dxa"/>
            <w:tcBorders>
              <w:top w:val="single" w:color="000000" w:sz="4" w:space="0"/>
              <w:left w:val="single" w:color="000000" w:sz="4" w:space="0"/>
              <w:bottom w:val="single" w:color="000000" w:sz="4" w:space="0"/>
              <w:right w:val="single" w:color="000000" w:sz="4" w:space="0"/>
            </w:tcBorders>
            <w:vAlign w:val="center"/>
          </w:tcPr>
          <w:p w14:paraId="3E374C5F">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p>
        </w:tc>
        <w:tc>
          <w:tcPr>
            <w:tcW w:w="1007" w:type="dxa"/>
            <w:tcBorders>
              <w:top w:val="single" w:color="000000" w:sz="4" w:space="0"/>
              <w:left w:val="single" w:color="000000" w:sz="4" w:space="0"/>
              <w:bottom w:val="single" w:color="000000" w:sz="4" w:space="0"/>
              <w:right w:val="single" w:color="000000" w:sz="4" w:space="0"/>
            </w:tcBorders>
            <w:vAlign w:val="center"/>
          </w:tcPr>
          <w:p w14:paraId="1678577E">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p>
        </w:tc>
        <w:tc>
          <w:tcPr>
            <w:tcW w:w="1006" w:type="dxa"/>
            <w:gridSpan w:val="2"/>
            <w:tcBorders>
              <w:top w:val="single" w:color="000000" w:sz="4" w:space="0"/>
              <w:left w:val="single" w:color="000000" w:sz="4" w:space="0"/>
              <w:bottom w:val="single" w:color="000000" w:sz="4" w:space="0"/>
              <w:right w:val="single" w:color="000000" w:sz="4" w:space="0"/>
            </w:tcBorders>
            <w:vAlign w:val="center"/>
          </w:tcPr>
          <w:p w14:paraId="1FA11912">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p>
        </w:tc>
        <w:tc>
          <w:tcPr>
            <w:tcW w:w="1619" w:type="dxa"/>
            <w:vMerge w:val="continue"/>
            <w:tcBorders>
              <w:top w:val="single" w:color="000000" w:sz="4" w:space="0"/>
              <w:left w:val="single" w:color="000000" w:sz="4" w:space="0"/>
              <w:bottom w:val="single" w:color="000000" w:sz="4" w:space="0"/>
              <w:right w:val="single" w:color="000000" w:sz="4" w:space="0"/>
            </w:tcBorders>
            <w:vAlign w:val="center"/>
          </w:tcPr>
          <w:p w14:paraId="50C446DA">
            <w:pPr>
              <w:snapToGrid w:val="0"/>
              <w:jc w:val="center"/>
              <w:rPr>
                <w:rFonts w:hint="eastAsia" w:ascii="仿宋_GB2312" w:hAnsi="仿宋_GB2312" w:eastAsia="仿宋_GB2312" w:cs="仿宋_GB2312"/>
                <w:color w:val="000000"/>
                <w:sz w:val="28"/>
                <w:szCs w:val="28"/>
              </w:rPr>
            </w:pPr>
          </w:p>
        </w:tc>
        <w:tc>
          <w:tcPr>
            <w:tcW w:w="1546" w:type="dxa"/>
            <w:vMerge w:val="continue"/>
            <w:tcBorders>
              <w:top w:val="single" w:color="000000" w:sz="4" w:space="0"/>
              <w:left w:val="single" w:color="000000" w:sz="4" w:space="0"/>
              <w:bottom w:val="single" w:color="000000" w:sz="4" w:space="0"/>
              <w:right w:val="single" w:color="000000" w:sz="4" w:space="0"/>
            </w:tcBorders>
            <w:vAlign w:val="center"/>
          </w:tcPr>
          <w:p w14:paraId="5CA69F13">
            <w:pPr>
              <w:snapToGrid w:val="0"/>
              <w:jc w:val="center"/>
              <w:rPr>
                <w:rFonts w:hint="eastAsia" w:ascii="仿宋_GB2312" w:hAnsi="仿宋_GB2312" w:eastAsia="仿宋_GB2312" w:cs="仿宋_GB2312"/>
                <w:color w:val="000000"/>
                <w:sz w:val="28"/>
                <w:szCs w:val="28"/>
              </w:rPr>
            </w:pPr>
          </w:p>
        </w:tc>
      </w:tr>
      <w:tr w14:paraId="660A77B0">
        <w:tblPrEx>
          <w:tblCellMar>
            <w:top w:w="15" w:type="dxa"/>
            <w:left w:w="15" w:type="dxa"/>
            <w:bottom w:w="15" w:type="dxa"/>
            <w:right w:w="15" w:type="dxa"/>
          </w:tblCellMar>
        </w:tblPrEx>
        <w:trPr>
          <w:trHeight w:val="720" w:hRule="atLeast"/>
          <w:jc w:val="center"/>
        </w:trPr>
        <w:tc>
          <w:tcPr>
            <w:tcW w:w="1347" w:type="dxa"/>
            <w:vMerge w:val="continue"/>
            <w:tcBorders>
              <w:top w:val="single" w:color="000000" w:sz="4" w:space="0"/>
              <w:left w:val="single" w:color="000000" w:sz="4" w:space="0"/>
              <w:bottom w:val="single" w:color="000000" w:sz="4" w:space="0"/>
              <w:right w:val="single" w:color="000000" w:sz="4" w:space="0"/>
            </w:tcBorders>
            <w:vAlign w:val="center"/>
          </w:tcPr>
          <w:p w14:paraId="314C87D3">
            <w:pPr>
              <w:snapToGrid w:val="0"/>
              <w:jc w:val="center"/>
              <w:rPr>
                <w:rFonts w:hint="eastAsia" w:ascii="仿宋_GB2312" w:hAnsi="仿宋_GB2312" w:eastAsia="仿宋_GB2312" w:cs="仿宋_GB2312"/>
                <w:color w:val="000000"/>
                <w:sz w:val="28"/>
                <w:szCs w:val="28"/>
              </w:rPr>
            </w:pPr>
          </w:p>
        </w:tc>
        <w:tc>
          <w:tcPr>
            <w:tcW w:w="1346" w:type="dxa"/>
            <w:vMerge w:val="continue"/>
            <w:tcBorders>
              <w:top w:val="single" w:color="000000" w:sz="4" w:space="0"/>
              <w:left w:val="single" w:color="000000" w:sz="4" w:space="0"/>
              <w:bottom w:val="single" w:color="000000" w:sz="4" w:space="0"/>
              <w:right w:val="single" w:color="000000" w:sz="4" w:space="0"/>
            </w:tcBorders>
            <w:vAlign w:val="center"/>
          </w:tcPr>
          <w:p w14:paraId="5983C8E0">
            <w:pPr>
              <w:snapToGrid w:val="0"/>
              <w:jc w:val="center"/>
              <w:rPr>
                <w:rFonts w:hint="eastAsia" w:ascii="仿宋_GB2312" w:hAnsi="仿宋_GB2312" w:eastAsia="仿宋_GB2312" w:cs="仿宋_GB2312"/>
                <w:color w:val="000000"/>
                <w:sz w:val="28"/>
                <w:szCs w:val="28"/>
              </w:rPr>
            </w:pPr>
          </w:p>
        </w:tc>
        <w:tc>
          <w:tcPr>
            <w:tcW w:w="2252" w:type="dxa"/>
            <w:tcBorders>
              <w:top w:val="single" w:color="000000" w:sz="4" w:space="0"/>
              <w:left w:val="single" w:color="000000" w:sz="4" w:space="0"/>
              <w:bottom w:val="single" w:color="000000" w:sz="4" w:space="0"/>
              <w:right w:val="single" w:color="000000" w:sz="4" w:space="0"/>
            </w:tcBorders>
            <w:vAlign w:val="center"/>
          </w:tcPr>
          <w:p w14:paraId="526C59E4">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多部门参与慰问活动   县（区）数/次数</w:t>
            </w:r>
          </w:p>
        </w:tc>
        <w:tc>
          <w:tcPr>
            <w:tcW w:w="2331" w:type="dxa"/>
            <w:tcBorders>
              <w:top w:val="single" w:color="000000" w:sz="4" w:space="0"/>
              <w:left w:val="single" w:color="000000" w:sz="4" w:space="0"/>
              <w:bottom w:val="single" w:color="000000" w:sz="4" w:space="0"/>
              <w:right w:val="single" w:color="000000" w:sz="4" w:space="0"/>
            </w:tcBorders>
            <w:vAlign w:val="center"/>
          </w:tcPr>
          <w:p w14:paraId="2E87433F">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p>
        </w:tc>
        <w:tc>
          <w:tcPr>
            <w:tcW w:w="952" w:type="dxa"/>
            <w:tcBorders>
              <w:top w:val="single" w:color="000000" w:sz="4" w:space="0"/>
              <w:left w:val="single" w:color="000000" w:sz="4" w:space="0"/>
              <w:bottom w:val="single" w:color="000000" w:sz="4" w:space="0"/>
              <w:right w:val="single" w:color="000000" w:sz="4" w:space="0"/>
            </w:tcBorders>
            <w:vAlign w:val="center"/>
          </w:tcPr>
          <w:p w14:paraId="06F433D2">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p>
        </w:tc>
        <w:tc>
          <w:tcPr>
            <w:tcW w:w="1007" w:type="dxa"/>
            <w:tcBorders>
              <w:top w:val="single" w:color="000000" w:sz="4" w:space="0"/>
              <w:left w:val="single" w:color="000000" w:sz="4" w:space="0"/>
              <w:bottom w:val="single" w:color="000000" w:sz="4" w:space="0"/>
              <w:right w:val="single" w:color="000000" w:sz="4" w:space="0"/>
            </w:tcBorders>
            <w:vAlign w:val="center"/>
          </w:tcPr>
          <w:p w14:paraId="06BC563D">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p>
        </w:tc>
        <w:tc>
          <w:tcPr>
            <w:tcW w:w="1006" w:type="dxa"/>
            <w:gridSpan w:val="2"/>
            <w:tcBorders>
              <w:top w:val="single" w:color="000000" w:sz="4" w:space="0"/>
              <w:left w:val="single" w:color="000000" w:sz="4" w:space="0"/>
              <w:bottom w:val="single" w:color="000000" w:sz="4" w:space="0"/>
              <w:right w:val="single" w:color="000000" w:sz="4" w:space="0"/>
            </w:tcBorders>
            <w:vAlign w:val="center"/>
          </w:tcPr>
          <w:p w14:paraId="446E7826">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p>
        </w:tc>
        <w:tc>
          <w:tcPr>
            <w:tcW w:w="1619" w:type="dxa"/>
            <w:vMerge w:val="continue"/>
            <w:tcBorders>
              <w:top w:val="single" w:color="000000" w:sz="4" w:space="0"/>
              <w:left w:val="single" w:color="000000" w:sz="4" w:space="0"/>
              <w:bottom w:val="single" w:color="000000" w:sz="4" w:space="0"/>
              <w:right w:val="single" w:color="000000" w:sz="4" w:space="0"/>
            </w:tcBorders>
            <w:vAlign w:val="center"/>
          </w:tcPr>
          <w:p w14:paraId="6B2F4E7C">
            <w:pPr>
              <w:snapToGrid w:val="0"/>
              <w:jc w:val="center"/>
              <w:rPr>
                <w:rFonts w:hint="eastAsia" w:ascii="仿宋_GB2312" w:hAnsi="仿宋_GB2312" w:eastAsia="仿宋_GB2312" w:cs="仿宋_GB2312"/>
                <w:color w:val="000000"/>
                <w:sz w:val="28"/>
                <w:szCs w:val="28"/>
              </w:rPr>
            </w:pPr>
          </w:p>
        </w:tc>
        <w:tc>
          <w:tcPr>
            <w:tcW w:w="1546" w:type="dxa"/>
            <w:vMerge w:val="continue"/>
            <w:tcBorders>
              <w:top w:val="single" w:color="000000" w:sz="4" w:space="0"/>
              <w:left w:val="single" w:color="000000" w:sz="4" w:space="0"/>
              <w:bottom w:val="single" w:color="000000" w:sz="4" w:space="0"/>
              <w:right w:val="single" w:color="000000" w:sz="4" w:space="0"/>
            </w:tcBorders>
            <w:vAlign w:val="center"/>
          </w:tcPr>
          <w:p w14:paraId="7B5DA677">
            <w:pPr>
              <w:snapToGrid w:val="0"/>
              <w:jc w:val="center"/>
              <w:rPr>
                <w:rFonts w:hint="eastAsia" w:ascii="仿宋_GB2312" w:hAnsi="仿宋_GB2312" w:eastAsia="仿宋_GB2312" w:cs="仿宋_GB2312"/>
                <w:color w:val="000000"/>
                <w:sz w:val="28"/>
                <w:szCs w:val="28"/>
              </w:rPr>
            </w:pPr>
          </w:p>
        </w:tc>
      </w:tr>
      <w:tr w14:paraId="64F39254">
        <w:tblPrEx>
          <w:tblCellMar>
            <w:top w:w="15" w:type="dxa"/>
            <w:left w:w="15" w:type="dxa"/>
            <w:bottom w:w="15" w:type="dxa"/>
            <w:right w:w="15" w:type="dxa"/>
          </w:tblCellMar>
        </w:tblPrEx>
        <w:trPr>
          <w:trHeight w:val="720" w:hRule="atLeast"/>
          <w:jc w:val="center"/>
        </w:trPr>
        <w:tc>
          <w:tcPr>
            <w:tcW w:w="1347" w:type="dxa"/>
            <w:vMerge w:val="continue"/>
            <w:tcBorders>
              <w:top w:val="single" w:color="000000" w:sz="4" w:space="0"/>
              <w:left w:val="single" w:color="000000" w:sz="4" w:space="0"/>
              <w:bottom w:val="single" w:color="000000" w:sz="4" w:space="0"/>
              <w:right w:val="single" w:color="000000" w:sz="4" w:space="0"/>
            </w:tcBorders>
            <w:vAlign w:val="center"/>
          </w:tcPr>
          <w:p w14:paraId="38699593">
            <w:pPr>
              <w:snapToGrid w:val="0"/>
              <w:jc w:val="center"/>
              <w:rPr>
                <w:rFonts w:hint="eastAsia" w:ascii="仿宋_GB2312" w:hAnsi="仿宋_GB2312" w:eastAsia="仿宋_GB2312" w:cs="仿宋_GB2312"/>
                <w:color w:val="000000"/>
                <w:sz w:val="28"/>
                <w:szCs w:val="28"/>
              </w:rPr>
            </w:pPr>
          </w:p>
        </w:tc>
        <w:tc>
          <w:tcPr>
            <w:tcW w:w="1346" w:type="dxa"/>
            <w:vMerge w:val="restart"/>
            <w:tcBorders>
              <w:top w:val="single" w:color="000000" w:sz="4" w:space="0"/>
              <w:left w:val="single" w:color="000000" w:sz="4" w:space="0"/>
              <w:bottom w:val="single" w:color="000000" w:sz="4" w:space="0"/>
              <w:right w:val="single" w:color="000000" w:sz="4" w:space="0"/>
            </w:tcBorders>
            <w:vAlign w:val="center"/>
          </w:tcPr>
          <w:p w14:paraId="0663F0B1">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麻风病防治知识知晓</w:t>
            </w:r>
          </w:p>
        </w:tc>
        <w:tc>
          <w:tcPr>
            <w:tcW w:w="2252" w:type="dxa"/>
            <w:tcBorders>
              <w:top w:val="single" w:color="000000" w:sz="4" w:space="0"/>
              <w:left w:val="single" w:color="000000" w:sz="4" w:space="0"/>
              <w:bottom w:val="single" w:color="000000" w:sz="4" w:space="0"/>
              <w:right w:val="single" w:color="000000" w:sz="4" w:space="0"/>
            </w:tcBorders>
            <w:vAlign w:val="center"/>
          </w:tcPr>
          <w:p w14:paraId="74C59326">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开展麻风病知识知晓  调查县（区）数</w:t>
            </w:r>
          </w:p>
        </w:tc>
        <w:tc>
          <w:tcPr>
            <w:tcW w:w="2331" w:type="dxa"/>
            <w:tcBorders>
              <w:top w:val="single" w:color="000000" w:sz="4" w:space="0"/>
              <w:left w:val="single" w:color="000000" w:sz="4" w:space="0"/>
              <w:bottom w:val="single" w:color="000000" w:sz="4" w:space="0"/>
              <w:right w:val="single" w:color="000000" w:sz="4" w:space="0"/>
            </w:tcBorders>
            <w:vAlign w:val="center"/>
          </w:tcPr>
          <w:p w14:paraId="2EB90956">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p>
        </w:tc>
        <w:tc>
          <w:tcPr>
            <w:tcW w:w="952" w:type="dxa"/>
            <w:tcBorders>
              <w:top w:val="single" w:color="000000" w:sz="4" w:space="0"/>
              <w:left w:val="single" w:color="000000" w:sz="4" w:space="0"/>
              <w:bottom w:val="single" w:color="000000" w:sz="4" w:space="0"/>
              <w:right w:val="single" w:color="000000" w:sz="4" w:space="0"/>
            </w:tcBorders>
            <w:vAlign w:val="center"/>
          </w:tcPr>
          <w:p w14:paraId="3000153B">
            <w:pPr>
              <w:snapToGrid w:val="0"/>
              <w:jc w:val="center"/>
              <w:rPr>
                <w:rFonts w:hint="eastAsia" w:ascii="仿宋_GB2312" w:hAnsi="仿宋_GB2312" w:eastAsia="仿宋_GB2312" w:cs="仿宋_GB2312"/>
                <w:color w:val="000000"/>
                <w:sz w:val="28"/>
                <w:szCs w:val="28"/>
              </w:rPr>
            </w:pPr>
          </w:p>
        </w:tc>
        <w:tc>
          <w:tcPr>
            <w:tcW w:w="1007" w:type="dxa"/>
            <w:tcBorders>
              <w:top w:val="single" w:color="000000" w:sz="4" w:space="0"/>
              <w:left w:val="single" w:color="000000" w:sz="4" w:space="0"/>
              <w:bottom w:val="single" w:color="000000" w:sz="4" w:space="0"/>
              <w:right w:val="single" w:color="000000" w:sz="4" w:space="0"/>
            </w:tcBorders>
            <w:vAlign w:val="center"/>
          </w:tcPr>
          <w:p w14:paraId="4F2E40D0">
            <w:pPr>
              <w:snapToGrid w:val="0"/>
              <w:jc w:val="center"/>
              <w:rPr>
                <w:rFonts w:hint="eastAsia" w:ascii="仿宋_GB2312" w:hAnsi="仿宋_GB2312" w:eastAsia="仿宋_GB2312" w:cs="仿宋_GB2312"/>
                <w:color w:val="000000"/>
                <w:sz w:val="28"/>
                <w:szCs w:val="28"/>
              </w:rPr>
            </w:pPr>
          </w:p>
        </w:tc>
        <w:tc>
          <w:tcPr>
            <w:tcW w:w="1006" w:type="dxa"/>
            <w:gridSpan w:val="2"/>
            <w:tcBorders>
              <w:top w:val="single" w:color="000000" w:sz="4" w:space="0"/>
              <w:left w:val="single" w:color="000000" w:sz="4" w:space="0"/>
              <w:bottom w:val="single" w:color="000000" w:sz="4" w:space="0"/>
              <w:right w:val="single" w:color="000000" w:sz="4" w:space="0"/>
            </w:tcBorders>
            <w:vAlign w:val="center"/>
          </w:tcPr>
          <w:p w14:paraId="342EADFA">
            <w:pPr>
              <w:snapToGrid w:val="0"/>
              <w:jc w:val="center"/>
              <w:rPr>
                <w:rFonts w:hint="eastAsia" w:ascii="仿宋_GB2312" w:hAnsi="仿宋_GB2312" w:eastAsia="仿宋_GB2312" w:cs="仿宋_GB2312"/>
                <w:color w:val="000000"/>
                <w:sz w:val="28"/>
                <w:szCs w:val="28"/>
              </w:rPr>
            </w:pPr>
          </w:p>
        </w:tc>
        <w:tc>
          <w:tcPr>
            <w:tcW w:w="1619" w:type="dxa"/>
            <w:vMerge w:val="restart"/>
            <w:tcBorders>
              <w:top w:val="single" w:color="000000" w:sz="4" w:space="0"/>
              <w:left w:val="single" w:color="000000" w:sz="4" w:space="0"/>
              <w:bottom w:val="single" w:color="000000" w:sz="4" w:space="0"/>
              <w:right w:val="single" w:color="000000" w:sz="4" w:space="0"/>
            </w:tcBorders>
            <w:vAlign w:val="center"/>
          </w:tcPr>
          <w:p w14:paraId="1527EB7A">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方法见中疾控麻控发〔2013〕10号文</w:t>
            </w:r>
          </w:p>
        </w:tc>
        <w:tc>
          <w:tcPr>
            <w:tcW w:w="1546" w:type="dxa"/>
            <w:vMerge w:val="restart"/>
            <w:tcBorders>
              <w:top w:val="single" w:color="000000" w:sz="4" w:space="0"/>
              <w:left w:val="single" w:color="000000" w:sz="4" w:space="0"/>
              <w:bottom w:val="single" w:color="000000" w:sz="4" w:space="0"/>
              <w:right w:val="single" w:color="000000" w:sz="4" w:space="0"/>
            </w:tcBorders>
            <w:vAlign w:val="center"/>
          </w:tcPr>
          <w:p w14:paraId="73367CA2">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省级</w:t>
            </w:r>
          </w:p>
        </w:tc>
      </w:tr>
      <w:tr w14:paraId="714A0424">
        <w:tblPrEx>
          <w:tblCellMar>
            <w:top w:w="15" w:type="dxa"/>
            <w:left w:w="15" w:type="dxa"/>
            <w:bottom w:w="15" w:type="dxa"/>
            <w:right w:w="15" w:type="dxa"/>
          </w:tblCellMar>
        </w:tblPrEx>
        <w:trPr>
          <w:trHeight w:val="720" w:hRule="atLeast"/>
          <w:jc w:val="center"/>
        </w:trPr>
        <w:tc>
          <w:tcPr>
            <w:tcW w:w="1347" w:type="dxa"/>
            <w:vMerge w:val="continue"/>
            <w:tcBorders>
              <w:top w:val="single" w:color="000000" w:sz="4" w:space="0"/>
              <w:left w:val="single" w:color="000000" w:sz="4" w:space="0"/>
              <w:bottom w:val="single" w:color="000000" w:sz="4" w:space="0"/>
              <w:right w:val="single" w:color="000000" w:sz="4" w:space="0"/>
            </w:tcBorders>
            <w:vAlign w:val="center"/>
          </w:tcPr>
          <w:p w14:paraId="625390CA">
            <w:pPr>
              <w:snapToGrid w:val="0"/>
              <w:jc w:val="center"/>
              <w:rPr>
                <w:rFonts w:hint="eastAsia" w:ascii="仿宋_GB2312" w:hAnsi="仿宋_GB2312" w:eastAsia="仿宋_GB2312" w:cs="仿宋_GB2312"/>
                <w:color w:val="000000"/>
                <w:sz w:val="28"/>
                <w:szCs w:val="28"/>
              </w:rPr>
            </w:pPr>
          </w:p>
        </w:tc>
        <w:tc>
          <w:tcPr>
            <w:tcW w:w="1346" w:type="dxa"/>
            <w:vMerge w:val="continue"/>
            <w:tcBorders>
              <w:top w:val="single" w:color="000000" w:sz="4" w:space="0"/>
              <w:left w:val="single" w:color="000000" w:sz="4" w:space="0"/>
              <w:bottom w:val="single" w:color="000000" w:sz="4" w:space="0"/>
              <w:right w:val="single" w:color="000000" w:sz="4" w:space="0"/>
            </w:tcBorders>
            <w:vAlign w:val="center"/>
          </w:tcPr>
          <w:p w14:paraId="460A3BDB">
            <w:pPr>
              <w:snapToGrid w:val="0"/>
              <w:jc w:val="center"/>
              <w:rPr>
                <w:rFonts w:hint="eastAsia" w:ascii="仿宋_GB2312" w:hAnsi="仿宋_GB2312" w:eastAsia="仿宋_GB2312" w:cs="仿宋_GB2312"/>
                <w:color w:val="000000"/>
                <w:sz w:val="28"/>
                <w:szCs w:val="28"/>
              </w:rPr>
            </w:pPr>
          </w:p>
        </w:tc>
        <w:tc>
          <w:tcPr>
            <w:tcW w:w="2252" w:type="dxa"/>
            <w:tcBorders>
              <w:top w:val="single" w:color="000000" w:sz="4" w:space="0"/>
              <w:left w:val="single" w:color="000000" w:sz="4" w:space="0"/>
              <w:bottom w:val="single" w:color="000000" w:sz="4" w:space="0"/>
              <w:right w:val="single" w:color="000000" w:sz="4" w:space="0"/>
            </w:tcBorders>
            <w:vAlign w:val="center"/>
          </w:tcPr>
          <w:p w14:paraId="2D6897F4">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公众的调查          人数/知晓人数</w:t>
            </w:r>
          </w:p>
        </w:tc>
        <w:tc>
          <w:tcPr>
            <w:tcW w:w="2331" w:type="dxa"/>
            <w:tcBorders>
              <w:top w:val="single" w:color="000000" w:sz="4" w:space="0"/>
              <w:left w:val="single" w:color="000000" w:sz="4" w:space="0"/>
              <w:bottom w:val="single" w:color="000000" w:sz="4" w:space="0"/>
              <w:right w:val="single" w:color="000000" w:sz="4" w:space="0"/>
            </w:tcBorders>
            <w:vAlign w:val="center"/>
          </w:tcPr>
          <w:p w14:paraId="5E984361">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p>
        </w:tc>
        <w:tc>
          <w:tcPr>
            <w:tcW w:w="952" w:type="dxa"/>
            <w:tcBorders>
              <w:top w:val="single" w:color="000000" w:sz="4" w:space="0"/>
              <w:left w:val="single" w:color="000000" w:sz="4" w:space="0"/>
              <w:bottom w:val="single" w:color="000000" w:sz="4" w:space="0"/>
              <w:right w:val="single" w:color="000000" w:sz="4" w:space="0"/>
            </w:tcBorders>
            <w:vAlign w:val="center"/>
          </w:tcPr>
          <w:p w14:paraId="44FC615D">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p>
        </w:tc>
        <w:tc>
          <w:tcPr>
            <w:tcW w:w="1007" w:type="dxa"/>
            <w:tcBorders>
              <w:top w:val="single" w:color="000000" w:sz="4" w:space="0"/>
              <w:left w:val="single" w:color="000000" w:sz="4" w:space="0"/>
              <w:bottom w:val="single" w:color="000000" w:sz="4" w:space="0"/>
              <w:right w:val="single" w:color="000000" w:sz="4" w:space="0"/>
            </w:tcBorders>
            <w:vAlign w:val="center"/>
          </w:tcPr>
          <w:p w14:paraId="155DC95A">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p>
        </w:tc>
        <w:tc>
          <w:tcPr>
            <w:tcW w:w="1006" w:type="dxa"/>
            <w:gridSpan w:val="2"/>
            <w:tcBorders>
              <w:top w:val="single" w:color="000000" w:sz="4" w:space="0"/>
              <w:left w:val="single" w:color="000000" w:sz="4" w:space="0"/>
              <w:bottom w:val="single" w:color="000000" w:sz="4" w:space="0"/>
              <w:right w:val="single" w:color="000000" w:sz="4" w:space="0"/>
            </w:tcBorders>
            <w:vAlign w:val="center"/>
          </w:tcPr>
          <w:p w14:paraId="6720E51F">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p>
        </w:tc>
        <w:tc>
          <w:tcPr>
            <w:tcW w:w="1619" w:type="dxa"/>
            <w:vMerge w:val="continue"/>
            <w:tcBorders>
              <w:top w:val="single" w:color="000000" w:sz="4" w:space="0"/>
              <w:left w:val="single" w:color="000000" w:sz="4" w:space="0"/>
              <w:bottom w:val="single" w:color="000000" w:sz="4" w:space="0"/>
              <w:right w:val="single" w:color="000000" w:sz="4" w:space="0"/>
            </w:tcBorders>
            <w:vAlign w:val="center"/>
          </w:tcPr>
          <w:p w14:paraId="26318AD8">
            <w:pPr>
              <w:snapToGrid w:val="0"/>
              <w:jc w:val="center"/>
              <w:rPr>
                <w:rFonts w:hint="eastAsia" w:ascii="仿宋_GB2312" w:hAnsi="仿宋_GB2312" w:eastAsia="仿宋_GB2312" w:cs="仿宋_GB2312"/>
                <w:color w:val="000000"/>
                <w:sz w:val="28"/>
                <w:szCs w:val="28"/>
              </w:rPr>
            </w:pPr>
          </w:p>
        </w:tc>
        <w:tc>
          <w:tcPr>
            <w:tcW w:w="1546" w:type="dxa"/>
            <w:vMerge w:val="continue"/>
            <w:tcBorders>
              <w:top w:val="single" w:color="000000" w:sz="4" w:space="0"/>
              <w:left w:val="single" w:color="000000" w:sz="4" w:space="0"/>
              <w:bottom w:val="single" w:color="000000" w:sz="4" w:space="0"/>
              <w:right w:val="single" w:color="000000" w:sz="4" w:space="0"/>
            </w:tcBorders>
            <w:vAlign w:val="center"/>
          </w:tcPr>
          <w:p w14:paraId="576F36BC">
            <w:pPr>
              <w:snapToGrid w:val="0"/>
              <w:jc w:val="center"/>
              <w:rPr>
                <w:rFonts w:hint="eastAsia" w:ascii="仿宋_GB2312" w:hAnsi="仿宋_GB2312" w:eastAsia="仿宋_GB2312" w:cs="仿宋_GB2312"/>
                <w:color w:val="000000"/>
                <w:sz w:val="28"/>
                <w:szCs w:val="28"/>
              </w:rPr>
            </w:pPr>
          </w:p>
        </w:tc>
      </w:tr>
      <w:tr w14:paraId="58A247D7">
        <w:tblPrEx>
          <w:tblCellMar>
            <w:top w:w="15" w:type="dxa"/>
            <w:left w:w="15" w:type="dxa"/>
            <w:bottom w:w="15" w:type="dxa"/>
            <w:right w:w="15" w:type="dxa"/>
          </w:tblCellMar>
        </w:tblPrEx>
        <w:trPr>
          <w:trHeight w:val="720" w:hRule="atLeast"/>
          <w:jc w:val="center"/>
        </w:trPr>
        <w:tc>
          <w:tcPr>
            <w:tcW w:w="1347" w:type="dxa"/>
            <w:vMerge w:val="continue"/>
            <w:tcBorders>
              <w:top w:val="single" w:color="000000" w:sz="4" w:space="0"/>
              <w:left w:val="single" w:color="000000" w:sz="4" w:space="0"/>
              <w:bottom w:val="single" w:color="000000" w:sz="4" w:space="0"/>
              <w:right w:val="single" w:color="000000" w:sz="4" w:space="0"/>
            </w:tcBorders>
            <w:vAlign w:val="center"/>
          </w:tcPr>
          <w:p w14:paraId="02AEBE87">
            <w:pPr>
              <w:snapToGrid w:val="0"/>
              <w:jc w:val="center"/>
              <w:rPr>
                <w:rFonts w:hint="eastAsia" w:ascii="仿宋_GB2312" w:hAnsi="仿宋_GB2312" w:eastAsia="仿宋_GB2312" w:cs="仿宋_GB2312"/>
                <w:color w:val="000000"/>
                <w:sz w:val="28"/>
                <w:szCs w:val="28"/>
              </w:rPr>
            </w:pPr>
          </w:p>
        </w:tc>
        <w:tc>
          <w:tcPr>
            <w:tcW w:w="1346" w:type="dxa"/>
            <w:vMerge w:val="continue"/>
            <w:tcBorders>
              <w:top w:val="single" w:color="000000" w:sz="4" w:space="0"/>
              <w:left w:val="single" w:color="000000" w:sz="4" w:space="0"/>
              <w:bottom w:val="single" w:color="000000" w:sz="4" w:space="0"/>
              <w:right w:val="single" w:color="000000" w:sz="4" w:space="0"/>
            </w:tcBorders>
            <w:vAlign w:val="center"/>
          </w:tcPr>
          <w:p w14:paraId="03335706">
            <w:pPr>
              <w:snapToGrid w:val="0"/>
              <w:jc w:val="center"/>
              <w:rPr>
                <w:rFonts w:hint="eastAsia" w:ascii="仿宋_GB2312" w:hAnsi="仿宋_GB2312" w:eastAsia="仿宋_GB2312" w:cs="仿宋_GB2312"/>
                <w:color w:val="000000"/>
                <w:sz w:val="28"/>
                <w:szCs w:val="28"/>
              </w:rPr>
            </w:pPr>
          </w:p>
        </w:tc>
        <w:tc>
          <w:tcPr>
            <w:tcW w:w="2252" w:type="dxa"/>
            <w:tcBorders>
              <w:top w:val="single" w:color="000000" w:sz="4" w:space="0"/>
              <w:left w:val="single" w:color="000000" w:sz="4" w:space="0"/>
              <w:bottom w:val="single" w:color="000000" w:sz="4" w:space="0"/>
              <w:right w:val="single" w:color="000000" w:sz="4" w:space="0"/>
            </w:tcBorders>
            <w:vAlign w:val="center"/>
          </w:tcPr>
          <w:p w14:paraId="61B01B49">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密切接触者调查      人数/知晓人数</w:t>
            </w:r>
          </w:p>
        </w:tc>
        <w:tc>
          <w:tcPr>
            <w:tcW w:w="2331" w:type="dxa"/>
            <w:tcBorders>
              <w:top w:val="single" w:color="000000" w:sz="4" w:space="0"/>
              <w:left w:val="single" w:color="000000" w:sz="4" w:space="0"/>
              <w:bottom w:val="single" w:color="000000" w:sz="4" w:space="0"/>
              <w:right w:val="single" w:color="000000" w:sz="4" w:space="0"/>
            </w:tcBorders>
            <w:vAlign w:val="center"/>
          </w:tcPr>
          <w:p w14:paraId="279EE0F0">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p>
        </w:tc>
        <w:tc>
          <w:tcPr>
            <w:tcW w:w="952" w:type="dxa"/>
            <w:tcBorders>
              <w:top w:val="single" w:color="000000" w:sz="4" w:space="0"/>
              <w:left w:val="single" w:color="000000" w:sz="4" w:space="0"/>
              <w:bottom w:val="single" w:color="000000" w:sz="4" w:space="0"/>
              <w:right w:val="single" w:color="000000" w:sz="4" w:space="0"/>
            </w:tcBorders>
            <w:vAlign w:val="center"/>
          </w:tcPr>
          <w:p w14:paraId="2B16E959">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p>
        </w:tc>
        <w:tc>
          <w:tcPr>
            <w:tcW w:w="1007" w:type="dxa"/>
            <w:tcBorders>
              <w:top w:val="single" w:color="000000" w:sz="4" w:space="0"/>
              <w:left w:val="single" w:color="000000" w:sz="4" w:space="0"/>
              <w:bottom w:val="single" w:color="000000" w:sz="4" w:space="0"/>
              <w:right w:val="single" w:color="000000" w:sz="4" w:space="0"/>
            </w:tcBorders>
            <w:vAlign w:val="center"/>
          </w:tcPr>
          <w:p w14:paraId="75F93BE4">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p>
        </w:tc>
        <w:tc>
          <w:tcPr>
            <w:tcW w:w="1006" w:type="dxa"/>
            <w:gridSpan w:val="2"/>
            <w:tcBorders>
              <w:top w:val="single" w:color="000000" w:sz="4" w:space="0"/>
              <w:left w:val="single" w:color="000000" w:sz="4" w:space="0"/>
              <w:bottom w:val="single" w:color="000000" w:sz="4" w:space="0"/>
              <w:right w:val="single" w:color="000000" w:sz="4" w:space="0"/>
            </w:tcBorders>
            <w:vAlign w:val="center"/>
          </w:tcPr>
          <w:p w14:paraId="18F2C11E">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p>
        </w:tc>
        <w:tc>
          <w:tcPr>
            <w:tcW w:w="1619" w:type="dxa"/>
            <w:vMerge w:val="continue"/>
            <w:tcBorders>
              <w:top w:val="single" w:color="000000" w:sz="4" w:space="0"/>
              <w:left w:val="single" w:color="000000" w:sz="4" w:space="0"/>
              <w:bottom w:val="single" w:color="000000" w:sz="4" w:space="0"/>
              <w:right w:val="single" w:color="000000" w:sz="4" w:space="0"/>
            </w:tcBorders>
            <w:vAlign w:val="center"/>
          </w:tcPr>
          <w:p w14:paraId="2180F8BA">
            <w:pPr>
              <w:snapToGrid w:val="0"/>
              <w:jc w:val="center"/>
              <w:rPr>
                <w:rFonts w:hint="eastAsia" w:ascii="仿宋_GB2312" w:hAnsi="仿宋_GB2312" w:eastAsia="仿宋_GB2312" w:cs="仿宋_GB2312"/>
                <w:color w:val="000000"/>
                <w:sz w:val="28"/>
                <w:szCs w:val="28"/>
              </w:rPr>
            </w:pPr>
          </w:p>
        </w:tc>
        <w:tc>
          <w:tcPr>
            <w:tcW w:w="1546" w:type="dxa"/>
            <w:vMerge w:val="continue"/>
            <w:tcBorders>
              <w:top w:val="single" w:color="000000" w:sz="4" w:space="0"/>
              <w:left w:val="single" w:color="000000" w:sz="4" w:space="0"/>
              <w:bottom w:val="single" w:color="000000" w:sz="4" w:space="0"/>
              <w:right w:val="single" w:color="000000" w:sz="4" w:space="0"/>
            </w:tcBorders>
            <w:vAlign w:val="center"/>
          </w:tcPr>
          <w:p w14:paraId="31E00B62">
            <w:pPr>
              <w:snapToGrid w:val="0"/>
              <w:jc w:val="center"/>
              <w:rPr>
                <w:rFonts w:hint="eastAsia" w:ascii="仿宋_GB2312" w:hAnsi="仿宋_GB2312" w:eastAsia="仿宋_GB2312" w:cs="仿宋_GB2312"/>
                <w:color w:val="000000"/>
                <w:sz w:val="28"/>
                <w:szCs w:val="28"/>
              </w:rPr>
            </w:pPr>
          </w:p>
        </w:tc>
      </w:tr>
      <w:tr w14:paraId="5B1B31AF">
        <w:tblPrEx>
          <w:tblCellMar>
            <w:top w:w="15" w:type="dxa"/>
            <w:left w:w="15" w:type="dxa"/>
            <w:bottom w:w="15" w:type="dxa"/>
            <w:right w:w="15" w:type="dxa"/>
          </w:tblCellMar>
        </w:tblPrEx>
        <w:trPr>
          <w:trHeight w:val="795" w:hRule="atLeast"/>
          <w:jc w:val="center"/>
        </w:trPr>
        <w:tc>
          <w:tcPr>
            <w:tcW w:w="13406" w:type="dxa"/>
            <w:gridSpan w:val="10"/>
            <w:tcBorders>
              <w:top w:val="single" w:color="000000" w:sz="4" w:space="0"/>
              <w:left w:val="single" w:color="000000" w:sz="4" w:space="0"/>
              <w:bottom w:val="single" w:color="000000" w:sz="4" w:space="0"/>
              <w:right w:val="single" w:color="000000" w:sz="4" w:space="0"/>
            </w:tcBorders>
            <w:vAlign w:val="center"/>
          </w:tcPr>
          <w:p w14:paraId="375E64EA">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2020年全国麻风病院（村）情况</w:t>
            </w:r>
          </w:p>
        </w:tc>
      </w:tr>
      <w:tr w14:paraId="1026DE2F">
        <w:tblPrEx>
          <w:tblCellMar>
            <w:top w:w="15" w:type="dxa"/>
            <w:left w:w="15" w:type="dxa"/>
            <w:bottom w:w="15" w:type="dxa"/>
            <w:right w:w="15" w:type="dxa"/>
          </w:tblCellMar>
        </w:tblPrEx>
        <w:trPr>
          <w:trHeight w:val="795" w:hRule="atLeast"/>
          <w:jc w:val="center"/>
        </w:trPr>
        <w:tc>
          <w:tcPr>
            <w:tcW w:w="2693" w:type="dxa"/>
            <w:gridSpan w:val="2"/>
            <w:vMerge w:val="restart"/>
            <w:tcBorders>
              <w:top w:val="single" w:color="000000" w:sz="4" w:space="0"/>
              <w:left w:val="single" w:color="000000" w:sz="4" w:space="0"/>
              <w:bottom w:val="single" w:color="000000" w:sz="4" w:space="0"/>
              <w:right w:val="single" w:color="000000" w:sz="4" w:space="0"/>
            </w:tcBorders>
            <w:vAlign w:val="center"/>
          </w:tcPr>
          <w:p w14:paraId="019D29EB">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麻风院（村）管理</w:t>
            </w:r>
          </w:p>
        </w:tc>
        <w:tc>
          <w:tcPr>
            <w:tcW w:w="4583" w:type="dxa"/>
            <w:gridSpan w:val="2"/>
            <w:tcBorders>
              <w:top w:val="single" w:color="000000" w:sz="4" w:space="0"/>
              <w:left w:val="single" w:color="000000" w:sz="4" w:space="0"/>
              <w:bottom w:val="single" w:color="000000" w:sz="4" w:space="0"/>
              <w:right w:val="single" w:color="000000" w:sz="4" w:space="0"/>
            </w:tcBorders>
            <w:vAlign w:val="center"/>
          </w:tcPr>
          <w:p w14:paraId="40DB9CCE">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项目</w:t>
            </w:r>
          </w:p>
        </w:tc>
        <w:tc>
          <w:tcPr>
            <w:tcW w:w="952" w:type="dxa"/>
            <w:tcBorders>
              <w:top w:val="single" w:color="000000" w:sz="4" w:space="0"/>
              <w:left w:val="single" w:color="000000" w:sz="4" w:space="0"/>
              <w:bottom w:val="single" w:color="000000" w:sz="4" w:space="0"/>
              <w:right w:val="single" w:color="000000" w:sz="4" w:space="0"/>
            </w:tcBorders>
            <w:vAlign w:val="center"/>
          </w:tcPr>
          <w:p w14:paraId="651D5F11">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省级</w:t>
            </w:r>
          </w:p>
        </w:tc>
        <w:tc>
          <w:tcPr>
            <w:tcW w:w="1007" w:type="dxa"/>
            <w:tcBorders>
              <w:top w:val="single" w:color="000000" w:sz="4" w:space="0"/>
              <w:left w:val="single" w:color="000000" w:sz="4" w:space="0"/>
              <w:bottom w:val="single" w:color="000000" w:sz="4" w:space="0"/>
              <w:right w:val="single" w:color="000000" w:sz="4" w:space="0"/>
            </w:tcBorders>
            <w:vAlign w:val="center"/>
          </w:tcPr>
          <w:p w14:paraId="5D19AE0E">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地市（州）级</w:t>
            </w:r>
          </w:p>
        </w:tc>
        <w:tc>
          <w:tcPr>
            <w:tcW w:w="1006" w:type="dxa"/>
            <w:gridSpan w:val="2"/>
            <w:tcBorders>
              <w:top w:val="single" w:color="000000" w:sz="4" w:space="0"/>
              <w:left w:val="single" w:color="000000" w:sz="4" w:space="0"/>
              <w:bottom w:val="single" w:color="000000" w:sz="4" w:space="0"/>
              <w:right w:val="single" w:color="000000" w:sz="4" w:space="0"/>
            </w:tcBorders>
            <w:vAlign w:val="center"/>
          </w:tcPr>
          <w:p w14:paraId="135EA61F">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县（市、区）级</w:t>
            </w:r>
          </w:p>
        </w:tc>
        <w:tc>
          <w:tcPr>
            <w:tcW w:w="1619" w:type="dxa"/>
            <w:vMerge w:val="restart"/>
            <w:tcBorders>
              <w:top w:val="single" w:color="000000" w:sz="4" w:space="0"/>
              <w:left w:val="single" w:color="000000" w:sz="4" w:space="0"/>
              <w:bottom w:val="single" w:color="000000" w:sz="4" w:space="0"/>
              <w:right w:val="single" w:color="000000" w:sz="4" w:space="0"/>
            </w:tcBorders>
            <w:vAlign w:val="center"/>
          </w:tcPr>
          <w:p w14:paraId="26F4AB64">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LEPMIS及相关 资料</w:t>
            </w:r>
          </w:p>
        </w:tc>
        <w:tc>
          <w:tcPr>
            <w:tcW w:w="1546" w:type="dxa"/>
            <w:vMerge w:val="restart"/>
            <w:tcBorders>
              <w:top w:val="single" w:color="000000" w:sz="4" w:space="0"/>
              <w:left w:val="single" w:color="000000" w:sz="4" w:space="0"/>
              <w:bottom w:val="single" w:color="000000" w:sz="4" w:space="0"/>
              <w:right w:val="single" w:color="000000" w:sz="4" w:space="0"/>
            </w:tcBorders>
            <w:vAlign w:val="center"/>
          </w:tcPr>
          <w:p w14:paraId="396891AA">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省、地（市)、县（区）</w:t>
            </w:r>
          </w:p>
        </w:tc>
      </w:tr>
      <w:tr w14:paraId="5087CBB9">
        <w:tblPrEx>
          <w:tblCellMar>
            <w:top w:w="15" w:type="dxa"/>
            <w:left w:w="15" w:type="dxa"/>
            <w:bottom w:w="15" w:type="dxa"/>
            <w:right w:w="15" w:type="dxa"/>
          </w:tblCellMar>
        </w:tblPrEx>
        <w:trPr>
          <w:trHeight w:val="795" w:hRule="atLeast"/>
          <w:jc w:val="center"/>
        </w:trPr>
        <w:tc>
          <w:tcPr>
            <w:tcW w:w="269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B080219">
            <w:pPr>
              <w:snapToGrid w:val="0"/>
              <w:jc w:val="center"/>
              <w:rPr>
                <w:rFonts w:hint="eastAsia" w:ascii="仿宋_GB2312" w:hAnsi="仿宋_GB2312" w:eastAsia="仿宋_GB2312" w:cs="仿宋_GB2312"/>
                <w:color w:val="000000"/>
                <w:sz w:val="28"/>
                <w:szCs w:val="28"/>
              </w:rPr>
            </w:pPr>
          </w:p>
        </w:tc>
        <w:tc>
          <w:tcPr>
            <w:tcW w:w="4583" w:type="dxa"/>
            <w:gridSpan w:val="2"/>
            <w:tcBorders>
              <w:top w:val="single" w:color="000000" w:sz="4" w:space="0"/>
              <w:left w:val="single" w:color="000000" w:sz="4" w:space="0"/>
              <w:bottom w:val="single" w:color="000000" w:sz="4" w:space="0"/>
              <w:right w:val="single" w:color="000000" w:sz="4" w:space="0"/>
            </w:tcBorders>
            <w:vAlign w:val="center"/>
          </w:tcPr>
          <w:p w14:paraId="77AD254E">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麻风病院（村）数</w:t>
            </w:r>
          </w:p>
        </w:tc>
        <w:tc>
          <w:tcPr>
            <w:tcW w:w="952" w:type="dxa"/>
            <w:tcBorders>
              <w:top w:val="single" w:color="000000" w:sz="4" w:space="0"/>
              <w:left w:val="single" w:color="000000" w:sz="4" w:space="0"/>
              <w:bottom w:val="single" w:color="000000" w:sz="4" w:space="0"/>
              <w:right w:val="single" w:color="000000" w:sz="4" w:space="0"/>
            </w:tcBorders>
            <w:vAlign w:val="center"/>
          </w:tcPr>
          <w:p w14:paraId="365E98E7">
            <w:pPr>
              <w:snapToGrid w:val="0"/>
              <w:jc w:val="center"/>
              <w:rPr>
                <w:rFonts w:hint="eastAsia" w:ascii="仿宋_GB2312" w:hAnsi="仿宋_GB2312" w:eastAsia="仿宋_GB2312" w:cs="仿宋_GB2312"/>
                <w:color w:val="000000"/>
                <w:sz w:val="28"/>
                <w:szCs w:val="28"/>
              </w:rPr>
            </w:pPr>
          </w:p>
        </w:tc>
        <w:tc>
          <w:tcPr>
            <w:tcW w:w="1007" w:type="dxa"/>
            <w:tcBorders>
              <w:top w:val="single" w:color="000000" w:sz="4" w:space="0"/>
              <w:left w:val="single" w:color="000000" w:sz="4" w:space="0"/>
              <w:bottom w:val="single" w:color="000000" w:sz="4" w:space="0"/>
              <w:right w:val="single" w:color="000000" w:sz="4" w:space="0"/>
            </w:tcBorders>
            <w:vAlign w:val="center"/>
          </w:tcPr>
          <w:p w14:paraId="7B56703D">
            <w:pPr>
              <w:snapToGrid w:val="0"/>
              <w:jc w:val="center"/>
              <w:rPr>
                <w:rFonts w:hint="eastAsia" w:ascii="仿宋_GB2312" w:hAnsi="仿宋_GB2312" w:eastAsia="仿宋_GB2312" w:cs="仿宋_GB2312"/>
                <w:color w:val="000000"/>
                <w:sz w:val="28"/>
                <w:szCs w:val="28"/>
              </w:rPr>
            </w:pPr>
          </w:p>
        </w:tc>
        <w:tc>
          <w:tcPr>
            <w:tcW w:w="1006" w:type="dxa"/>
            <w:gridSpan w:val="2"/>
            <w:tcBorders>
              <w:top w:val="single" w:color="000000" w:sz="4" w:space="0"/>
              <w:left w:val="single" w:color="000000" w:sz="4" w:space="0"/>
              <w:bottom w:val="single" w:color="000000" w:sz="4" w:space="0"/>
              <w:right w:val="single" w:color="000000" w:sz="4" w:space="0"/>
            </w:tcBorders>
            <w:vAlign w:val="center"/>
          </w:tcPr>
          <w:p w14:paraId="53540CBA">
            <w:pPr>
              <w:snapToGrid w:val="0"/>
              <w:jc w:val="center"/>
              <w:rPr>
                <w:rFonts w:hint="eastAsia" w:ascii="仿宋_GB2312" w:hAnsi="仿宋_GB2312" w:eastAsia="仿宋_GB2312" w:cs="仿宋_GB2312"/>
                <w:color w:val="000000"/>
                <w:sz w:val="28"/>
                <w:szCs w:val="28"/>
              </w:rPr>
            </w:pPr>
          </w:p>
        </w:tc>
        <w:tc>
          <w:tcPr>
            <w:tcW w:w="1619" w:type="dxa"/>
            <w:vMerge w:val="continue"/>
            <w:tcBorders>
              <w:top w:val="single" w:color="000000" w:sz="4" w:space="0"/>
              <w:left w:val="single" w:color="000000" w:sz="4" w:space="0"/>
              <w:bottom w:val="single" w:color="000000" w:sz="4" w:space="0"/>
              <w:right w:val="single" w:color="000000" w:sz="4" w:space="0"/>
            </w:tcBorders>
            <w:vAlign w:val="center"/>
          </w:tcPr>
          <w:p w14:paraId="448CCD7A">
            <w:pPr>
              <w:snapToGrid w:val="0"/>
              <w:jc w:val="center"/>
              <w:rPr>
                <w:rFonts w:hint="eastAsia" w:ascii="仿宋_GB2312" w:hAnsi="仿宋_GB2312" w:eastAsia="仿宋_GB2312" w:cs="仿宋_GB2312"/>
                <w:color w:val="000000"/>
                <w:sz w:val="28"/>
                <w:szCs w:val="28"/>
              </w:rPr>
            </w:pPr>
          </w:p>
        </w:tc>
        <w:tc>
          <w:tcPr>
            <w:tcW w:w="1546" w:type="dxa"/>
            <w:vMerge w:val="continue"/>
            <w:tcBorders>
              <w:top w:val="single" w:color="000000" w:sz="4" w:space="0"/>
              <w:left w:val="single" w:color="000000" w:sz="4" w:space="0"/>
              <w:bottom w:val="single" w:color="000000" w:sz="4" w:space="0"/>
              <w:right w:val="single" w:color="000000" w:sz="4" w:space="0"/>
            </w:tcBorders>
            <w:vAlign w:val="center"/>
          </w:tcPr>
          <w:p w14:paraId="284D78FA">
            <w:pPr>
              <w:snapToGrid w:val="0"/>
              <w:jc w:val="center"/>
              <w:rPr>
                <w:rFonts w:hint="eastAsia" w:ascii="仿宋_GB2312" w:hAnsi="仿宋_GB2312" w:eastAsia="仿宋_GB2312" w:cs="仿宋_GB2312"/>
                <w:color w:val="000000"/>
                <w:sz w:val="28"/>
                <w:szCs w:val="28"/>
              </w:rPr>
            </w:pPr>
          </w:p>
        </w:tc>
      </w:tr>
      <w:tr w14:paraId="72566E2C">
        <w:tblPrEx>
          <w:tblCellMar>
            <w:top w:w="15" w:type="dxa"/>
            <w:left w:w="15" w:type="dxa"/>
            <w:bottom w:w="15" w:type="dxa"/>
            <w:right w:w="15" w:type="dxa"/>
          </w:tblCellMar>
        </w:tblPrEx>
        <w:trPr>
          <w:trHeight w:val="795" w:hRule="atLeast"/>
          <w:jc w:val="center"/>
        </w:trPr>
        <w:tc>
          <w:tcPr>
            <w:tcW w:w="269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0E3B1CC">
            <w:pPr>
              <w:snapToGrid w:val="0"/>
              <w:jc w:val="center"/>
              <w:rPr>
                <w:rFonts w:hint="eastAsia" w:ascii="仿宋_GB2312" w:hAnsi="仿宋_GB2312" w:eastAsia="仿宋_GB2312" w:cs="仿宋_GB2312"/>
                <w:color w:val="000000"/>
                <w:sz w:val="28"/>
                <w:szCs w:val="28"/>
              </w:rPr>
            </w:pPr>
          </w:p>
        </w:tc>
        <w:tc>
          <w:tcPr>
            <w:tcW w:w="4583" w:type="dxa"/>
            <w:gridSpan w:val="2"/>
            <w:tcBorders>
              <w:top w:val="single" w:color="000000" w:sz="4" w:space="0"/>
              <w:left w:val="single" w:color="000000" w:sz="4" w:space="0"/>
              <w:bottom w:val="single" w:color="000000" w:sz="4" w:space="0"/>
              <w:right w:val="single" w:color="000000" w:sz="4" w:space="0"/>
            </w:tcBorders>
            <w:vAlign w:val="center"/>
          </w:tcPr>
          <w:p w14:paraId="37EB4BDF">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住院（村）治愈人数/现症病例数</w:t>
            </w:r>
          </w:p>
        </w:tc>
        <w:tc>
          <w:tcPr>
            <w:tcW w:w="952" w:type="dxa"/>
            <w:tcBorders>
              <w:top w:val="single" w:color="000000" w:sz="4" w:space="0"/>
              <w:left w:val="single" w:color="000000" w:sz="4" w:space="0"/>
              <w:bottom w:val="single" w:color="000000" w:sz="4" w:space="0"/>
              <w:right w:val="single" w:color="000000" w:sz="4" w:space="0"/>
            </w:tcBorders>
            <w:vAlign w:val="center"/>
          </w:tcPr>
          <w:p w14:paraId="02DD77B1">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p>
        </w:tc>
        <w:tc>
          <w:tcPr>
            <w:tcW w:w="1007" w:type="dxa"/>
            <w:tcBorders>
              <w:top w:val="single" w:color="000000" w:sz="4" w:space="0"/>
              <w:left w:val="single" w:color="000000" w:sz="4" w:space="0"/>
              <w:bottom w:val="single" w:color="000000" w:sz="4" w:space="0"/>
              <w:right w:val="single" w:color="000000" w:sz="4" w:space="0"/>
            </w:tcBorders>
            <w:vAlign w:val="center"/>
          </w:tcPr>
          <w:p w14:paraId="300A8058">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p>
        </w:tc>
        <w:tc>
          <w:tcPr>
            <w:tcW w:w="1006" w:type="dxa"/>
            <w:gridSpan w:val="2"/>
            <w:tcBorders>
              <w:top w:val="single" w:color="000000" w:sz="4" w:space="0"/>
              <w:left w:val="single" w:color="000000" w:sz="4" w:space="0"/>
              <w:bottom w:val="single" w:color="000000" w:sz="4" w:space="0"/>
              <w:right w:val="single" w:color="000000" w:sz="4" w:space="0"/>
            </w:tcBorders>
            <w:vAlign w:val="center"/>
          </w:tcPr>
          <w:p w14:paraId="6B707A66">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p>
        </w:tc>
        <w:tc>
          <w:tcPr>
            <w:tcW w:w="1619" w:type="dxa"/>
            <w:vMerge w:val="continue"/>
            <w:tcBorders>
              <w:top w:val="single" w:color="000000" w:sz="4" w:space="0"/>
              <w:left w:val="single" w:color="000000" w:sz="4" w:space="0"/>
              <w:bottom w:val="single" w:color="000000" w:sz="4" w:space="0"/>
              <w:right w:val="single" w:color="000000" w:sz="4" w:space="0"/>
            </w:tcBorders>
            <w:vAlign w:val="center"/>
          </w:tcPr>
          <w:p w14:paraId="08DA3269">
            <w:pPr>
              <w:snapToGrid w:val="0"/>
              <w:jc w:val="center"/>
              <w:rPr>
                <w:rFonts w:hint="eastAsia" w:ascii="仿宋_GB2312" w:hAnsi="仿宋_GB2312" w:eastAsia="仿宋_GB2312" w:cs="仿宋_GB2312"/>
                <w:color w:val="000000"/>
                <w:sz w:val="28"/>
                <w:szCs w:val="28"/>
              </w:rPr>
            </w:pPr>
          </w:p>
        </w:tc>
        <w:tc>
          <w:tcPr>
            <w:tcW w:w="1546" w:type="dxa"/>
            <w:vMerge w:val="continue"/>
            <w:tcBorders>
              <w:top w:val="single" w:color="000000" w:sz="4" w:space="0"/>
              <w:left w:val="single" w:color="000000" w:sz="4" w:space="0"/>
              <w:bottom w:val="single" w:color="000000" w:sz="4" w:space="0"/>
              <w:right w:val="single" w:color="000000" w:sz="4" w:space="0"/>
            </w:tcBorders>
            <w:vAlign w:val="center"/>
          </w:tcPr>
          <w:p w14:paraId="4AA2ED33">
            <w:pPr>
              <w:snapToGrid w:val="0"/>
              <w:jc w:val="center"/>
              <w:rPr>
                <w:rFonts w:hint="eastAsia" w:ascii="仿宋_GB2312" w:hAnsi="仿宋_GB2312" w:eastAsia="仿宋_GB2312" w:cs="仿宋_GB2312"/>
                <w:color w:val="000000"/>
                <w:sz w:val="28"/>
                <w:szCs w:val="28"/>
              </w:rPr>
            </w:pPr>
          </w:p>
        </w:tc>
      </w:tr>
      <w:tr w14:paraId="6021759E">
        <w:tblPrEx>
          <w:tblCellMar>
            <w:top w:w="15" w:type="dxa"/>
            <w:left w:w="15" w:type="dxa"/>
            <w:bottom w:w="15" w:type="dxa"/>
            <w:right w:w="15" w:type="dxa"/>
          </w:tblCellMar>
        </w:tblPrEx>
        <w:trPr>
          <w:trHeight w:val="795" w:hRule="atLeast"/>
          <w:jc w:val="center"/>
        </w:trPr>
        <w:tc>
          <w:tcPr>
            <w:tcW w:w="269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A58E76F">
            <w:pPr>
              <w:snapToGrid w:val="0"/>
              <w:jc w:val="center"/>
              <w:rPr>
                <w:rFonts w:hint="eastAsia" w:ascii="仿宋_GB2312" w:hAnsi="仿宋_GB2312" w:eastAsia="仿宋_GB2312" w:cs="仿宋_GB2312"/>
                <w:color w:val="000000"/>
                <w:sz w:val="28"/>
                <w:szCs w:val="28"/>
              </w:rPr>
            </w:pPr>
          </w:p>
        </w:tc>
        <w:tc>
          <w:tcPr>
            <w:tcW w:w="4583" w:type="dxa"/>
            <w:gridSpan w:val="2"/>
            <w:tcBorders>
              <w:top w:val="single" w:color="000000" w:sz="4" w:space="0"/>
              <w:left w:val="single" w:color="000000" w:sz="4" w:space="0"/>
              <w:bottom w:val="single" w:color="000000" w:sz="4" w:space="0"/>
              <w:right w:val="single" w:color="000000" w:sz="4" w:space="0"/>
            </w:tcBorders>
            <w:vAlign w:val="center"/>
          </w:tcPr>
          <w:p w14:paraId="4CA1F380">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院（村）有专职工作人员数</w:t>
            </w:r>
          </w:p>
        </w:tc>
        <w:tc>
          <w:tcPr>
            <w:tcW w:w="952" w:type="dxa"/>
            <w:tcBorders>
              <w:top w:val="single" w:color="000000" w:sz="4" w:space="0"/>
              <w:left w:val="single" w:color="000000" w:sz="4" w:space="0"/>
              <w:bottom w:val="single" w:color="000000" w:sz="4" w:space="0"/>
              <w:right w:val="single" w:color="000000" w:sz="4" w:space="0"/>
            </w:tcBorders>
            <w:vAlign w:val="center"/>
          </w:tcPr>
          <w:p w14:paraId="41BFB94A">
            <w:pPr>
              <w:snapToGrid w:val="0"/>
              <w:jc w:val="center"/>
              <w:rPr>
                <w:rFonts w:hint="eastAsia" w:ascii="仿宋_GB2312" w:hAnsi="仿宋_GB2312" w:eastAsia="仿宋_GB2312" w:cs="仿宋_GB2312"/>
                <w:color w:val="000000"/>
                <w:sz w:val="28"/>
                <w:szCs w:val="28"/>
              </w:rPr>
            </w:pPr>
          </w:p>
        </w:tc>
        <w:tc>
          <w:tcPr>
            <w:tcW w:w="1007" w:type="dxa"/>
            <w:tcBorders>
              <w:top w:val="single" w:color="000000" w:sz="4" w:space="0"/>
              <w:left w:val="single" w:color="000000" w:sz="4" w:space="0"/>
              <w:bottom w:val="single" w:color="000000" w:sz="4" w:space="0"/>
              <w:right w:val="single" w:color="000000" w:sz="4" w:space="0"/>
            </w:tcBorders>
            <w:vAlign w:val="center"/>
          </w:tcPr>
          <w:p w14:paraId="1BC20CD9">
            <w:pPr>
              <w:snapToGrid w:val="0"/>
              <w:jc w:val="center"/>
              <w:rPr>
                <w:rFonts w:hint="eastAsia" w:ascii="仿宋_GB2312" w:hAnsi="仿宋_GB2312" w:eastAsia="仿宋_GB2312" w:cs="仿宋_GB2312"/>
                <w:color w:val="000000"/>
                <w:sz w:val="28"/>
                <w:szCs w:val="28"/>
              </w:rPr>
            </w:pPr>
          </w:p>
        </w:tc>
        <w:tc>
          <w:tcPr>
            <w:tcW w:w="1006" w:type="dxa"/>
            <w:gridSpan w:val="2"/>
            <w:tcBorders>
              <w:top w:val="single" w:color="000000" w:sz="4" w:space="0"/>
              <w:left w:val="single" w:color="000000" w:sz="4" w:space="0"/>
              <w:bottom w:val="single" w:color="000000" w:sz="4" w:space="0"/>
              <w:right w:val="single" w:color="000000" w:sz="4" w:space="0"/>
            </w:tcBorders>
            <w:vAlign w:val="center"/>
          </w:tcPr>
          <w:p w14:paraId="43813EF9">
            <w:pPr>
              <w:snapToGrid w:val="0"/>
              <w:jc w:val="center"/>
              <w:rPr>
                <w:rFonts w:hint="eastAsia" w:ascii="仿宋_GB2312" w:hAnsi="仿宋_GB2312" w:eastAsia="仿宋_GB2312" w:cs="仿宋_GB2312"/>
                <w:color w:val="000000"/>
                <w:sz w:val="28"/>
                <w:szCs w:val="28"/>
              </w:rPr>
            </w:pPr>
          </w:p>
        </w:tc>
        <w:tc>
          <w:tcPr>
            <w:tcW w:w="1619" w:type="dxa"/>
            <w:vMerge w:val="continue"/>
            <w:tcBorders>
              <w:top w:val="single" w:color="000000" w:sz="4" w:space="0"/>
              <w:left w:val="single" w:color="000000" w:sz="4" w:space="0"/>
              <w:bottom w:val="single" w:color="000000" w:sz="4" w:space="0"/>
              <w:right w:val="single" w:color="000000" w:sz="4" w:space="0"/>
            </w:tcBorders>
            <w:vAlign w:val="center"/>
          </w:tcPr>
          <w:p w14:paraId="14B2D9B7">
            <w:pPr>
              <w:snapToGrid w:val="0"/>
              <w:jc w:val="center"/>
              <w:rPr>
                <w:rFonts w:hint="eastAsia" w:ascii="仿宋_GB2312" w:hAnsi="仿宋_GB2312" w:eastAsia="仿宋_GB2312" w:cs="仿宋_GB2312"/>
                <w:color w:val="000000"/>
                <w:sz w:val="28"/>
                <w:szCs w:val="28"/>
              </w:rPr>
            </w:pPr>
          </w:p>
        </w:tc>
        <w:tc>
          <w:tcPr>
            <w:tcW w:w="1546" w:type="dxa"/>
            <w:vMerge w:val="continue"/>
            <w:tcBorders>
              <w:top w:val="single" w:color="000000" w:sz="4" w:space="0"/>
              <w:left w:val="single" w:color="000000" w:sz="4" w:space="0"/>
              <w:bottom w:val="single" w:color="000000" w:sz="4" w:space="0"/>
              <w:right w:val="single" w:color="000000" w:sz="4" w:space="0"/>
            </w:tcBorders>
            <w:vAlign w:val="center"/>
          </w:tcPr>
          <w:p w14:paraId="19CD3D46">
            <w:pPr>
              <w:snapToGrid w:val="0"/>
              <w:jc w:val="center"/>
              <w:rPr>
                <w:rFonts w:hint="eastAsia" w:ascii="仿宋_GB2312" w:hAnsi="仿宋_GB2312" w:eastAsia="仿宋_GB2312" w:cs="仿宋_GB2312"/>
                <w:color w:val="000000"/>
                <w:sz w:val="28"/>
                <w:szCs w:val="28"/>
              </w:rPr>
            </w:pPr>
          </w:p>
        </w:tc>
      </w:tr>
      <w:tr w14:paraId="02478C4C">
        <w:tblPrEx>
          <w:tblCellMar>
            <w:top w:w="15" w:type="dxa"/>
            <w:left w:w="15" w:type="dxa"/>
            <w:bottom w:w="15" w:type="dxa"/>
            <w:right w:w="15" w:type="dxa"/>
          </w:tblCellMar>
        </w:tblPrEx>
        <w:trPr>
          <w:trHeight w:val="795" w:hRule="atLeast"/>
          <w:jc w:val="center"/>
        </w:trPr>
        <w:tc>
          <w:tcPr>
            <w:tcW w:w="269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B02ECA8">
            <w:pPr>
              <w:snapToGrid w:val="0"/>
              <w:jc w:val="center"/>
              <w:rPr>
                <w:rFonts w:hint="eastAsia" w:ascii="仿宋_GB2312" w:hAnsi="仿宋_GB2312" w:eastAsia="仿宋_GB2312" w:cs="仿宋_GB2312"/>
                <w:color w:val="000000"/>
                <w:sz w:val="28"/>
                <w:szCs w:val="28"/>
              </w:rPr>
            </w:pPr>
          </w:p>
        </w:tc>
        <w:tc>
          <w:tcPr>
            <w:tcW w:w="4583" w:type="dxa"/>
            <w:gridSpan w:val="2"/>
            <w:tcBorders>
              <w:top w:val="single" w:color="000000" w:sz="4" w:space="0"/>
              <w:left w:val="single" w:color="000000" w:sz="4" w:space="0"/>
              <w:bottom w:val="single" w:color="000000" w:sz="4" w:space="0"/>
              <w:right w:val="single" w:color="000000" w:sz="4" w:space="0"/>
            </w:tcBorders>
            <w:vAlign w:val="center"/>
          </w:tcPr>
          <w:p w14:paraId="13DEE3EC">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院（村）享受低保人数</w:t>
            </w:r>
          </w:p>
        </w:tc>
        <w:tc>
          <w:tcPr>
            <w:tcW w:w="952" w:type="dxa"/>
            <w:tcBorders>
              <w:top w:val="single" w:color="000000" w:sz="4" w:space="0"/>
              <w:left w:val="single" w:color="000000" w:sz="4" w:space="0"/>
              <w:bottom w:val="single" w:color="000000" w:sz="4" w:space="0"/>
              <w:right w:val="single" w:color="000000" w:sz="4" w:space="0"/>
            </w:tcBorders>
            <w:vAlign w:val="center"/>
          </w:tcPr>
          <w:p w14:paraId="471335CF">
            <w:pPr>
              <w:snapToGrid w:val="0"/>
              <w:jc w:val="center"/>
              <w:rPr>
                <w:rFonts w:hint="eastAsia" w:ascii="仿宋_GB2312" w:hAnsi="仿宋_GB2312" w:eastAsia="仿宋_GB2312" w:cs="仿宋_GB2312"/>
                <w:color w:val="000000"/>
                <w:sz w:val="28"/>
                <w:szCs w:val="28"/>
              </w:rPr>
            </w:pPr>
          </w:p>
        </w:tc>
        <w:tc>
          <w:tcPr>
            <w:tcW w:w="1007" w:type="dxa"/>
            <w:tcBorders>
              <w:top w:val="single" w:color="000000" w:sz="4" w:space="0"/>
              <w:left w:val="single" w:color="000000" w:sz="4" w:space="0"/>
              <w:bottom w:val="single" w:color="000000" w:sz="4" w:space="0"/>
              <w:right w:val="single" w:color="000000" w:sz="4" w:space="0"/>
            </w:tcBorders>
            <w:vAlign w:val="center"/>
          </w:tcPr>
          <w:p w14:paraId="45B965A6">
            <w:pPr>
              <w:snapToGrid w:val="0"/>
              <w:jc w:val="center"/>
              <w:rPr>
                <w:rFonts w:hint="eastAsia" w:ascii="仿宋_GB2312" w:hAnsi="仿宋_GB2312" w:eastAsia="仿宋_GB2312" w:cs="仿宋_GB2312"/>
                <w:color w:val="000000"/>
                <w:sz w:val="28"/>
                <w:szCs w:val="28"/>
              </w:rPr>
            </w:pPr>
          </w:p>
        </w:tc>
        <w:tc>
          <w:tcPr>
            <w:tcW w:w="1006" w:type="dxa"/>
            <w:gridSpan w:val="2"/>
            <w:tcBorders>
              <w:top w:val="single" w:color="000000" w:sz="4" w:space="0"/>
              <w:left w:val="single" w:color="000000" w:sz="4" w:space="0"/>
              <w:bottom w:val="single" w:color="000000" w:sz="4" w:space="0"/>
              <w:right w:val="single" w:color="000000" w:sz="4" w:space="0"/>
            </w:tcBorders>
            <w:vAlign w:val="center"/>
          </w:tcPr>
          <w:p w14:paraId="37D34318">
            <w:pPr>
              <w:snapToGrid w:val="0"/>
              <w:jc w:val="center"/>
              <w:rPr>
                <w:rFonts w:hint="eastAsia" w:ascii="仿宋_GB2312" w:hAnsi="仿宋_GB2312" w:eastAsia="仿宋_GB2312" w:cs="仿宋_GB2312"/>
                <w:color w:val="000000"/>
                <w:sz w:val="28"/>
                <w:szCs w:val="28"/>
              </w:rPr>
            </w:pPr>
          </w:p>
        </w:tc>
        <w:tc>
          <w:tcPr>
            <w:tcW w:w="1619" w:type="dxa"/>
            <w:vMerge w:val="continue"/>
            <w:tcBorders>
              <w:top w:val="single" w:color="000000" w:sz="4" w:space="0"/>
              <w:left w:val="single" w:color="000000" w:sz="4" w:space="0"/>
              <w:bottom w:val="single" w:color="000000" w:sz="4" w:space="0"/>
              <w:right w:val="single" w:color="000000" w:sz="4" w:space="0"/>
            </w:tcBorders>
            <w:vAlign w:val="center"/>
          </w:tcPr>
          <w:p w14:paraId="7436EDCC">
            <w:pPr>
              <w:snapToGrid w:val="0"/>
              <w:jc w:val="center"/>
              <w:rPr>
                <w:rFonts w:hint="eastAsia" w:ascii="仿宋_GB2312" w:hAnsi="仿宋_GB2312" w:eastAsia="仿宋_GB2312" w:cs="仿宋_GB2312"/>
                <w:color w:val="000000"/>
                <w:sz w:val="28"/>
                <w:szCs w:val="28"/>
              </w:rPr>
            </w:pPr>
          </w:p>
        </w:tc>
        <w:tc>
          <w:tcPr>
            <w:tcW w:w="1546" w:type="dxa"/>
            <w:vMerge w:val="continue"/>
            <w:tcBorders>
              <w:top w:val="single" w:color="000000" w:sz="4" w:space="0"/>
              <w:left w:val="single" w:color="000000" w:sz="4" w:space="0"/>
              <w:bottom w:val="single" w:color="000000" w:sz="4" w:space="0"/>
              <w:right w:val="single" w:color="000000" w:sz="4" w:space="0"/>
            </w:tcBorders>
            <w:vAlign w:val="center"/>
          </w:tcPr>
          <w:p w14:paraId="2DFD71E2">
            <w:pPr>
              <w:snapToGrid w:val="0"/>
              <w:jc w:val="center"/>
              <w:rPr>
                <w:rFonts w:hint="eastAsia" w:ascii="仿宋_GB2312" w:hAnsi="仿宋_GB2312" w:eastAsia="仿宋_GB2312" w:cs="仿宋_GB2312"/>
                <w:color w:val="000000"/>
                <w:sz w:val="28"/>
                <w:szCs w:val="28"/>
              </w:rPr>
            </w:pPr>
          </w:p>
        </w:tc>
      </w:tr>
      <w:tr w14:paraId="65D88B57">
        <w:tblPrEx>
          <w:tblCellMar>
            <w:top w:w="15" w:type="dxa"/>
            <w:left w:w="15" w:type="dxa"/>
            <w:bottom w:w="15" w:type="dxa"/>
            <w:right w:w="15" w:type="dxa"/>
          </w:tblCellMar>
        </w:tblPrEx>
        <w:trPr>
          <w:trHeight w:val="795" w:hRule="atLeast"/>
          <w:jc w:val="center"/>
        </w:trPr>
        <w:tc>
          <w:tcPr>
            <w:tcW w:w="269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1C86AB0">
            <w:pPr>
              <w:snapToGrid w:val="0"/>
              <w:jc w:val="center"/>
              <w:rPr>
                <w:rFonts w:hint="eastAsia" w:ascii="仿宋_GB2312" w:hAnsi="仿宋_GB2312" w:eastAsia="仿宋_GB2312" w:cs="仿宋_GB2312"/>
                <w:color w:val="000000"/>
                <w:sz w:val="28"/>
                <w:szCs w:val="28"/>
              </w:rPr>
            </w:pPr>
          </w:p>
        </w:tc>
        <w:tc>
          <w:tcPr>
            <w:tcW w:w="4583" w:type="dxa"/>
            <w:gridSpan w:val="2"/>
            <w:tcBorders>
              <w:top w:val="single" w:color="000000" w:sz="4" w:space="0"/>
              <w:left w:val="single" w:color="000000" w:sz="4" w:space="0"/>
              <w:bottom w:val="single" w:color="000000" w:sz="4" w:space="0"/>
              <w:right w:val="single" w:color="000000" w:sz="4" w:space="0"/>
            </w:tcBorders>
            <w:vAlign w:val="center"/>
          </w:tcPr>
          <w:p w14:paraId="38C0FEA5">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有驻村医务人员的院（村）数</w:t>
            </w:r>
          </w:p>
        </w:tc>
        <w:tc>
          <w:tcPr>
            <w:tcW w:w="952" w:type="dxa"/>
            <w:tcBorders>
              <w:top w:val="single" w:color="000000" w:sz="4" w:space="0"/>
              <w:left w:val="single" w:color="000000" w:sz="4" w:space="0"/>
              <w:bottom w:val="single" w:color="000000" w:sz="4" w:space="0"/>
              <w:right w:val="single" w:color="000000" w:sz="4" w:space="0"/>
            </w:tcBorders>
            <w:vAlign w:val="center"/>
          </w:tcPr>
          <w:p w14:paraId="3FA72E6C">
            <w:pPr>
              <w:snapToGrid w:val="0"/>
              <w:jc w:val="center"/>
              <w:rPr>
                <w:rFonts w:hint="eastAsia" w:ascii="仿宋_GB2312" w:hAnsi="仿宋_GB2312" w:eastAsia="仿宋_GB2312" w:cs="仿宋_GB2312"/>
                <w:color w:val="000000"/>
                <w:sz w:val="28"/>
                <w:szCs w:val="28"/>
              </w:rPr>
            </w:pPr>
          </w:p>
        </w:tc>
        <w:tc>
          <w:tcPr>
            <w:tcW w:w="1007" w:type="dxa"/>
            <w:tcBorders>
              <w:top w:val="single" w:color="000000" w:sz="4" w:space="0"/>
              <w:left w:val="single" w:color="000000" w:sz="4" w:space="0"/>
              <w:bottom w:val="single" w:color="000000" w:sz="4" w:space="0"/>
              <w:right w:val="single" w:color="000000" w:sz="4" w:space="0"/>
            </w:tcBorders>
            <w:vAlign w:val="center"/>
          </w:tcPr>
          <w:p w14:paraId="4994572D">
            <w:pPr>
              <w:snapToGrid w:val="0"/>
              <w:jc w:val="center"/>
              <w:rPr>
                <w:rFonts w:hint="eastAsia" w:ascii="仿宋_GB2312" w:hAnsi="仿宋_GB2312" w:eastAsia="仿宋_GB2312" w:cs="仿宋_GB2312"/>
                <w:color w:val="000000"/>
                <w:sz w:val="28"/>
                <w:szCs w:val="28"/>
              </w:rPr>
            </w:pPr>
          </w:p>
        </w:tc>
        <w:tc>
          <w:tcPr>
            <w:tcW w:w="1006" w:type="dxa"/>
            <w:gridSpan w:val="2"/>
            <w:tcBorders>
              <w:top w:val="single" w:color="000000" w:sz="4" w:space="0"/>
              <w:left w:val="single" w:color="000000" w:sz="4" w:space="0"/>
              <w:bottom w:val="single" w:color="000000" w:sz="4" w:space="0"/>
              <w:right w:val="single" w:color="000000" w:sz="4" w:space="0"/>
            </w:tcBorders>
            <w:vAlign w:val="center"/>
          </w:tcPr>
          <w:p w14:paraId="51B1EB8E">
            <w:pPr>
              <w:snapToGrid w:val="0"/>
              <w:jc w:val="center"/>
              <w:rPr>
                <w:rFonts w:hint="eastAsia" w:ascii="仿宋_GB2312" w:hAnsi="仿宋_GB2312" w:eastAsia="仿宋_GB2312" w:cs="仿宋_GB2312"/>
                <w:color w:val="000000"/>
                <w:sz w:val="28"/>
                <w:szCs w:val="28"/>
              </w:rPr>
            </w:pPr>
          </w:p>
        </w:tc>
        <w:tc>
          <w:tcPr>
            <w:tcW w:w="1619" w:type="dxa"/>
            <w:vMerge w:val="continue"/>
            <w:tcBorders>
              <w:top w:val="single" w:color="000000" w:sz="4" w:space="0"/>
              <w:left w:val="single" w:color="000000" w:sz="4" w:space="0"/>
              <w:bottom w:val="single" w:color="000000" w:sz="4" w:space="0"/>
              <w:right w:val="single" w:color="000000" w:sz="4" w:space="0"/>
            </w:tcBorders>
            <w:vAlign w:val="center"/>
          </w:tcPr>
          <w:p w14:paraId="09F11AD0">
            <w:pPr>
              <w:snapToGrid w:val="0"/>
              <w:jc w:val="center"/>
              <w:rPr>
                <w:rFonts w:hint="eastAsia" w:ascii="仿宋_GB2312" w:hAnsi="仿宋_GB2312" w:eastAsia="仿宋_GB2312" w:cs="仿宋_GB2312"/>
                <w:color w:val="000000"/>
                <w:sz w:val="28"/>
                <w:szCs w:val="28"/>
              </w:rPr>
            </w:pPr>
          </w:p>
        </w:tc>
        <w:tc>
          <w:tcPr>
            <w:tcW w:w="1546" w:type="dxa"/>
            <w:vMerge w:val="continue"/>
            <w:tcBorders>
              <w:top w:val="single" w:color="000000" w:sz="4" w:space="0"/>
              <w:left w:val="single" w:color="000000" w:sz="4" w:space="0"/>
              <w:bottom w:val="single" w:color="000000" w:sz="4" w:space="0"/>
              <w:right w:val="single" w:color="000000" w:sz="4" w:space="0"/>
            </w:tcBorders>
            <w:vAlign w:val="center"/>
          </w:tcPr>
          <w:p w14:paraId="52C04235">
            <w:pPr>
              <w:snapToGrid w:val="0"/>
              <w:jc w:val="center"/>
              <w:rPr>
                <w:rFonts w:hint="eastAsia" w:ascii="仿宋_GB2312" w:hAnsi="仿宋_GB2312" w:eastAsia="仿宋_GB2312" w:cs="仿宋_GB2312"/>
                <w:color w:val="000000"/>
                <w:sz w:val="28"/>
                <w:szCs w:val="28"/>
              </w:rPr>
            </w:pPr>
          </w:p>
        </w:tc>
      </w:tr>
      <w:tr w14:paraId="338D241F">
        <w:tblPrEx>
          <w:tblCellMar>
            <w:top w:w="15" w:type="dxa"/>
            <w:left w:w="15" w:type="dxa"/>
            <w:bottom w:w="15" w:type="dxa"/>
            <w:right w:w="15" w:type="dxa"/>
          </w:tblCellMar>
        </w:tblPrEx>
        <w:trPr>
          <w:trHeight w:val="795" w:hRule="atLeast"/>
          <w:jc w:val="center"/>
        </w:trPr>
        <w:tc>
          <w:tcPr>
            <w:tcW w:w="269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9AEB41B">
            <w:pPr>
              <w:snapToGrid w:val="0"/>
              <w:jc w:val="center"/>
              <w:rPr>
                <w:rFonts w:hint="eastAsia" w:ascii="仿宋_GB2312" w:hAnsi="仿宋_GB2312" w:eastAsia="仿宋_GB2312" w:cs="仿宋_GB2312"/>
                <w:color w:val="000000"/>
                <w:sz w:val="28"/>
                <w:szCs w:val="28"/>
              </w:rPr>
            </w:pPr>
          </w:p>
        </w:tc>
        <w:tc>
          <w:tcPr>
            <w:tcW w:w="4583" w:type="dxa"/>
            <w:gridSpan w:val="2"/>
            <w:tcBorders>
              <w:top w:val="single" w:color="000000" w:sz="4" w:space="0"/>
              <w:left w:val="single" w:color="000000" w:sz="4" w:space="0"/>
              <w:bottom w:val="single" w:color="000000" w:sz="4" w:space="0"/>
              <w:right w:val="single" w:color="000000" w:sz="4" w:space="0"/>
            </w:tcBorders>
            <w:vAlign w:val="center"/>
          </w:tcPr>
          <w:p w14:paraId="3D8B812A">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运转经费纳入财政预算的院（村）数</w:t>
            </w:r>
          </w:p>
        </w:tc>
        <w:tc>
          <w:tcPr>
            <w:tcW w:w="952" w:type="dxa"/>
            <w:tcBorders>
              <w:top w:val="single" w:color="000000" w:sz="4" w:space="0"/>
              <w:left w:val="single" w:color="000000" w:sz="4" w:space="0"/>
              <w:bottom w:val="single" w:color="000000" w:sz="4" w:space="0"/>
              <w:right w:val="single" w:color="000000" w:sz="4" w:space="0"/>
            </w:tcBorders>
            <w:vAlign w:val="center"/>
          </w:tcPr>
          <w:p w14:paraId="49BBAB22">
            <w:pPr>
              <w:snapToGrid w:val="0"/>
              <w:jc w:val="center"/>
              <w:rPr>
                <w:rFonts w:hint="eastAsia" w:ascii="仿宋_GB2312" w:hAnsi="仿宋_GB2312" w:eastAsia="仿宋_GB2312" w:cs="仿宋_GB2312"/>
                <w:color w:val="000000"/>
                <w:sz w:val="28"/>
                <w:szCs w:val="28"/>
              </w:rPr>
            </w:pPr>
          </w:p>
        </w:tc>
        <w:tc>
          <w:tcPr>
            <w:tcW w:w="1007" w:type="dxa"/>
            <w:tcBorders>
              <w:top w:val="single" w:color="000000" w:sz="4" w:space="0"/>
              <w:left w:val="single" w:color="000000" w:sz="4" w:space="0"/>
              <w:bottom w:val="single" w:color="000000" w:sz="4" w:space="0"/>
              <w:right w:val="single" w:color="000000" w:sz="4" w:space="0"/>
            </w:tcBorders>
            <w:vAlign w:val="center"/>
          </w:tcPr>
          <w:p w14:paraId="4DBD2586">
            <w:pPr>
              <w:snapToGrid w:val="0"/>
              <w:jc w:val="center"/>
              <w:rPr>
                <w:rFonts w:hint="eastAsia" w:ascii="仿宋_GB2312" w:hAnsi="仿宋_GB2312" w:eastAsia="仿宋_GB2312" w:cs="仿宋_GB2312"/>
                <w:color w:val="000000"/>
                <w:sz w:val="28"/>
                <w:szCs w:val="28"/>
              </w:rPr>
            </w:pPr>
          </w:p>
        </w:tc>
        <w:tc>
          <w:tcPr>
            <w:tcW w:w="1006" w:type="dxa"/>
            <w:gridSpan w:val="2"/>
            <w:tcBorders>
              <w:top w:val="single" w:color="000000" w:sz="4" w:space="0"/>
              <w:left w:val="single" w:color="000000" w:sz="4" w:space="0"/>
              <w:bottom w:val="single" w:color="000000" w:sz="4" w:space="0"/>
              <w:right w:val="single" w:color="000000" w:sz="4" w:space="0"/>
            </w:tcBorders>
            <w:vAlign w:val="center"/>
          </w:tcPr>
          <w:p w14:paraId="5E8D862C">
            <w:pPr>
              <w:snapToGrid w:val="0"/>
              <w:jc w:val="center"/>
              <w:rPr>
                <w:rFonts w:hint="eastAsia" w:ascii="仿宋_GB2312" w:hAnsi="仿宋_GB2312" w:eastAsia="仿宋_GB2312" w:cs="仿宋_GB2312"/>
                <w:color w:val="000000"/>
                <w:sz w:val="28"/>
                <w:szCs w:val="28"/>
              </w:rPr>
            </w:pPr>
          </w:p>
        </w:tc>
        <w:tc>
          <w:tcPr>
            <w:tcW w:w="1619" w:type="dxa"/>
            <w:vMerge w:val="continue"/>
            <w:tcBorders>
              <w:top w:val="single" w:color="000000" w:sz="4" w:space="0"/>
              <w:left w:val="single" w:color="000000" w:sz="4" w:space="0"/>
              <w:bottom w:val="single" w:color="000000" w:sz="4" w:space="0"/>
              <w:right w:val="single" w:color="000000" w:sz="4" w:space="0"/>
            </w:tcBorders>
            <w:vAlign w:val="center"/>
          </w:tcPr>
          <w:p w14:paraId="63386CA3">
            <w:pPr>
              <w:snapToGrid w:val="0"/>
              <w:jc w:val="center"/>
              <w:rPr>
                <w:rFonts w:hint="eastAsia" w:ascii="仿宋_GB2312" w:hAnsi="仿宋_GB2312" w:eastAsia="仿宋_GB2312" w:cs="仿宋_GB2312"/>
                <w:color w:val="000000"/>
                <w:sz w:val="28"/>
                <w:szCs w:val="28"/>
              </w:rPr>
            </w:pPr>
          </w:p>
        </w:tc>
        <w:tc>
          <w:tcPr>
            <w:tcW w:w="1546" w:type="dxa"/>
            <w:vMerge w:val="continue"/>
            <w:tcBorders>
              <w:top w:val="single" w:color="000000" w:sz="4" w:space="0"/>
              <w:left w:val="single" w:color="000000" w:sz="4" w:space="0"/>
              <w:bottom w:val="single" w:color="000000" w:sz="4" w:space="0"/>
              <w:right w:val="single" w:color="000000" w:sz="4" w:space="0"/>
            </w:tcBorders>
            <w:vAlign w:val="center"/>
          </w:tcPr>
          <w:p w14:paraId="2C8A35C0">
            <w:pPr>
              <w:snapToGrid w:val="0"/>
              <w:jc w:val="center"/>
              <w:rPr>
                <w:rFonts w:hint="eastAsia" w:ascii="仿宋_GB2312" w:hAnsi="仿宋_GB2312" w:eastAsia="仿宋_GB2312" w:cs="仿宋_GB2312"/>
                <w:color w:val="000000"/>
                <w:sz w:val="28"/>
                <w:szCs w:val="28"/>
              </w:rPr>
            </w:pPr>
          </w:p>
        </w:tc>
      </w:tr>
      <w:tr w14:paraId="34A25D83">
        <w:tblPrEx>
          <w:tblCellMar>
            <w:top w:w="15" w:type="dxa"/>
            <w:left w:w="15" w:type="dxa"/>
            <w:bottom w:w="15" w:type="dxa"/>
            <w:right w:w="15" w:type="dxa"/>
          </w:tblCellMar>
        </w:tblPrEx>
        <w:trPr>
          <w:trHeight w:val="795" w:hRule="atLeast"/>
          <w:jc w:val="center"/>
        </w:trPr>
        <w:tc>
          <w:tcPr>
            <w:tcW w:w="269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5E637B6">
            <w:pPr>
              <w:snapToGrid w:val="0"/>
              <w:jc w:val="center"/>
              <w:rPr>
                <w:rFonts w:hint="eastAsia" w:ascii="仿宋_GB2312" w:hAnsi="仿宋_GB2312" w:eastAsia="仿宋_GB2312" w:cs="仿宋_GB2312"/>
                <w:color w:val="000000"/>
                <w:sz w:val="28"/>
                <w:szCs w:val="28"/>
              </w:rPr>
            </w:pPr>
          </w:p>
        </w:tc>
        <w:tc>
          <w:tcPr>
            <w:tcW w:w="4583" w:type="dxa"/>
            <w:gridSpan w:val="2"/>
            <w:tcBorders>
              <w:top w:val="single" w:color="000000" w:sz="4" w:space="0"/>
              <w:left w:val="single" w:color="000000" w:sz="4" w:space="0"/>
              <w:bottom w:val="single" w:color="000000" w:sz="4" w:space="0"/>
              <w:right w:val="single" w:color="000000" w:sz="4" w:space="0"/>
            </w:tcBorders>
            <w:vAlign w:val="center"/>
          </w:tcPr>
          <w:p w14:paraId="20301375">
            <w:pPr>
              <w:widowControl/>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有住院（村）需求的院外孤残人数</w:t>
            </w:r>
          </w:p>
        </w:tc>
        <w:tc>
          <w:tcPr>
            <w:tcW w:w="952" w:type="dxa"/>
            <w:tcBorders>
              <w:top w:val="single" w:color="000000" w:sz="4" w:space="0"/>
              <w:left w:val="single" w:color="000000" w:sz="4" w:space="0"/>
              <w:bottom w:val="single" w:color="000000" w:sz="4" w:space="0"/>
              <w:right w:val="single" w:color="000000" w:sz="4" w:space="0"/>
            </w:tcBorders>
            <w:vAlign w:val="center"/>
          </w:tcPr>
          <w:p w14:paraId="6FEE4F41">
            <w:pPr>
              <w:snapToGrid w:val="0"/>
              <w:jc w:val="center"/>
              <w:rPr>
                <w:rFonts w:hint="eastAsia" w:ascii="仿宋_GB2312" w:hAnsi="仿宋_GB2312" w:eastAsia="仿宋_GB2312" w:cs="仿宋_GB2312"/>
                <w:color w:val="000000"/>
                <w:sz w:val="28"/>
                <w:szCs w:val="28"/>
              </w:rPr>
            </w:pPr>
          </w:p>
        </w:tc>
        <w:tc>
          <w:tcPr>
            <w:tcW w:w="1007" w:type="dxa"/>
            <w:tcBorders>
              <w:top w:val="single" w:color="000000" w:sz="4" w:space="0"/>
              <w:left w:val="single" w:color="000000" w:sz="4" w:space="0"/>
              <w:bottom w:val="single" w:color="000000" w:sz="4" w:space="0"/>
              <w:right w:val="single" w:color="000000" w:sz="4" w:space="0"/>
            </w:tcBorders>
            <w:vAlign w:val="center"/>
          </w:tcPr>
          <w:p w14:paraId="5CD6D6C2">
            <w:pPr>
              <w:snapToGrid w:val="0"/>
              <w:jc w:val="center"/>
              <w:rPr>
                <w:rFonts w:hint="eastAsia" w:ascii="仿宋_GB2312" w:hAnsi="仿宋_GB2312" w:eastAsia="仿宋_GB2312" w:cs="仿宋_GB2312"/>
                <w:color w:val="000000"/>
                <w:sz w:val="28"/>
                <w:szCs w:val="28"/>
              </w:rPr>
            </w:pPr>
          </w:p>
        </w:tc>
        <w:tc>
          <w:tcPr>
            <w:tcW w:w="1006" w:type="dxa"/>
            <w:gridSpan w:val="2"/>
            <w:tcBorders>
              <w:top w:val="single" w:color="000000" w:sz="4" w:space="0"/>
              <w:left w:val="single" w:color="000000" w:sz="4" w:space="0"/>
              <w:bottom w:val="single" w:color="000000" w:sz="4" w:space="0"/>
              <w:right w:val="single" w:color="000000" w:sz="4" w:space="0"/>
            </w:tcBorders>
            <w:vAlign w:val="center"/>
          </w:tcPr>
          <w:p w14:paraId="0C22F7FD">
            <w:pPr>
              <w:snapToGrid w:val="0"/>
              <w:jc w:val="center"/>
              <w:rPr>
                <w:rFonts w:hint="eastAsia" w:ascii="仿宋_GB2312" w:hAnsi="仿宋_GB2312" w:eastAsia="仿宋_GB2312" w:cs="仿宋_GB2312"/>
                <w:color w:val="000000"/>
                <w:sz w:val="28"/>
                <w:szCs w:val="28"/>
              </w:rPr>
            </w:pPr>
          </w:p>
        </w:tc>
        <w:tc>
          <w:tcPr>
            <w:tcW w:w="1619" w:type="dxa"/>
            <w:vMerge w:val="continue"/>
            <w:tcBorders>
              <w:top w:val="single" w:color="000000" w:sz="4" w:space="0"/>
              <w:left w:val="single" w:color="000000" w:sz="4" w:space="0"/>
              <w:bottom w:val="single" w:color="000000" w:sz="4" w:space="0"/>
              <w:right w:val="single" w:color="000000" w:sz="4" w:space="0"/>
            </w:tcBorders>
            <w:vAlign w:val="center"/>
          </w:tcPr>
          <w:p w14:paraId="6FC04C94">
            <w:pPr>
              <w:snapToGrid w:val="0"/>
              <w:jc w:val="center"/>
              <w:rPr>
                <w:rFonts w:hint="eastAsia" w:ascii="仿宋_GB2312" w:hAnsi="仿宋_GB2312" w:eastAsia="仿宋_GB2312" w:cs="仿宋_GB2312"/>
                <w:color w:val="000000"/>
                <w:sz w:val="28"/>
                <w:szCs w:val="28"/>
              </w:rPr>
            </w:pPr>
          </w:p>
        </w:tc>
        <w:tc>
          <w:tcPr>
            <w:tcW w:w="1546" w:type="dxa"/>
            <w:vMerge w:val="continue"/>
            <w:tcBorders>
              <w:top w:val="single" w:color="000000" w:sz="4" w:space="0"/>
              <w:left w:val="single" w:color="000000" w:sz="4" w:space="0"/>
              <w:bottom w:val="single" w:color="000000" w:sz="4" w:space="0"/>
              <w:right w:val="single" w:color="000000" w:sz="4" w:space="0"/>
            </w:tcBorders>
            <w:vAlign w:val="center"/>
          </w:tcPr>
          <w:p w14:paraId="7D704074">
            <w:pPr>
              <w:snapToGrid w:val="0"/>
              <w:jc w:val="center"/>
              <w:rPr>
                <w:rFonts w:hint="eastAsia" w:ascii="仿宋_GB2312" w:hAnsi="仿宋_GB2312" w:eastAsia="仿宋_GB2312" w:cs="仿宋_GB2312"/>
                <w:color w:val="000000"/>
                <w:sz w:val="28"/>
                <w:szCs w:val="28"/>
              </w:rPr>
            </w:pPr>
          </w:p>
        </w:tc>
      </w:tr>
      <w:tr w14:paraId="7E77E28F">
        <w:tblPrEx>
          <w:tblCellMar>
            <w:top w:w="15" w:type="dxa"/>
            <w:left w:w="15" w:type="dxa"/>
            <w:bottom w:w="15" w:type="dxa"/>
            <w:right w:w="15" w:type="dxa"/>
          </w:tblCellMar>
        </w:tblPrEx>
        <w:trPr>
          <w:trHeight w:val="4531" w:hRule="atLeast"/>
          <w:jc w:val="center"/>
        </w:trPr>
        <w:tc>
          <w:tcPr>
            <w:tcW w:w="13406" w:type="dxa"/>
            <w:gridSpan w:val="10"/>
            <w:tcBorders>
              <w:top w:val="single" w:color="000000" w:sz="4" w:space="0"/>
              <w:left w:val="single" w:color="000000" w:sz="4" w:space="0"/>
              <w:bottom w:val="single" w:color="000000" w:sz="4" w:space="0"/>
              <w:right w:val="single" w:color="000000" w:sz="4" w:space="0"/>
            </w:tcBorders>
          </w:tcPr>
          <w:p w14:paraId="77633B9C">
            <w:pPr>
              <w:widowControl/>
              <w:jc w:val="left"/>
              <w:textAlignment w:val="top"/>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8"/>
                <w:szCs w:val="28"/>
                <w:lang w:bidi="ar"/>
              </w:rPr>
              <w:t>特色工作及主要问题：</w:t>
            </w:r>
          </w:p>
        </w:tc>
      </w:tr>
      <w:tr w14:paraId="2694B90D">
        <w:tblPrEx>
          <w:tblCellMar>
            <w:top w:w="15" w:type="dxa"/>
            <w:left w:w="15" w:type="dxa"/>
            <w:bottom w:w="15" w:type="dxa"/>
            <w:right w:w="15" w:type="dxa"/>
          </w:tblCellMar>
        </w:tblPrEx>
        <w:trPr>
          <w:trHeight w:val="600" w:hRule="atLeast"/>
          <w:jc w:val="center"/>
        </w:trPr>
        <w:tc>
          <w:tcPr>
            <w:tcW w:w="13406" w:type="dxa"/>
            <w:gridSpan w:val="10"/>
            <w:vAlign w:val="center"/>
          </w:tcPr>
          <w:p w14:paraId="62814A12">
            <w:pPr>
              <w:widowControl/>
              <w:snapToGrid w:val="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 xml:space="preserve">  单位盖章                           填表人                     填表日期:      年   月   日</w:t>
            </w:r>
          </w:p>
        </w:tc>
      </w:tr>
    </w:tbl>
    <w:p w14:paraId="3EE87AE2">
      <w:pPr>
        <w:snapToGrid w:val="0"/>
        <w:rPr>
          <w:rFonts w:ascii="Calibri" w:hAnsi="Calibri" w:cs="Calibri"/>
          <w:sz w:val="28"/>
          <w:szCs w:val="28"/>
        </w:rPr>
      </w:pPr>
    </w:p>
    <w:p w14:paraId="0AE06010">
      <w:pPr>
        <w:snapToGrid w:val="0"/>
        <w:rPr>
          <w:rFonts w:ascii="Calibri" w:hAnsi="Calibri" w:cs="Calibri"/>
          <w:sz w:val="28"/>
          <w:szCs w:val="28"/>
        </w:rPr>
      </w:pPr>
      <w:r>
        <w:rPr>
          <w:rFonts w:ascii="Calibri" w:hAnsi="Calibri" w:cs="Calibri"/>
          <w:sz w:val="28"/>
          <w:szCs w:val="28"/>
          <w:lang w:bidi="ar"/>
        </w:rPr>
        <w:t xml:space="preserve"> </w:t>
      </w:r>
    </w:p>
    <w:p w14:paraId="2AAEACEE">
      <w:pPr>
        <w:snapToGrid w:val="0"/>
        <w:rPr>
          <w:rFonts w:hint="eastAsia" w:ascii="宋体" w:hAnsi="宋体" w:cs="宋体"/>
          <w:sz w:val="28"/>
          <w:szCs w:val="28"/>
        </w:rPr>
      </w:pPr>
      <w:r>
        <w:rPr>
          <w:rFonts w:hint="eastAsia" w:ascii="宋体" w:hAnsi="宋体" w:cs="宋体"/>
          <w:sz w:val="28"/>
          <w:szCs w:val="28"/>
          <w:lang w:bidi="ar"/>
        </w:rPr>
        <w:t xml:space="preserve"> </w:t>
      </w:r>
    </w:p>
    <w:p w14:paraId="7E85E242">
      <w:pPr>
        <w:snapToGrid w:val="0"/>
        <w:ind w:right="480"/>
        <w:rPr>
          <w:rFonts w:hint="eastAsia" w:ascii="黑体" w:hAnsi="宋体" w:eastAsia="黑体" w:cs="黑体"/>
          <w:sz w:val="28"/>
          <w:szCs w:val="28"/>
        </w:rPr>
      </w:pPr>
      <w:r>
        <w:rPr>
          <w:rFonts w:hint="eastAsia" w:ascii="黑体" w:hAnsi="宋体" w:eastAsia="黑体" w:cs="黑体"/>
          <w:sz w:val="28"/>
          <w:szCs w:val="28"/>
          <w:lang w:bidi="ar"/>
        </w:rPr>
        <w:t xml:space="preserve"> </w:t>
      </w:r>
    </w:p>
    <w:p w14:paraId="7DAE02CF">
      <w:pPr>
        <w:snapToGrid w:val="0"/>
        <w:ind w:right="480"/>
        <w:rPr>
          <w:rFonts w:hint="eastAsia" w:ascii="黑体" w:hAnsi="宋体" w:eastAsia="黑体" w:cs="黑体"/>
          <w:sz w:val="24"/>
        </w:rPr>
      </w:pPr>
      <w:r>
        <w:rPr>
          <w:rFonts w:hint="eastAsia" w:ascii="黑体" w:hAnsi="宋体" w:eastAsia="黑体" w:cs="黑体"/>
          <w:sz w:val="28"/>
          <w:szCs w:val="28"/>
          <w:lang w:bidi="ar"/>
        </w:rPr>
        <w:t xml:space="preserve">     单位盖章                      填表人                           填表日期:      年  月  日</w:t>
      </w:r>
    </w:p>
    <w:p w14:paraId="1DE21D78">
      <w:pPr>
        <w:rPr>
          <w:rFonts w:hint="eastAsia" w:ascii="宋体" w:hAnsi="宋体" w:cs="宋体"/>
          <w:b/>
          <w:kern w:val="0"/>
          <w:sz w:val="44"/>
          <w:szCs w:val="44"/>
        </w:rPr>
        <w:sectPr>
          <w:pgSz w:w="16838" w:h="11906" w:orient="landscape"/>
          <w:pgMar w:top="1701" w:right="1440" w:bottom="1417" w:left="1440" w:header="283" w:footer="1134" w:gutter="0"/>
          <w:pgNumType w:fmt="numberInDash"/>
          <w:cols w:space="720" w:num="1"/>
          <w:docGrid w:type="lines" w:linePitch="313" w:charSpace="0"/>
        </w:sectPr>
      </w:pPr>
    </w:p>
    <w:p w14:paraId="59198E14">
      <w:pPr>
        <w:widowControl/>
        <w:snapToGrid w:val="0"/>
        <w:jc w:val="center"/>
        <w:rPr>
          <w:rFonts w:hint="eastAsia" w:ascii="方正小标宋简体" w:hAnsi="方正小标宋简体" w:eastAsia="方正小标宋简体" w:cs="方正小标宋简体"/>
          <w:bCs/>
          <w:w w:val="90"/>
          <w:kern w:val="0"/>
          <w:sz w:val="44"/>
          <w:szCs w:val="44"/>
          <w:lang w:bidi="ar"/>
        </w:rPr>
      </w:pPr>
    </w:p>
    <w:p w14:paraId="7F9AC369">
      <w:pPr>
        <w:widowControl/>
        <w:snapToGrid w:val="0"/>
        <w:jc w:val="center"/>
        <w:rPr>
          <w:rFonts w:hint="eastAsia" w:ascii="方正小标宋简体" w:hAnsi="方正小标宋简体" w:eastAsia="方正小标宋简体" w:cs="方正小标宋简体"/>
          <w:bCs/>
          <w:w w:val="90"/>
          <w:kern w:val="0"/>
          <w:sz w:val="44"/>
          <w:szCs w:val="44"/>
        </w:rPr>
      </w:pPr>
      <w:r>
        <w:rPr>
          <w:rFonts w:hint="eastAsia" w:ascii="方正小标宋简体" w:hAnsi="方正小标宋简体" w:eastAsia="方正小标宋简体" w:cs="方正小标宋简体"/>
          <w:bCs/>
          <w:w w:val="90"/>
          <w:kern w:val="0"/>
          <w:sz w:val="44"/>
          <w:szCs w:val="44"/>
          <w:lang w:bidi="ar"/>
        </w:rPr>
        <w:t>《北京市消除麻风病危害规划（2011-2020年）》</w:t>
      </w:r>
    </w:p>
    <w:p w14:paraId="1B9DDB09">
      <w:pPr>
        <w:widowControl/>
        <w:snapToGrid w:val="0"/>
        <w:jc w:val="center"/>
        <w:rPr>
          <w:rFonts w:hint="eastAsia" w:ascii="方正小标宋简体" w:hAnsi="方正小标宋简体" w:eastAsia="方正小标宋简体" w:cs="方正小标宋简体"/>
          <w:bCs/>
          <w:w w:val="90"/>
          <w:kern w:val="0"/>
          <w:sz w:val="44"/>
          <w:szCs w:val="44"/>
        </w:rPr>
      </w:pPr>
      <w:r>
        <w:rPr>
          <w:rFonts w:hint="eastAsia" w:ascii="方正小标宋简体" w:hAnsi="方正小标宋简体" w:eastAsia="方正小标宋简体" w:cs="方正小标宋简体"/>
          <w:bCs/>
          <w:w w:val="90"/>
          <w:kern w:val="0"/>
          <w:sz w:val="44"/>
          <w:szCs w:val="44"/>
          <w:lang w:bidi="ar"/>
        </w:rPr>
        <w:t>终期评估自查表填表说明</w:t>
      </w:r>
    </w:p>
    <w:p w14:paraId="2E2FCC80">
      <w:pPr>
        <w:widowControl/>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【1】“填表单位名称”：指本单位的组织机构代码唯一对应的名称，全名填写，不能用简称。</w:t>
      </w:r>
    </w:p>
    <w:p w14:paraId="303A97C4">
      <w:pPr>
        <w:widowControl/>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【2】“是否制定本地消除麻风病危害规划”：指是否制定下发辖区范围的《消除麻风病危害规划（2011-2020年）》；如已制定，在“是”字上打钩，如为转发上级文件，在“转发”字上打钩。</w:t>
      </w:r>
    </w:p>
    <w:p w14:paraId="28E1E516">
      <w:pPr>
        <w:widowControl/>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【3】“是否有麻风病防治工作目标管理”：指辖区范围内是否有麻防工作阶段性目标（或具体的指标）；如有，在“是”字上打钩，现场复核时需提供相关证明文件。</w:t>
      </w:r>
    </w:p>
    <w:p w14:paraId="670A135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【4】“召开多部门协调会议次数”：指召开制定或落实《全国消除麻风病危害规划（2011-2020年）》的多个部门（两个及以上）的协调会议次数，世界防治麻风日活动时召开的会议也计算在内。</w:t>
      </w:r>
    </w:p>
    <w:p w14:paraId="4C88F2D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【5】“经费保障”：指用于麻风病防治工作的经费，不包括人员、办公和麻风病院（村）的经费。</w:t>
      </w:r>
    </w:p>
    <w:p w14:paraId="76A3F6E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【6】“应开展密切接触者检查的病例数”和“治疗管理现症病例数”：指期初现症病例数＋期内新发、复发病例、迁入现症总数（重访现症不计算在内）。</w:t>
      </w:r>
    </w:p>
    <w:p w14:paraId="2C6992A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【7】表格中划横线的单元格无需填写。</w:t>
      </w:r>
    </w:p>
    <w:p w14:paraId="5239F9E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【8】本表中数据收集时间均截止至2020年12月31日。</w:t>
      </w:r>
    </w:p>
    <w:p w14:paraId="30FE5B5C">
      <w:pPr>
        <w:spacing w:line="360" w:lineRule="auto"/>
        <w:rPr>
          <w:rFonts w:hint="eastAsia" w:ascii="仿宋_GB2312" w:hAnsi="仿宋_GB2312" w:eastAsia="仿宋_GB2312" w:cs="仿宋_GB2312"/>
          <w:color w:val="000000"/>
          <w:kern w:val="0"/>
          <w:sz w:val="32"/>
          <w:szCs w:val="32"/>
          <w:lang w:bidi="ar"/>
        </w:rPr>
      </w:pPr>
    </w:p>
    <w:p w14:paraId="68C79ACE">
      <w:pPr>
        <w:spacing w:line="360" w:lineRule="auto"/>
        <w:rPr>
          <w:rFonts w:hint="eastAsia" w:ascii="宋体" w:hAnsi="宋体" w:cs="宋体"/>
          <w:b/>
          <w:color w:val="000000"/>
          <w:kern w:val="0"/>
          <w:sz w:val="44"/>
          <w:szCs w:val="44"/>
          <w:lang w:bidi="ar"/>
        </w:rPr>
      </w:pPr>
      <w:r>
        <w:rPr>
          <w:rFonts w:hint="eastAsia" w:ascii="黑体" w:hAnsi="黑体" w:eastAsia="黑体" w:cs="黑体"/>
          <w:color w:val="000000"/>
          <w:kern w:val="0"/>
          <w:sz w:val="32"/>
          <w:szCs w:val="32"/>
          <w:lang w:bidi="ar"/>
        </w:rPr>
        <w:t>附件1-4</w:t>
      </w:r>
    </w:p>
    <w:p w14:paraId="63BD0E22">
      <w:pPr>
        <w:widowControl/>
        <w:adjustRightInd w:val="0"/>
        <w:snapToGrid w:val="0"/>
        <w:jc w:val="center"/>
        <w:rPr>
          <w:rFonts w:hint="eastAsia"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color w:val="000000"/>
          <w:kern w:val="0"/>
          <w:sz w:val="44"/>
          <w:szCs w:val="44"/>
          <w:lang w:bidi="ar"/>
        </w:rPr>
        <w:t>《北京市消除麻风病危害规划（2011-2020年）》</w:t>
      </w:r>
      <w:r>
        <w:rPr>
          <w:rFonts w:hint="eastAsia" w:ascii="方正小标宋简体" w:hAnsi="方正小标宋简体" w:eastAsia="方正小标宋简体" w:cs="方正小标宋简体"/>
          <w:bCs/>
          <w:kern w:val="0"/>
          <w:sz w:val="44"/>
          <w:szCs w:val="44"/>
          <w:lang w:bidi="ar"/>
        </w:rPr>
        <w:t>终期评估报告（撰写框架）</w:t>
      </w:r>
    </w:p>
    <w:p w14:paraId="3BC11C1B">
      <w:pPr>
        <w:adjustRightInd w:val="0"/>
        <w:snapToGrid w:val="0"/>
        <w:spacing w:line="324" w:lineRule="auto"/>
        <w:jc w:val="center"/>
        <w:rPr>
          <w:rFonts w:hint="eastAsia" w:ascii="方正小标宋简体" w:hAnsi="方正小标宋简体" w:eastAsia="方正小标宋简体" w:cs="方正小标宋简体"/>
          <w:bCs/>
          <w:kern w:val="0"/>
          <w:szCs w:val="32"/>
        </w:rPr>
      </w:pPr>
      <w:r>
        <w:rPr>
          <w:rFonts w:hint="eastAsia" w:ascii="方正小标宋简体" w:hAnsi="方正小标宋简体" w:eastAsia="方正小标宋简体" w:cs="方正小标宋简体"/>
          <w:bCs/>
          <w:kern w:val="0"/>
          <w:szCs w:val="32"/>
          <w:lang w:bidi="ar"/>
        </w:rPr>
        <w:t xml:space="preserve"> </w:t>
      </w:r>
    </w:p>
    <w:p w14:paraId="2F1D912F">
      <w:pPr>
        <w:adjustRightInd w:val="0"/>
        <w:snapToGrid w:val="0"/>
        <w:spacing w:line="324"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bidi="ar"/>
        </w:rPr>
        <w:t>各有关单位自评结束后，需要提交评估报告。以下为评估报告撰写框架（北京热带医学研究所完成一至六，各区卫生健康委完成七）。</w:t>
      </w:r>
    </w:p>
    <w:p w14:paraId="653B4C58">
      <w:pPr>
        <w:adjustRightInd w:val="0"/>
        <w:snapToGrid w:val="0"/>
        <w:spacing w:line="324" w:lineRule="auto"/>
        <w:ind w:firstLine="640" w:firstLineChars="200"/>
        <w:rPr>
          <w:rFonts w:hint="eastAsia" w:ascii="黑体" w:hAnsi="宋体" w:eastAsia="黑体" w:cs="宋体"/>
          <w:color w:val="000000"/>
          <w:kern w:val="0"/>
          <w:sz w:val="32"/>
          <w:szCs w:val="32"/>
        </w:rPr>
      </w:pPr>
      <w:r>
        <w:rPr>
          <w:rFonts w:hint="eastAsia" w:ascii="黑体" w:hAnsi="宋体" w:eastAsia="黑体" w:cs="黑体"/>
          <w:color w:val="000000"/>
          <w:kern w:val="0"/>
          <w:sz w:val="32"/>
          <w:szCs w:val="32"/>
          <w:lang w:bidi="ar"/>
        </w:rPr>
        <w:t>一、基本情况</w:t>
      </w:r>
    </w:p>
    <w:p w14:paraId="66D993F9">
      <w:pPr>
        <w:adjustRightInd w:val="0"/>
        <w:snapToGrid w:val="0"/>
        <w:spacing w:line="324" w:lineRule="auto"/>
        <w:ind w:firstLine="640" w:firstLineChars="200"/>
        <w:rPr>
          <w:rFonts w:hint="eastAsia" w:ascii="黑体" w:hAnsi="宋体" w:eastAsia="黑体" w:cs="宋体"/>
          <w:color w:val="000000"/>
          <w:kern w:val="0"/>
          <w:sz w:val="32"/>
          <w:szCs w:val="32"/>
        </w:rPr>
      </w:pPr>
      <w:r>
        <w:rPr>
          <w:rFonts w:hint="eastAsia" w:ascii="黑体" w:hAnsi="宋体" w:eastAsia="黑体" w:cs="黑体"/>
          <w:color w:val="000000"/>
          <w:kern w:val="0"/>
          <w:sz w:val="32"/>
          <w:szCs w:val="32"/>
          <w:lang w:bidi="ar"/>
        </w:rPr>
        <w:t>二、规划总目标完成情况</w:t>
      </w:r>
    </w:p>
    <w:p w14:paraId="6C81BAC1">
      <w:pPr>
        <w:adjustRightInd w:val="0"/>
        <w:snapToGrid w:val="0"/>
        <w:spacing w:line="324" w:lineRule="auto"/>
        <w:ind w:firstLine="640" w:firstLineChars="200"/>
        <w:rPr>
          <w:rFonts w:hint="eastAsia" w:ascii="黑体" w:hAnsi="宋体" w:eastAsia="黑体" w:cs="宋体"/>
          <w:color w:val="000000"/>
          <w:kern w:val="0"/>
          <w:sz w:val="32"/>
          <w:szCs w:val="32"/>
        </w:rPr>
      </w:pPr>
      <w:r>
        <w:rPr>
          <w:rFonts w:hint="eastAsia" w:ascii="黑体" w:hAnsi="宋体" w:eastAsia="黑体" w:cs="黑体"/>
          <w:color w:val="000000"/>
          <w:kern w:val="0"/>
          <w:sz w:val="32"/>
          <w:szCs w:val="32"/>
          <w:lang w:bidi="ar"/>
        </w:rPr>
        <w:t>三、评估结果</w:t>
      </w:r>
    </w:p>
    <w:p w14:paraId="77388E62">
      <w:pPr>
        <w:adjustRightInd w:val="0"/>
        <w:snapToGrid w:val="0"/>
        <w:spacing w:line="324" w:lineRule="auto"/>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根据收集的相关信息和指标数据，全面总结消除麻风病危害规划的贯彻落实情况和目标的完成情况。内容包括覆盖地区、受益人群、防治工作、防治效果、指标完成情况、保障措施与能力建设等。</w:t>
      </w:r>
    </w:p>
    <w:p w14:paraId="567FD192">
      <w:pPr>
        <w:adjustRightInd w:val="0"/>
        <w:snapToGrid w:val="0"/>
        <w:spacing w:line="324" w:lineRule="auto"/>
        <w:ind w:firstLine="645"/>
        <w:rPr>
          <w:rFonts w:hint="eastAsia" w:ascii="黑体" w:hAnsi="宋体" w:eastAsia="黑体" w:cs="宋体"/>
          <w:color w:val="000000"/>
          <w:kern w:val="0"/>
          <w:sz w:val="32"/>
          <w:szCs w:val="32"/>
        </w:rPr>
      </w:pPr>
      <w:r>
        <w:rPr>
          <w:rFonts w:hint="eastAsia" w:ascii="黑体" w:hAnsi="宋体" w:eastAsia="黑体" w:cs="黑体"/>
          <w:color w:val="000000"/>
          <w:kern w:val="0"/>
          <w:sz w:val="32"/>
          <w:szCs w:val="32"/>
          <w:lang w:bidi="ar"/>
        </w:rPr>
        <w:t>四、主要成绩及经验</w:t>
      </w:r>
    </w:p>
    <w:p w14:paraId="14385429">
      <w:pPr>
        <w:adjustRightInd w:val="0"/>
        <w:snapToGrid w:val="0"/>
        <w:spacing w:line="324" w:lineRule="auto"/>
        <w:ind w:firstLine="645"/>
        <w:rPr>
          <w:rFonts w:hint="eastAsia" w:ascii="黑体" w:hAnsi="宋体" w:eastAsia="黑体" w:cs="宋体"/>
          <w:color w:val="000000"/>
          <w:kern w:val="0"/>
          <w:sz w:val="32"/>
          <w:szCs w:val="32"/>
        </w:rPr>
      </w:pPr>
      <w:r>
        <w:rPr>
          <w:rFonts w:hint="eastAsia" w:ascii="黑体" w:hAnsi="宋体" w:eastAsia="黑体" w:cs="黑体"/>
          <w:color w:val="000000"/>
          <w:kern w:val="0"/>
          <w:sz w:val="32"/>
          <w:szCs w:val="32"/>
          <w:lang w:bidi="ar"/>
        </w:rPr>
        <w:t>五、主要问题与建议</w:t>
      </w:r>
      <w:r>
        <w:rPr>
          <w:rFonts w:hint="eastAsia" w:ascii="黑体" w:hAnsi="宋体" w:eastAsia="黑体" w:cs="黑体"/>
          <w:color w:val="000000"/>
          <w:kern w:val="0"/>
          <w:sz w:val="32"/>
          <w:szCs w:val="32"/>
          <w:lang w:bidi="ar"/>
        </w:rPr>
        <w:tab/>
      </w:r>
    </w:p>
    <w:p w14:paraId="6DE86EA1">
      <w:pPr>
        <w:adjustRightInd w:val="0"/>
        <w:snapToGrid w:val="0"/>
        <w:spacing w:line="324" w:lineRule="auto"/>
        <w:ind w:firstLine="645"/>
        <w:rPr>
          <w:rFonts w:hint="eastAsia" w:ascii="黑体" w:hAnsi="宋体" w:eastAsia="黑体" w:cs="宋体"/>
          <w:color w:val="000000"/>
          <w:kern w:val="0"/>
          <w:sz w:val="32"/>
          <w:szCs w:val="32"/>
        </w:rPr>
      </w:pPr>
      <w:r>
        <w:rPr>
          <w:rFonts w:hint="eastAsia" w:ascii="黑体" w:hAnsi="宋体" w:eastAsia="黑体" w:cs="黑体"/>
          <w:color w:val="000000"/>
          <w:kern w:val="0"/>
          <w:sz w:val="32"/>
          <w:szCs w:val="32"/>
          <w:lang w:bidi="ar"/>
        </w:rPr>
        <w:t>六、完成填写附表</w:t>
      </w:r>
    </w:p>
    <w:p w14:paraId="441F0D50">
      <w:pPr>
        <w:adjustRightInd w:val="0"/>
        <w:snapToGrid w:val="0"/>
        <w:spacing w:line="324" w:lineRule="auto"/>
        <w:ind w:firstLine="645"/>
        <w:rPr>
          <w:rFonts w:ascii="黑体" w:hAnsi="黑体" w:eastAsia="黑体" w:cs="宋体"/>
          <w:bCs/>
          <w:kern w:val="0"/>
          <w:sz w:val="32"/>
          <w:szCs w:val="32"/>
          <w:lang w:bidi="ar"/>
        </w:rPr>
      </w:pPr>
      <w:r>
        <w:rPr>
          <w:rFonts w:hint="eastAsia" w:ascii="黑体" w:hAnsi="黑体" w:eastAsia="黑体" w:cs="仿宋"/>
          <w:bCs/>
          <w:color w:val="000000"/>
          <w:kern w:val="0"/>
          <w:sz w:val="32"/>
          <w:szCs w:val="32"/>
          <w:lang w:bidi="ar"/>
        </w:rPr>
        <w:t>七、</w:t>
      </w:r>
      <w:r>
        <w:rPr>
          <w:rFonts w:hint="eastAsia" w:ascii="黑体" w:hAnsi="黑体" w:eastAsia="黑体" w:cs="宋体"/>
          <w:bCs/>
          <w:color w:val="000000"/>
          <w:kern w:val="0"/>
          <w:sz w:val="32"/>
          <w:szCs w:val="32"/>
          <w:lang w:bidi="ar"/>
        </w:rPr>
        <w:t>各区</w:t>
      </w:r>
      <w:r>
        <w:rPr>
          <w:rFonts w:hint="eastAsia" w:ascii="黑体" w:hAnsi="黑体" w:eastAsia="黑体" w:cs="宋体"/>
          <w:bCs/>
          <w:kern w:val="0"/>
          <w:sz w:val="32"/>
          <w:szCs w:val="32"/>
          <w:lang w:bidi="ar"/>
        </w:rPr>
        <w:t>终期评估总结</w:t>
      </w:r>
    </w:p>
    <w:p w14:paraId="240C824E">
      <w:pPr>
        <w:adjustRightInd w:val="0"/>
        <w:snapToGrid w:val="0"/>
        <w:spacing w:line="324" w:lineRule="auto"/>
        <w:rPr>
          <w:rFonts w:hint="eastAsia" w:ascii="仿宋_GB2312" w:hAnsi="仿宋_GB2312" w:eastAsia="仿宋_GB2312" w:cs="仿宋_GB2312"/>
          <w:color w:val="000000"/>
          <w:kern w:val="0"/>
          <w:sz w:val="32"/>
          <w:szCs w:val="32"/>
          <w:lang w:bidi="ar"/>
        </w:rPr>
      </w:pPr>
      <w:r>
        <w:rPr>
          <w:rFonts w:hint="eastAsia" w:ascii="宋体" w:hAnsi="宋体" w:cs="宋体"/>
          <w:kern w:val="0"/>
          <w:sz w:val="32"/>
          <w:szCs w:val="32"/>
          <w:lang w:bidi="ar"/>
        </w:rPr>
        <w:t xml:space="preserve">    </w:t>
      </w:r>
      <w:r>
        <w:rPr>
          <w:rFonts w:hint="eastAsia" w:ascii="仿宋_GB2312" w:hAnsi="仿宋_GB2312" w:eastAsia="仿宋_GB2312" w:cs="仿宋_GB2312"/>
          <w:color w:val="000000"/>
          <w:kern w:val="0"/>
          <w:sz w:val="32"/>
          <w:szCs w:val="32"/>
          <w:lang w:bidi="ar"/>
        </w:rPr>
        <w:t>北京市属16区卫生健康委需提交本辖区麻风病防治服务体系情况,以及有关组织麻风节宣传情况、组织参加麻风防治培训情况、发现可疑病人诊疗和管理情况以及取得的成绩及经验、存在主要问题与建议等工作总结。</w:t>
      </w:r>
    </w:p>
    <w:p w14:paraId="78497342">
      <w:pPr>
        <w:adjustRightInd w:val="0"/>
        <w:snapToGrid w:val="0"/>
        <w:spacing w:line="324" w:lineRule="auto"/>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在评估报告和总结结尾附上报告机构名称、报告日期、联系人及电话。</w:t>
      </w:r>
    </w:p>
    <w:p w14:paraId="2B5326C5">
      <w:pPr>
        <w:adjustRightInd w:val="0"/>
        <w:snapToGrid w:val="0"/>
        <w:spacing w:line="324" w:lineRule="auto"/>
        <w:ind w:firstLine="640" w:firstLineChars="200"/>
        <w:rPr>
          <w:rFonts w:hint="eastAsia" w:ascii="仿宋_GB2312" w:hAnsi="仿宋_GB2312" w:eastAsia="仿宋_GB2312" w:cs="仿宋_GB2312"/>
          <w:color w:val="000000"/>
          <w:kern w:val="0"/>
          <w:sz w:val="32"/>
          <w:szCs w:val="32"/>
          <w:lang w:bidi="ar"/>
        </w:rPr>
        <w:sectPr>
          <w:pgSz w:w="11906" w:h="16838"/>
          <w:pgMar w:top="1440" w:right="1474" w:bottom="1440" w:left="1587" w:header="283" w:footer="1134" w:gutter="0"/>
          <w:pgNumType w:fmt="numberInDash"/>
          <w:cols w:space="720" w:num="1"/>
          <w:docGrid w:type="lines" w:linePitch="312" w:charSpace="0"/>
        </w:sectPr>
      </w:pPr>
    </w:p>
    <w:p w14:paraId="0FBE7DF0">
      <w:pPr>
        <w:adjustRightInd w:val="0"/>
        <w:snapToGrid w:val="0"/>
        <w:rPr>
          <w:rFonts w:hint="eastAsia" w:ascii="黑体" w:hAnsi="宋体" w:eastAsia="黑体" w:cs="宋体"/>
          <w:color w:val="000000"/>
          <w:kern w:val="0"/>
          <w:sz w:val="32"/>
          <w:szCs w:val="32"/>
        </w:rPr>
      </w:pPr>
      <w:r>
        <w:rPr>
          <w:rFonts w:hint="eastAsia" w:ascii="黑体" w:hAnsi="宋体" w:eastAsia="黑体" w:cs="黑体"/>
          <w:color w:val="000000"/>
          <w:kern w:val="0"/>
          <w:sz w:val="32"/>
          <w:szCs w:val="32"/>
          <w:lang w:bidi="ar"/>
        </w:rPr>
        <w:t>附表</w:t>
      </w:r>
    </w:p>
    <w:p w14:paraId="1C41F1B5">
      <w:pPr>
        <w:adjustRightInd w:val="0"/>
        <w:snapToGrid w:val="0"/>
        <w:jc w:val="center"/>
        <w:rPr>
          <w:rFonts w:ascii="Calibri" w:hAnsi="Calibri" w:cs="Calibri"/>
          <w:szCs w:val="21"/>
        </w:rPr>
      </w:pPr>
      <w:r>
        <w:rPr>
          <w:rFonts w:hint="eastAsia" w:ascii="方正小标宋简体" w:hAnsi="方正小标宋简体" w:eastAsia="方正小标宋简体" w:cs="方正小标宋简体"/>
          <w:bCs/>
          <w:color w:val="000000"/>
          <w:kern w:val="0"/>
          <w:sz w:val="44"/>
          <w:szCs w:val="44"/>
          <w:lang w:bidi="ar"/>
        </w:rPr>
        <w:t>《北京市消除麻风病危害规划（2011-2020年）》相关指标完成情况汇总表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2370"/>
        <w:gridCol w:w="1776"/>
        <w:gridCol w:w="789"/>
        <w:gridCol w:w="789"/>
        <w:gridCol w:w="790"/>
        <w:gridCol w:w="789"/>
        <w:gridCol w:w="789"/>
        <w:gridCol w:w="790"/>
        <w:gridCol w:w="765"/>
      </w:tblGrid>
      <w:tr w14:paraId="02898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0" w:type="dxa"/>
            <w:vMerge w:val="restart"/>
            <w:tcBorders>
              <w:top w:val="single" w:color="auto" w:sz="4" w:space="0"/>
              <w:left w:val="single" w:color="auto" w:sz="4" w:space="0"/>
              <w:bottom w:val="single" w:color="auto" w:sz="4" w:space="0"/>
              <w:right w:val="single" w:color="auto" w:sz="4" w:space="0"/>
            </w:tcBorders>
            <w:vAlign w:val="center"/>
          </w:tcPr>
          <w:p w14:paraId="5ACCB549">
            <w:pPr>
              <w:adjustRightInd w:val="0"/>
              <w:snapToGrid w:val="0"/>
              <w:jc w:val="center"/>
              <w:rPr>
                <w:rFonts w:hint="eastAsia" w:ascii="仿宋_GB2312" w:hAnsi="仿宋_GB2312" w:eastAsia="仿宋_GB2312" w:cs="仿宋_GB2312"/>
                <w:b/>
                <w:color w:val="000000"/>
                <w:kern w:val="0"/>
                <w:sz w:val="24"/>
              </w:rPr>
            </w:pPr>
            <w:r>
              <w:rPr>
                <w:rFonts w:hint="eastAsia" w:ascii="仿宋_GB2312" w:hAnsi="仿宋_GB2312" w:eastAsia="仿宋_GB2312" w:cs="仿宋_GB2312"/>
                <w:b/>
                <w:color w:val="000000"/>
                <w:kern w:val="0"/>
                <w:sz w:val="24"/>
                <w:lang w:bidi="ar"/>
              </w:rPr>
              <w:t>类别</w:t>
            </w:r>
          </w:p>
        </w:tc>
        <w:tc>
          <w:tcPr>
            <w:tcW w:w="2370" w:type="dxa"/>
            <w:vMerge w:val="restart"/>
            <w:tcBorders>
              <w:top w:val="single" w:color="auto" w:sz="4" w:space="0"/>
              <w:left w:val="nil"/>
              <w:bottom w:val="single" w:color="auto" w:sz="4" w:space="0"/>
              <w:right w:val="single" w:color="auto" w:sz="4" w:space="0"/>
            </w:tcBorders>
            <w:vAlign w:val="center"/>
          </w:tcPr>
          <w:p w14:paraId="44AB9924">
            <w:pPr>
              <w:adjustRightInd w:val="0"/>
              <w:snapToGrid w:val="0"/>
              <w:jc w:val="center"/>
              <w:rPr>
                <w:rFonts w:hint="eastAsia" w:ascii="仿宋_GB2312" w:hAnsi="仿宋_GB2312" w:eastAsia="仿宋_GB2312" w:cs="仿宋_GB2312"/>
                <w:b/>
                <w:color w:val="000000"/>
                <w:kern w:val="0"/>
                <w:sz w:val="24"/>
              </w:rPr>
            </w:pPr>
            <w:r>
              <w:rPr>
                <w:rFonts w:hint="eastAsia" w:ascii="仿宋_GB2312" w:hAnsi="仿宋_GB2312" w:eastAsia="仿宋_GB2312" w:cs="仿宋_GB2312"/>
                <w:b/>
                <w:color w:val="000000"/>
                <w:kern w:val="0"/>
                <w:sz w:val="24"/>
                <w:lang w:bidi="ar"/>
              </w:rPr>
              <w:t>指标</w:t>
            </w:r>
          </w:p>
        </w:tc>
        <w:tc>
          <w:tcPr>
            <w:tcW w:w="1776" w:type="dxa"/>
            <w:vMerge w:val="restart"/>
            <w:tcBorders>
              <w:top w:val="single" w:color="auto" w:sz="4" w:space="0"/>
              <w:left w:val="nil"/>
              <w:bottom w:val="single" w:color="auto" w:sz="4" w:space="0"/>
              <w:right w:val="single" w:color="auto" w:sz="4" w:space="0"/>
            </w:tcBorders>
            <w:vAlign w:val="center"/>
          </w:tcPr>
          <w:p w14:paraId="33F9D931">
            <w:pPr>
              <w:adjustRightInd w:val="0"/>
              <w:snapToGrid w:val="0"/>
              <w:jc w:val="center"/>
              <w:rPr>
                <w:rFonts w:hint="eastAsia" w:ascii="仿宋_GB2312" w:hAnsi="仿宋_GB2312" w:eastAsia="仿宋_GB2312" w:cs="仿宋_GB2312"/>
                <w:b/>
                <w:color w:val="000000"/>
                <w:kern w:val="0"/>
                <w:sz w:val="24"/>
              </w:rPr>
            </w:pPr>
            <w:r>
              <w:rPr>
                <w:rFonts w:hint="eastAsia" w:ascii="仿宋_GB2312" w:hAnsi="仿宋_GB2312" w:eastAsia="仿宋_GB2312" w:cs="仿宋_GB2312"/>
                <w:b/>
                <w:color w:val="000000"/>
                <w:kern w:val="0"/>
                <w:sz w:val="24"/>
                <w:lang w:bidi="ar"/>
              </w:rPr>
              <w:t>预期目标</w:t>
            </w:r>
          </w:p>
        </w:tc>
        <w:tc>
          <w:tcPr>
            <w:tcW w:w="2368" w:type="dxa"/>
            <w:gridSpan w:val="3"/>
            <w:tcBorders>
              <w:top w:val="single" w:color="auto" w:sz="4" w:space="0"/>
              <w:left w:val="nil"/>
              <w:bottom w:val="single" w:color="auto" w:sz="4" w:space="0"/>
              <w:right w:val="single" w:color="auto" w:sz="4" w:space="0"/>
            </w:tcBorders>
            <w:vAlign w:val="center"/>
          </w:tcPr>
          <w:p w14:paraId="389508DB">
            <w:pPr>
              <w:adjustRightInd w:val="0"/>
              <w:snapToGrid w:val="0"/>
              <w:jc w:val="center"/>
              <w:rPr>
                <w:rFonts w:hint="eastAsia" w:ascii="仿宋_GB2312" w:hAnsi="仿宋_GB2312" w:eastAsia="仿宋_GB2312" w:cs="仿宋_GB2312"/>
                <w:b/>
                <w:color w:val="000000"/>
                <w:kern w:val="0"/>
                <w:sz w:val="24"/>
              </w:rPr>
            </w:pPr>
            <w:r>
              <w:rPr>
                <w:rFonts w:hint="eastAsia" w:ascii="仿宋_GB2312" w:hAnsi="仿宋_GB2312" w:eastAsia="仿宋_GB2312" w:cs="仿宋_GB2312"/>
                <w:b/>
                <w:color w:val="000000"/>
                <w:kern w:val="0"/>
                <w:sz w:val="24"/>
                <w:lang w:bidi="ar"/>
              </w:rPr>
              <w:t>2010年数据</w:t>
            </w:r>
            <w:r>
              <w:rPr>
                <w:rFonts w:hint="eastAsia" w:ascii="仿宋_GB2312" w:hAnsi="仿宋_GB2312" w:eastAsia="仿宋_GB2312" w:cs="仿宋_GB2312"/>
                <w:b/>
                <w:color w:val="000000"/>
                <w:kern w:val="0"/>
                <w:sz w:val="24"/>
                <w:vertAlign w:val="superscript"/>
                <w:lang w:bidi="ar"/>
              </w:rPr>
              <w:t>#</w:t>
            </w:r>
          </w:p>
        </w:tc>
        <w:tc>
          <w:tcPr>
            <w:tcW w:w="2368" w:type="dxa"/>
            <w:gridSpan w:val="3"/>
            <w:tcBorders>
              <w:top w:val="single" w:color="auto" w:sz="4" w:space="0"/>
              <w:left w:val="nil"/>
              <w:bottom w:val="single" w:color="auto" w:sz="4" w:space="0"/>
              <w:right w:val="single" w:color="auto" w:sz="4" w:space="0"/>
            </w:tcBorders>
            <w:vAlign w:val="center"/>
          </w:tcPr>
          <w:p w14:paraId="1F85FAA6">
            <w:pPr>
              <w:adjustRightInd w:val="0"/>
              <w:snapToGrid w:val="0"/>
              <w:jc w:val="center"/>
              <w:rPr>
                <w:rFonts w:hint="eastAsia" w:ascii="仿宋_GB2312" w:hAnsi="仿宋_GB2312" w:eastAsia="仿宋_GB2312" w:cs="仿宋_GB2312"/>
                <w:b/>
                <w:color w:val="000000"/>
                <w:kern w:val="0"/>
                <w:sz w:val="24"/>
              </w:rPr>
            </w:pPr>
            <w:r>
              <w:rPr>
                <w:rFonts w:hint="eastAsia" w:ascii="仿宋_GB2312" w:hAnsi="仿宋_GB2312" w:eastAsia="仿宋_GB2312" w:cs="仿宋_GB2312"/>
                <w:b/>
                <w:color w:val="000000"/>
                <w:kern w:val="0"/>
                <w:sz w:val="24"/>
                <w:lang w:bidi="ar"/>
              </w:rPr>
              <w:t>2020年数据</w:t>
            </w:r>
            <w:r>
              <w:rPr>
                <w:rFonts w:hint="eastAsia" w:ascii="仿宋_GB2312" w:hAnsi="仿宋_GB2312" w:eastAsia="仿宋_GB2312" w:cs="仿宋_GB2312"/>
                <w:b/>
                <w:color w:val="000000"/>
                <w:kern w:val="0"/>
                <w:sz w:val="24"/>
                <w:vertAlign w:val="superscript"/>
                <w:lang w:bidi="ar"/>
              </w:rPr>
              <w:t>#</w:t>
            </w:r>
          </w:p>
        </w:tc>
        <w:tc>
          <w:tcPr>
            <w:tcW w:w="765" w:type="dxa"/>
            <w:vMerge w:val="restart"/>
            <w:tcBorders>
              <w:top w:val="single" w:color="auto" w:sz="4" w:space="0"/>
              <w:left w:val="nil"/>
              <w:bottom w:val="single" w:color="auto" w:sz="4" w:space="0"/>
              <w:right w:val="single" w:color="auto" w:sz="4" w:space="0"/>
            </w:tcBorders>
            <w:vAlign w:val="center"/>
          </w:tcPr>
          <w:p w14:paraId="530D2F32">
            <w:pPr>
              <w:adjustRightInd w:val="0"/>
              <w:snapToGrid w:val="0"/>
              <w:jc w:val="center"/>
              <w:rPr>
                <w:rFonts w:hint="eastAsia" w:ascii="仿宋_GB2312" w:hAnsi="仿宋_GB2312" w:eastAsia="仿宋_GB2312" w:cs="仿宋_GB2312"/>
                <w:b/>
                <w:color w:val="000000"/>
                <w:kern w:val="0"/>
                <w:sz w:val="24"/>
              </w:rPr>
            </w:pPr>
            <w:r>
              <w:rPr>
                <w:rFonts w:hint="eastAsia" w:ascii="仿宋_GB2312" w:hAnsi="仿宋_GB2312" w:eastAsia="仿宋_GB2312" w:cs="仿宋_GB2312"/>
                <w:b/>
                <w:color w:val="000000"/>
                <w:kern w:val="0"/>
                <w:sz w:val="24"/>
                <w:lang w:bidi="ar"/>
              </w:rPr>
              <w:t>是否完成</w:t>
            </w:r>
            <w:r>
              <w:rPr>
                <w:rFonts w:hint="eastAsia" w:ascii="仿宋_GB2312" w:hAnsi="仿宋_GB2312" w:eastAsia="仿宋_GB2312" w:cs="仿宋_GB2312"/>
                <w:b/>
                <w:color w:val="000000"/>
                <w:kern w:val="0"/>
                <w:sz w:val="24"/>
                <w:vertAlign w:val="superscript"/>
                <w:lang w:bidi="ar"/>
              </w:rPr>
              <w:t>*</w:t>
            </w:r>
          </w:p>
        </w:tc>
      </w:tr>
      <w:tr w14:paraId="47E8B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0" w:type="dxa"/>
            <w:vMerge w:val="continue"/>
            <w:tcBorders>
              <w:top w:val="single" w:color="auto" w:sz="4" w:space="0"/>
              <w:left w:val="single" w:color="auto" w:sz="4" w:space="0"/>
              <w:bottom w:val="single" w:color="auto" w:sz="4" w:space="0"/>
              <w:right w:val="single" w:color="auto" w:sz="4" w:space="0"/>
            </w:tcBorders>
            <w:vAlign w:val="center"/>
          </w:tcPr>
          <w:p w14:paraId="1ED150FC">
            <w:pPr>
              <w:rPr>
                <w:rFonts w:hint="eastAsia" w:ascii="仿宋_GB2312" w:hAnsi="仿宋_GB2312" w:eastAsia="仿宋_GB2312" w:cs="仿宋_GB2312"/>
                <w:sz w:val="24"/>
              </w:rPr>
            </w:pPr>
          </w:p>
        </w:tc>
        <w:tc>
          <w:tcPr>
            <w:tcW w:w="2370" w:type="dxa"/>
            <w:vMerge w:val="continue"/>
            <w:tcBorders>
              <w:top w:val="single" w:color="auto" w:sz="4" w:space="0"/>
              <w:left w:val="nil"/>
              <w:bottom w:val="single" w:color="auto" w:sz="4" w:space="0"/>
              <w:right w:val="single" w:color="auto" w:sz="4" w:space="0"/>
            </w:tcBorders>
            <w:vAlign w:val="center"/>
          </w:tcPr>
          <w:p w14:paraId="72573654">
            <w:pPr>
              <w:rPr>
                <w:rFonts w:hint="eastAsia" w:ascii="仿宋_GB2312" w:hAnsi="仿宋_GB2312" w:eastAsia="仿宋_GB2312" w:cs="仿宋_GB2312"/>
                <w:sz w:val="24"/>
              </w:rPr>
            </w:pPr>
          </w:p>
        </w:tc>
        <w:tc>
          <w:tcPr>
            <w:tcW w:w="1776" w:type="dxa"/>
            <w:vMerge w:val="continue"/>
            <w:tcBorders>
              <w:top w:val="single" w:color="auto" w:sz="4" w:space="0"/>
              <w:left w:val="nil"/>
              <w:bottom w:val="single" w:color="auto" w:sz="4" w:space="0"/>
              <w:right w:val="single" w:color="auto" w:sz="4" w:space="0"/>
            </w:tcBorders>
            <w:vAlign w:val="center"/>
          </w:tcPr>
          <w:p w14:paraId="0699C538">
            <w:pPr>
              <w:rPr>
                <w:rFonts w:hint="eastAsia" w:ascii="仿宋_GB2312" w:hAnsi="仿宋_GB2312" w:eastAsia="仿宋_GB2312" w:cs="仿宋_GB2312"/>
                <w:sz w:val="24"/>
              </w:rPr>
            </w:pPr>
          </w:p>
        </w:tc>
        <w:tc>
          <w:tcPr>
            <w:tcW w:w="789" w:type="dxa"/>
            <w:tcBorders>
              <w:top w:val="single" w:color="auto" w:sz="4" w:space="0"/>
              <w:left w:val="nil"/>
              <w:bottom w:val="single" w:color="auto" w:sz="4" w:space="0"/>
              <w:right w:val="single" w:color="auto" w:sz="4" w:space="0"/>
            </w:tcBorders>
            <w:vAlign w:val="center"/>
          </w:tcPr>
          <w:p w14:paraId="7EC65971">
            <w:pPr>
              <w:adjustRightInd w:val="0"/>
              <w:snapToGrid w:val="0"/>
              <w:jc w:val="center"/>
              <w:rPr>
                <w:rFonts w:hint="eastAsia" w:ascii="仿宋_GB2312" w:hAnsi="仿宋_GB2312" w:eastAsia="仿宋_GB2312" w:cs="仿宋_GB2312"/>
                <w:b/>
                <w:color w:val="000000"/>
                <w:kern w:val="0"/>
                <w:sz w:val="24"/>
              </w:rPr>
            </w:pPr>
            <w:r>
              <w:rPr>
                <w:rFonts w:hint="eastAsia" w:ascii="仿宋_GB2312" w:hAnsi="仿宋_GB2312" w:eastAsia="仿宋_GB2312" w:cs="仿宋_GB2312"/>
                <w:b/>
                <w:color w:val="000000"/>
                <w:kern w:val="0"/>
                <w:sz w:val="24"/>
                <w:lang w:bidi="ar"/>
              </w:rPr>
              <w:t>非户籍病例</w:t>
            </w:r>
          </w:p>
        </w:tc>
        <w:tc>
          <w:tcPr>
            <w:tcW w:w="789" w:type="dxa"/>
            <w:tcBorders>
              <w:top w:val="single" w:color="auto" w:sz="4" w:space="0"/>
              <w:left w:val="nil"/>
              <w:bottom w:val="single" w:color="auto" w:sz="4" w:space="0"/>
              <w:right w:val="single" w:color="auto" w:sz="4" w:space="0"/>
            </w:tcBorders>
            <w:vAlign w:val="center"/>
          </w:tcPr>
          <w:p w14:paraId="2F1E9CE6">
            <w:pPr>
              <w:adjustRightInd w:val="0"/>
              <w:snapToGrid w:val="0"/>
              <w:jc w:val="center"/>
              <w:rPr>
                <w:rFonts w:hint="eastAsia" w:ascii="仿宋_GB2312" w:hAnsi="仿宋_GB2312" w:eastAsia="仿宋_GB2312" w:cs="仿宋_GB2312"/>
                <w:b/>
                <w:color w:val="000000"/>
                <w:kern w:val="0"/>
                <w:sz w:val="24"/>
              </w:rPr>
            </w:pPr>
            <w:r>
              <w:rPr>
                <w:rFonts w:hint="eastAsia" w:ascii="仿宋_GB2312" w:hAnsi="仿宋_GB2312" w:eastAsia="仿宋_GB2312" w:cs="仿宋_GB2312"/>
                <w:b/>
                <w:color w:val="000000"/>
                <w:kern w:val="0"/>
                <w:sz w:val="24"/>
                <w:lang w:bidi="ar"/>
              </w:rPr>
              <w:t>户籍</w:t>
            </w:r>
          </w:p>
          <w:p w14:paraId="45A65B8B">
            <w:pPr>
              <w:adjustRightInd w:val="0"/>
              <w:snapToGrid w:val="0"/>
              <w:jc w:val="center"/>
              <w:rPr>
                <w:rFonts w:hint="eastAsia" w:ascii="仿宋_GB2312" w:hAnsi="仿宋_GB2312" w:eastAsia="仿宋_GB2312" w:cs="仿宋_GB2312"/>
                <w:b/>
                <w:color w:val="000000"/>
                <w:kern w:val="0"/>
                <w:sz w:val="24"/>
              </w:rPr>
            </w:pPr>
            <w:r>
              <w:rPr>
                <w:rFonts w:hint="eastAsia" w:ascii="仿宋_GB2312" w:hAnsi="仿宋_GB2312" w:eastAsia="仿宋_GB2312" w:cs="仿宋_GB2312"/>
                <w:b/>
                <w:color w:val="000000"/>
                <w:kern w:val="0"/>
                <w:sz w:val="24"/>
                <w:lang w:bidi="ar"/>
              </w:rPr>
              <w:t>病例</w:t>
            </w:r>
          </w:p>
        </w:tc>
        <w:tc>
          <w:tcPr>
            <w:tcW w:w="790" w:type="dxa"/>
            <w:tcBorders>
              <w:top w:val="single" w:color="auto" w:sz="4" w:space="0"/>
              <w:left w:val="nil"/>
              <w:bottom w:val="single" w:color="auto" w:sz="4" w:space="0"/>
              <w:right w:val="single" w:color="auto" w:sz="4" w:space="0"/>
            </w:tcBorders>
            <w:vAlign w:val="center"/>
          </w:tcPr>
          <w:p w14:paraId="0519E9D5">
            <w:pPr>
              <w:adjustRightInd w:val="0"/>
              <w:snapToGrid w:val="0"/>
              <w:jc w:val="center"/>
              <w:rPr>
                <w:rFonts w:hint="eastAsia" w:ascii="仿宋_GB2312" w:hAnsi="仿宋_GB2312" w:eastAsia="仿宋_GB2312" w:cs="仿宋_GB2312"/>
                <w:b/>
                <w:color w:val="000000"/>
                <w:kern w:val="0"/>
                <w:sz w:val="24"/>
              </w:rPr>
            </w:pPr>
            <w:r>
              <w:rPr>
                <w:rFonts w:hint="eastAsia" w:ascii="仿宋_GB2312" w:hAnsi="仿宋_GB2312" w:eastAsia="仿宋_GB2312" w:cs="仿宋_GB2312"/>
                <w:b/>
                <w:color w:val="000000"/>
                <w:kern w:val="0"/>
                <w:sz w:val="24"/>
                <w:lang w:bidi="ar"/>
              </w:rPr>
              <w:t>所有病例</w:t>
            </w:r>
          </w:p>
        </w:tc>
        <w:tc>
          <w:tcPr>
            <w:tcW w:w="789" w:type="dxa"/>
            <w:tcBorders>
              <w:top w:val="single" w:color="auto" w:sz="4" w:space="0"/>
              <w:left w:val="nil"/>
              <w:bottom w:val="single" w:color="auto" w:sz="4" w:space="0"/>
              <w:right w:val="single" w:color="auto" w:sz="4" w:space="0"/>
            </w:tcBorders>
            <w:vAlign w:val="center"/>
          </w:tcPr>
          <w:p w14:paraId="183F292A">
            <w:pPr>
              <w:adjustRightInd w:val="0"/>
              <w:snapToGrid w:val="0"/>
              <w:jc w:val="center"/>
              <w:rPr>
                <w:rFonts w:hint="eastAsia" w:ascii="仿宋_GB2312" w:hAnsi="仿宋_GB2312" w:eastAsia="仿宋_GB2312" w:cs="仿宋_GB2312"/>
                <w:b/>
                <w:color w:val="000000"/>
                <w:kern w:val="0"/>
                <w:sz w:val="24"/>
              </w:rPr>
            </w:pPr>
            <w:r>
              <w:rPr>
                <w:rFonts w:hint="eastAsia" w:ascii="仿宋_GB2312" w:hAnsi="仿宋_GB2312" w:eastAsia="仿宋_GB2312" w:cs="仿宋_GB2312"/>
                <w:b/>
                <w:color w:val="000000"/>
                <w:kern w:val="0"/>
                <w:sz w:val="24"/>
                <w:lang w:bidi="ar"/>
              </w:rPr>
              <w:t>非户籍病例</w:t>
            </w:r>
          </w:p>
        </w:tc>
        <w:tc>
          <w:tcPr>
            <w:tcW w:w="789" w:type="dxa"/>
            <w:tcBorders>
              <w:top w:val="single" w:color="auto" w:sz="4" w:space="0"/>
              <w:left w:val="nil"/>
              <w:bottom w:val="single" w:color="auto" w:sz="4" w:space="0"/>
              <w:right w:val="single" w:color="auto" w:sz="4" w:space="0"/>
            </w:tcBorders>
            <w:vAlign w:val="center"/>
          </w:tcPr>
          <w:p w14:paraId="67B43564">
            <w:pPr>
              <w:adjustRightInd w:val="0"/>
              <w:snapToGrid w:val="0"/>
              <w:jc w:val="center"/>
              <w:rPr>
                <w:rFonts w:hint="eastAsia" w:ascii="仿宋_GB2312" w:hAnsi="仿宋_GB2312" w:eastAsia="仿宋_GB2312" w:cs="仿宋_GB2312"/>
                <w:b/>
                <w:color w:val="000000"/>
                <w:kern w:val="0"/>
                <w:sz w:val="24"/>
              </w:rPr>
            </w:pPr>
            <w:r>
              <w:rPr>
                <w:rFonts w:hint="eastAsia" w:ascii="仿宋_GB2312" w:hAnsi="仿宋_GB2312" w:eastAsia="仿宋_GB2312" w:cs="仿宋_GB2312"/>
                <w:b/>
                <w:color w:val="000000"/>
                <w:kern w:val="0"/>
                <w:sz w:val="24"/>
                <w:lang w:bidi="ar"/>
              </w:rPr>
              <w:t>户籍</w:t>
            </w:r>
          </w:p>
          <w:p w14:paraId="1AA5C079">
            <w:pPr>
              <w:adjustRightInd w:val="0"/>
              <w:snapToGrid w:val="0"/>
              <w:jc w:val="center"/>
              <w:rPr>
                <w:rFonts w:hint="eastAsia" w:ascii="仿宋_GB2312" w:hAnsi="仿宋_GB2312" w:eastAsia="仿宋_GB2312" w:cs="仿宋_GB2312"/>
                <w:b/>
                <w:color w:val="000000"/>
                <w:kern w:val="0"/>
                <w:sz w:val="24"/>
              </w:rPr>
            </w:pPr>
            <w:r>
              <w:rPr>
                <w:rFonts w:hint="eastAsia" w:ascii="仿宋_GB2312" w:hAnsi="仿宋_GB2312" w:eastAsia="仿宋_GB2312" w:cs="仿宋_GB2312"/>
                <w:b/>
                <w:color w:val="000000"/>
                <w:kern w:val="0"/>
                <w:sz w:val="24"/>
                <w:lang w:bidi="ar"/>
              </w:rPr>
              <w:t>病例</w:t>
            </w:r>
            <w:r>
              <w:rPr>
                <w:rFonts w:hint="eastAsia" w:ascii="仿宋_GB2312" w:hAnsi="仿宋_GB2312" w:eastAsia="仿宋_GB2312" w:cs="仿宋_GB2312"/>
                <w:b/>
                <w:color w:val="000000"/>
                <w:kern w:val="0"/>
                <w:sz w:val="24"/>
                <w:vertAlign w:val="superscript"/>
                <w:lang w:bidi="ar"/>
              </w:rPr>
              <w:t>*</w:t>
            </w:r>
          </w:p>
        </w:tc>
        <w:tc>
          <w:tcPr>
            <w:tcW w:w="790" w:type="dxa"/>
            <w:tcBorders>
              <w:top w:val="single" w:color="auto" w:sz="4" w:space="0"/>
              <w:left w:val="nil"/>
              <w:bottom w:val="single" w:color="auto" w:sz="4" w:space="0"/>
              <w:right w:val="single" w:color="auto" w:sz="4" w:space="0"/>
            </w:tcBorders>
            <w:vAlign w:val="center"/>
          </w:tcPr>
          <w:p w14:paraId="1187913B">
            <w:pPr>
              <w:adjustRightInd w:val="0"/>
              <w:snapToGrid w:val="0"/>
              <w:jc w:val="center"/>
              <w:rPr>
                <w:rFonts w:hint="eastAsia" w:ascii="仿宋_GB2312" w:hAnsi="仿宋_GB2312" w:eastAsia="仿宋_GB2312" w:cs="仿宋_GB2312"/>
                <w:b/>
                <w:color w:val="000000"/>
                <w:kern w:val="0"/>
                <w:sz w:val="24"/>
              </w:rPr>
            </w:pPr>
            <w:r>
              <w:rPr>
                <w:rFonts w:hint="eastAsia" w:ascii="仿宋_GB2312" w:hAnsi="仿宋_GB2312" w:eastAsia="仿宋_GB2312" w:cs="仿宋_GB2312"/>
                <w:b/>
                <w:color w:val="000000"/>
                <w:kern w:val="0"/>
                <w:sz w:val="24"/>
                <w:lang w:bidi="ar"/>
              </w:rPr>
              <w:t>所有病例</w:t>
            </w:r>
            <w:r>
              <w:rPr>
                <w:rFonts w:hint="eastAsia" w:ascii="仿宋_GB2312" w:hAnsi="仿宋_GB2312" w:eastAsia="仿宋_GB2312" w:cs="仿宋_GB2312"/>
                <w:b/>
                <w:color w:val="000000"/>
                <w:kern w:val="0"/>
                <w:sz w:val="24"/>
                <w:vertAlign w:val="superscript"/>
                <w:lang w:bidi="ar"/>
              </w:rPr>
              <w:t>*</w:t>
            </w:r>
          </w:p>
        </w:tc>
        <w:tc>
          <w:tcPr>
            <w:tcW w:w="765" w:type="dxa"/>
            <w:vMerge w:val="continue"/>
            <w:tcBorders>
              <w:top w:val="single" w:color="auto" w:sz="4" w:space="0"/>
              <w:left w:val="nil"/>
              <w:bottom w:val="single" w:color="auto" w:sz="4" w:space="0"/>
              <w:right w:val="single" w:color="auto" w:sz="4" w:space="0"/>
            </w:tcBorders>
            <w:vAlign w:val="center"/>
          </w:tcPr>
          <w:p w14:paraId="01BEE714">
            <w:pPr>
              <w:rPr>
                <w:rFonts w:hint="eastAsia" w:ascii="仿宋_GB2312" w:hAnsi="仿宋_GB2312" w:eastAsia="仿宋_GB2312" w:cs="仿宋_GB2312"/>
                <w:sz w:val="24"/>
              </w:rPr>
            </w:pPr>
          </w:p>
        </w:tc>
      </w:tr>
      <w:tr w14:paraId="79612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0" w:type="dxa"/>
            <w:vMerge w:val="restart"/>
            <w:tcBorders>
              <w:top w:val="nil"/>
              <w:left w:val="single" w:color="auto" w:sz="4" w:space="0"/>
              <w:bottom w:val="single" w:color="auto" w:sz="4" w:space="0"/>
              <w:right w:val="single" w:color="auto" w:sz="4" w:space="0"/>
            </w:tcBorders>
            <w:vAlign w:val="center"/>
          </w:tcPr>
          <w:p w14:paraId="25CCED3E">
            <w:pPr>
              <w:adjustRightInd w:val="0"/>
              <w:snapToGrid w:val="0"/>
              <w:jc w:val="center"/>
              <w:rPr>
                <w:rFonts w:hint="eastAsia" w:ascii="仿宋_GB2312" w:hAnsi="仿宋_GB2312" w:eastAsia="仿宋_GB2312" w:cs="仿宋_GB2312"/>
                <w:b/>
                <w:color w:val="000000"/>
                <w:kern w:val="0"/>
                <w:sz w:val="24"/>
              </w:rPr>
            </w:pPr>
            <w:r>
              <w:rPr>
                <w:rFonts w:hint="eastAsia" w:ascii="仿宋_GB2312" w:hAnsi="仿宋_GB2312" w:eastAsia="仿宋_GB2312" w:cs="仿宋_GB2312"/>
                <w:b/>
                <w:color w:val="000000"/>
                <w:kern w:val="0"/>
                <w:sz w:val="24"/>
                <w:lang w:bidi="ar"/>
              </w:rPr>
              <w:t>总目标</w:t>
            </w:r>
          </w:p>
        </w:tc>
        <w:tc>
          <w:tcPr>
            <w:tcW w:w="2370" w:type="dxa"/>
            <w:tcBorders>
              <w:top w:val="single" w:color="auto" w:sz="4" w:space="0"/>
              <w:left w:val="nil"/>
              <w:bottom w:val="single" w:color="auto" w:sz="4" w:space="0"/>
              <w:right w:val="single" w:color="auto" w:sz="4" w:space="0"/>
            </w:tcBorders>
            <w:vAlign w:val="center"/>
          </w:tcPr>
          <w:p w14:paraId="34F60988">
            <w:pPr>
              <w:adjustRightInd w:val="0"/>
              <w:snapToGrid w:val="0"/>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sz w:val="24"/>
                <w:lang w:bidi="ar"/>
              </w:rPr>
              <w:t>期末麻风病现症病例数</w:t>
            </w:r>
          </w:p>
        </w:tc>
        <w:tc>
          <w:tcPr>
            <w:tcW w:w="1776" w:type="dxa"/>
            <w:tcBorders>
              <w:top w:val="single" w:color="auto" w:sz="4" w:space="0"/>
              <w:left w:val="nil"/>
              <w:bottom w:val="single" w:color="auto" w:sz="4" w:space="0"/>
              <w:right w:val="single" w:color="auto" w:sz="4" w:space="0"/>
            </w:tcBorders>
            <w:vAlign w:val="center"/>
          </w:tcPr>
          <w:p w14:paraId="114EE6A1">
            <w:pPr>
              <w:adjustRightInd w:val="0"/>
              <w:snapToGrid w:val="0"/>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sz w:val="24"/>
                <w:lang w:bidi="ar"/>
              </w:rPr>
              <w:t>减少50%</w:t>
            </w:r>
          </w:p>
        </w:tc>
        <w:tc>
          <w:tcPr>
            <w:tcW w:w="789" w:type="dxa"/>
            <w:tcBorders>
              <w:top w:val="single" w:color="auto" w:sz="4" w:space="0"/>
              <w:left w:val="nil"/>
              <w:bottom w:val="single" w:color="auto" w:sz="4" w:space="0"/>
              <w:right w:val="single" w:color="auto" w:sz="4" w:space="0"/>
            </w:tcBorders>
            <w:vAlign w:val="center"/>
          </w:tcPr>
          <w:p w14:paraId="5319A71E">
            <w:pPr>
              <w:adjustRightInd w:val="0"/>
              <w:snapToGrid w:val="0"/>
              <w:jc w:val="center"/>
              <w:rPr>
                <w:rFonts w:hint="eastAsia" w:ascii="仿宋_GB2312" w:hAnsi="仿宋_GB2312" w:eastAsia="仿宋_GB2312" w:cs="仿宋_GB2312"/>
                <w:color w:val="000000"/>
                <w:kern w:val="0"/>
                <w:sz w:val="24"/>
              </w:rPr>
            </w:pPr>
          </w:p>
        </w:tc>
        <w:tc>
          <w:tcPr>
            <w:tcW w:w="789" w:type="dxa"/>
            <w:tcBorders>
              <w:top w:val="single" w:color="auto" w:sz="4" w:space="0"/>
              <w:left w:val="nil"/>
              <w:bottom w:val="single" w:color="auto" w:sz="4" w:space="0"/>
              <w:right w:val="single" w:color="auto" w:sz="4" w:space="0"/>
            </w:tcBorders>
            <w:vAlign w:val="center"/>
          </w:tcPr>
          <w:p w14:paraId="4C7700F0">
            <w:pPr>
              <w:adjustRightInd w:val="0"/>
              <w:snapToGrid w:val="0"/>
              <w:jc w:val="center"/>
              <w:rPr>
                <w:rFonts w:hint="eastAsia" w:ascii="仿宋_GB2312" w:hAnsi="仿宋_GB2312" w:eastAsia="仿宋_GB2312" w:cs="仿宋_GB2312"/>
                <w:color w:val="000000"/>
                <w:kern w:val="0"/>
                <w:sz w:val="24"/>
              </w:rPr>
            </w:pPr>
          </w:p>
        </w:tc>
        <w:tc>
          <w:tcPr>
            <w:tcW w:w="790" w:type="dxa"/>
            <w:tcBorders>
              <w:top w:val="single" w:color="auto" w:sz="4" w:space="0"/>
              <w:left w:val="nil"/>
              <w:bottom w:val="single" w:color="auto" w:sz="4" w:space="0"/>
              <w:right w:val="single" w:color="auto" w:sz="4" w:space="0"/>
            </w:tcBorders>
            <w:vAlign w:val="center"/>
          </w:tcPr>
          <w:p w14:paraId="70E75DCF">
            <w:pPr>
              <w:adjustRightInd w:val="0"/>
              <w:snapToGrid w:val="0"/>
              <w:jc w:val="center"/>
              <w:rPr>
                <w:rFonts w:hint="eastAsia" w:ascii="仿宋_GB2312" w:hAnsi="仿宋_GB2312" w:eastAsia="仿宋_GB2312" w:cs="仿宋_GB2312"/>
                <w:color w:val="000000"/>
                <w:kern w:val="0"/>
                <w:sz w:val="24"/>
              </w:rPr>
            </w:pPr>
          </w:p>
        </w:tc>
        <w:tc>
          <w:tcPr>
            <w:tcW w:w="789" w:type="dxa"/>
            <w:tcBorders>
              <w:top w:val="single" w:color="auto" w:sz="4" w:space="0"/>
              <w:left w:val="nil"/>
              <w:bottom w:val="single" w:color="auto" w:sz="4" w:space="0"/>
              <w:right w:val="single" w:color="auto" w:sz="4" w:space="0"/>
            </w:tcBorders>
            <w:vAlign w:val="center"/>
          </w:tcPr>
          <w:p w14:paraId="3F4B101D">
            <w:pPr>
              <w:adjustRightInd w:val="0"/>
              <w:snapToGrid w:val="0"/>
              <w:jc w:val="center"/>
              <w:rPr>
                <w:rFonts w:hint="eastAsia" w:ascii="仿宋_GB2312" w:hAnsi="仿宋_GB2312" w:eastAsia="仿宋_GB2312" w:cs="仿宋_GB2312"/>
                <w:color w:val="000000"/>
                <w:kern w:val="0"/>
                <w:sz w:val="24"/>
              </w:rPr>
            </w:pPr>
          </w:p>
        </w:tc>
        <w:tc>
          <w:tcPr>
            <w:tcW w:w="789" w:type="dxa"/>
            <w:tcBorders>
              <w:top w:val="single" w:color="auto" w:sz="4" w:space="0"/>
              <w:left w:val="nil"/>
              <w:bottom w:val="single" w:color="auto" w:sz="4" w:space="0"/>
              <w:right w:val="single" w:color="auto" w:sz="4" w:space="0"/>
            </w:tcBorders>
            <w:vAlign w:val="center"/>
          </w:tcPr>
          <w:p w14:paraId="1BBFCE34">
            <w:pPr>
              <w:adjustRightInd w:val="0"/>
              <w:snapToGrid w:val="0"/>
              <w:jc w:val="center"/>
              <w:rPr>
                <w:rFonts w:hint="eastAsia" w:ascii="仿宋_GB2312" w:hAnsi="仿宋_GB2312" w:eastAsia="仿宋_GB2312" w:cs="仿宋_GB2312"/>
                <w:color w:val="000000"/>
                <w:kern w:val="0"/>
                <w:sz w:val="24"/>
              </w:rPr>
            </w:pPr>
          </w:p>
        </w:tc>
        <w:tc>
          <w:tcPr>
            <w:tcW w:w="790" w:type="dxa"/>
            <w:tcBorders>
              <w:top w:val="single" w:color="auto" w:sz="4" w:space="0"/>
              <w:left w:val="nil"/>
              <w:bottom w:val="single" w:color="auto" w:sz="4" w:space="0"/>
              <w:right w:val="single" w:color="auto" w:sz="4" w:space="0"/>
            </w:tcBorders>
            <w:vAlign w:val="center"/>
          </w:tcPr>
          <w:p w14:paraId="1CC8168A">
            <w:pPr>
              <w:adjustRightInd w:val="0"/>
              <w:snapToGrid w:val="0"/>
              <w:jc w:val="center"/>
              <w:rPr>
                <w:rFonts w:hint="eastAsia" w:ascii="仿宋_GB2312" w:hAnsi="仿宋_GB2312" w:eastAsia="仿宋_GB2312" w:cs="仿宋_GB2312"/>
                <w:color w:val="000000"/>
                <w:kern w:val="0"/>
                <w:sz w:val="24"/>
              </w:rPr>
            </w:pPr>
          </w:p>
        </w:tc>
        <w:tc>
          <w:tcPr>
            <w:tcW w:w="765" w:type="dxa"/>
            <w:tcBorders>
              <w:top w:val="single" w:color="auto" w:sz="4" w:space="0"/>
              <w:left w:val="nil"/>
              <w:bottom w:val="single" w:color="auto" w:sz="4" w:space="0"/>
              <w:right w:val="single" w:color="auto" w:sz="4" w:space="0"/>
            </w:tcBorders>
            <w:vAlign w:val="center"/>
          </w:tcPr>
          <w:p w14:paraId="1B1DD535">
            <w:pPr>
              <w:adjustRightInd w:val="0"/>
              <w:snapToGrid w:val="0"/>
              <w:jc w:val="center"/>
              <w:rPr>
                <w:rFonts w:hint="eastAsia" w:ascii="仿宋_GB2312" w:hAnsi="仿宋_GB2312" w:eastAsia="仿宋_GB2312" w:cs="仿宋_GB2312"/>
                <w:color w:val="000000"/>
                <w:kern w:val="0"/>
                <w:sz w:val="24"/>
              </w:rPr>
            </w:pPr>
          </w:p>
        </w:tc>
      </w:tr>
      <w:tr w14:paraId="4C5D6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0" w:type="dxa"/>
            <w:vMerge w:val="continue"/>
            <w:tcBorders>
              <w:top w:val="nil"/>
              <w:left w:val="single" w:color="auto" w:sz="4" w:space="0"/>
              <w:bottom w:val="single" w:color="auto" w:sz="4" w:space="0"/>
              <w:right w:val="single" w:color="auto" w:sz="4" w:space="0"/>
            </w:tcBorders>
            <w:vAlign w:val="center"/>
          </w:tcPr>
          <w:p w14:paraId="3889277B">
            <w:pPr>
              <w:rPr>
                <w:rFonts w:hint="eastAsia" w:ascii="仿宋_GB2312" w:hAnsi="仿宋_GB2312" w:eastAsia="仿宋_GB2312" w:cs="仿宋_GB2312"/>
                <w:sz w:val="24"/>
              </w:rPr>
            </w:pPr>
          </w:p>
        </w:tc>
        <w:tc>
          <w:tcPr>
            <w:tcW w:w="2370" w:type="dxa"/>
            <w:tcBorders>
              <w:top w:val="single" w:color="auto" w:sz="4" w:space="0"/>
              <w:left w:val="nil"/>
              <w:bottom w:val="single" w:color="auto" w:sz="4" w:space="0"/>
              <w:right w:val="single" w:color="auto" w:sz="4" w:space="0"/>
            </w:tcBorders>
            <w:vAlign w:val="center"/>
          </w:tcPr>
          <w:p w14:paraId="675A899B">
            <w:pPr>
              <w:adjustRightInd w:val="0"/>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bidi="ar"/>
              </w:rPr>
              <w:t>患病率＞1/万县(区)数</w:t>
            </w:r>
          </w:p>
        </w:tc>
        <w:tc>
          <w:tcPr>
            <w:tcW w:w="1776" w:type="dxa"/>
            <w:tcBorders>
              <w:top w:val="single" w:color="auto" w:sz="4" w:space="0"/>
              <w:left w:val="nil"/>
              <w:bottom w:val="single" w:color="auto" w:sz="4" w:space="0"/>
              <w:right w:val="single" w:color="auto" w:sz="4" w:space="0"/>
            </w:tcBorders>
            <w:vAlign w:val="center"/>
          </w:tcPr>
          <w:p w14:paraId="64DF08C2">
            <w:pPr>
              <w:adjustRightInd w:val="0"/>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bidi="ar"/>
              </w:rPr>
              <w:t>0</w:t>
            </w:r>
          </w:p>
        </w:tc>
        <w:tc>
          <w:tcPr>
            <w:tcW w:w="789" w:type="dxa"/>
            <w:tcBorders>
              <w:top w:val="single" w:color="auto" w:sz="4" w:space="0"/>
              <w:left w:val="nil"/>
              <w:bottom w:val="single" w:color="auto" w:sz="4" w:space="0"/>
              <w:right w:val="single" w:color="auto" w:sz="4" w:space="0"/>
            </w:tcBorders>
            <w:vAlign w:val="center"/>
          </w:tcPr>
          <w:p w14:paraId="5B0EBC09">
            <w:pPr>
              <w:adjustRightInd w:val="0"/>
              <w:snapToGrid w:val="0"/>
              <w:jc w:val="center"/>
              <w:rPr>
                <w:rFonts w:hint="eastAsia" w:ascii="仿宋_GB2312" w:hAnsi="仿宋_GB2312" w:eastAsia="仿宋_GB2312" w:cs="仿宋_GB2312"/>
                <w:color w:val="000000"/>
                <w:kern w:val="0"/>
                <w:sz w:val="24"/>
              </w:rPr>
            </w:pPr>
          </w:p>
        </w:tc>
        <w:tc>
          <w:tcPr>
            <w:tcW w:w="789" w:type="dxa"/>
            <w:tcBorders>
              <w:top w:val="single" w:color="auto" w:sz="4" w:space="0"/>
              <w:left w:val="nil"/>
              <w:bottom w:val="single" w:color="auto" w:sz="4" w:space="0"/>
              <w:right w:val="single" w:color="auto" w:sz="4" w:space="0"/>
            </w:tcBorders>
            <w:vAlign w:val="center"/>
          </w:tcPr>
          <w:p w14:paraId="7A1FAB5A">
            <w:pPr>
              <w:adjustRightInd w:val="0"/>
              <w:snapToGrid w:val="0"/>
              <w:jc w:val="center"/>
              <w:rPr>
                <w:rFonts w:hint="eastAsia" w:ascii="仿宋_GB2312" w:hAnsi="仿宋_GB2312" w:eastAsia="仿宋_GB2312" w:cs="仿宋_GB2312"/>
                <w:color w:val="000000"/>
                <w:kern w:val="0"/>
                <w:sz w:val="24"/>
              </w:rPr>
            </w:pPr>
          </w:p>
        </w:tc>
        <w:tc>
          <w:tcPr>
            <w:tcW w:w="790" w:type="dxa"/>
            <w:tcBorders>
              <w:top w:val="single" w:color="auto" w:sz="4" w:space="0"/>
              <w:left w:val="nil"/>
              <w:bottom w:val="single" w:color="auto" w:sz="4" w:space="0"/>
              <w:right w:val="single" w:color="auto" w:sz="4" w:space="0"/>
            </w:tcBorders>
            <w:vAlign w:val="center"/>
          </w:tcPr>
          <w:p w14:paraId="7B380B91">
            <w:pPr>
              <w:adjustRightInd w:val="0"/>
              <w:snapToGrid w:val="0"/>
              <w:jc w:val="center"/>
              <w:rPr>
                <w:rFonts w:hint="eastAsia" w:ascii="仿宋_GB2312" w:hAnsi="仿宋_GB2312" w:eastAsia="仿宋_GB2312" w:cs="仿宋_GB2312"/>
                <w:color w:val="000000"/>
                <w:kern w:val="0"/>
                <w:sz w:val="24"/>
              </w:rPr>
            </w:pPr>
          </w:p>
        </w:tc>
        <w:tc>
          <w:tcPr>
            <w:tcW w:w="789" w:type="dxa"/>
            <w:tcBorders>
              <w:top w:val="single" w:color="auto" w:sz="4" w:space="0"/>
              <w:left w:val="nil"/>
              <w:bottom w:val="single" w:color="auto" w:sz="4" w:space="0"/>
              <w:right w:val="single" w:color="auto" w:sz="4" w:space="0"/>
            </w:tcBorders>
            <w:vAlign w:val="center"/>
          </w:tcPr>
          <w:p w14:paraId="598CD94D">
            <w:pPr>
              <w:adjustRightInd w:val="0"/>
              <w:snapToGrid w:val="0"/>
              <w:jc w:val="center"/>
              <w:rPr>
                <w:rFonts w:hint="eastAsia" w:ascii="仿宋_GB2312" w:hAnsi="仿宋_GB2312" w:eastAsia="仿宋_GB2312" w:cs="仿宋_GB2312"/>
                <w:color w:val="000000"/>
                <w:kern w:val="0"/>
                <w:sz w:val="24"/>
              </w:rPr>
            </w:pPr>
          </w:p>
        </w:tc>
        <w:tc>
          <w:tcPr>
            <w:tcW w:w="789" w:type="dxa"/>
            <w:tcBorders>
              <w:top w:val="single" w:color="auto" w:sz="4" w:space="0"/>
              <w:left w:val="nil"/>
              <w:bottom w:val="single" w:color="auto" w:sz="4" w:space="0"/>
              <w:right w:val="single" w:color="auto" w:sz="4" w:space="0"/>
            </w:tcBorders>
            <w:vAlign w:val="center"/>
          </w:tcPr>
          <w:p w14:paraId="62CF0B1E">
            <w:pPr>
              <w:adjustRightInd w:val="0"/>
              <w:snapToGrid w:val="0"/>
              <w:jc w:val="center"/>
              <w:rPr>
                <w:rFonts w:hint="eastAsia" w:ascii="仿宋_GB2312" w:hAnsi="仿宋_GB2312" w:eastAsia="仿宋_GB2312" w:cs="仿宋_GB2312"/>
                <w:color w:val="000000"/>
                <w:kern w:val="0"/>
                <w:sz w:val="24"/>
              </w:rPr>
            </w:pPr>
          </w:p>
        </w:tc>
        <w:tc>
          <w:tcPr>
            <w:tcW w:w="790" w:type="dxa"/>
            <w:tcBorders>
              <w:top w:val="single" w:color="auto" w:sz="4" w:space="0"/>
              <w:left w:val="nil"/>
              <w:bottom w:val="single" w:color="auto" w:sz="4" w:space="0"/>
              <w:right w:val="single" w:color="auto" w:sz="4" w:space="0"/>
            </w:tcBorders>
            <w:vAlign w:val="center"/>
          </w:tcPr>
          <w:p w14:paraId="6F9624B5">
            <w:pPr>
              <w:adjustRightInd w:val="0"/>
              <w:snapToGrid w:val="0"/>
              <w:jc w:val="center"/>
              <w:rPr>
                <w:rFonts w:hint="eastAsia" w:ascii="仿宋_GB2312" w:hAnsi="仿宋_GB2312" w:eastAsia="仿宋_GB2312" w:cs="仿宋_GB2312"/>
                <w:color w:val="000000"/>
                <w:kern w:val="0"/>
                <w:sz w:val="24"/>
              </w:rPr>
            </w:pPr>
          </w:p>
        </w:tc>
        <w:tc>
          <w:tcPr>
            <w:tcW w:w="765" w:type="dxa"/>
            <w:tcBorders>
              <w:top w:val="single" w:color="auto" w:sz="4" w:space="0"/>
              <w:left w:val="nil"/>
              <w:bottom w:val="single" w:color="auto" w:sz="4" w:space="0"/>
              <w:right w:val="single" w:color="auto" w:sz="4" w:space="0"/>
            </w:tcBorders>
            <w:vAlign w:val="center"/>
          </w:tcPr>
          <w:p w14:paraId="3AE0ACD6">
            <w:pPr>
              <w:adjustRightInd w:val="0"/>
              <w:snapToGrid w:val="0"/>
              <w:jc w:val="center"/>
              <w:rPr>
                <w:rFonts w:hint="eastAsia" w:ascii="仿宋_GB2312" w:hAnsi="仿宋_GB2312" w:eastAsia="仿宋_GB2312" w:cs="仿宋_GB2312"/>
                <w:color w:val="000000"/>
                <w:kern w:val="0"/>
                <w:sz w:val="24"/>
              </w:rPr>
            </w:pPr>
          </w:p>
        </w:tc>
      </w:tr>
      <w:tr w14:paraId="6A243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0" w:type="dxa"/>
            <w:vMerge w:val="continue"/>
            <w:tcBorders>
              <w:top w:val="nil"/>
              <w:left w:val="single" w:color="auto" w:sz="4" w:space="0"/>
              <w:bottom w:val="single" w:color="auto" w:sz="4" w:space="0"/>
              <w:right w:val="single" w:color="auto" w:sz="4" w:space="0"/>
            </w:tcBorders>
            <w:vAlign w:val="center"/>
          </w:tcPr>
          <w:p w14:paraId="7C5C5DA6">
            <w:pPr>
              <w:rPr>
                <w:rFonts w:hint="eastAsia" w:ascii="仿宋_GB2312" w:hAnsi="仿宋_GB2312" w:eastAsia="仿宋_GB2312" w:cs="仿宋_GB2312"/>
                <w:sz w:val="24"/>
              </w:rPr>
            </w:pPr>
          </w:p>
        </w:tc>
        <w:tc>
          <w:tcPr>
            <w:tcW w:w="2370" w:type="dxa"/>
            <w:tcBorders>
              <w:top w:val="single" w:color="auto" w:sz="4" w:space="0"/>
              <w:left w:val="nil"/>
              <w:bottom w:val="single" w:color="auto" w:sz="4" w:space="0"/>
              <w:right w:val="single" w:color="auto" w:sz="4" w:space="0"/>
            </w:tcBorders>
            <w:vAlign w:val="center"/>
          </w:tcPr>
          <w:p w14:paraId="4E426A31">
            <w:pPr>
              <w:adjustRightInd w:val="0"/>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bidi="ar"/>
              </w:rPr>
              <w:t>患病率＞1/10万     县(区)数</w:t>
            </w:r>
          </w:p>
        </w:tc>
        <w:tc>
          <w:tcPr>
            <w:tcW w:w="1776" w:type="dxa"/>
            <w:tcBorders>
              <w:top w:val="single" w:color="auto" w:sz="4" w:space="0"/>
              <w:left w:val="nil"/>
              <w:bottom w:val="single" w:color="auto" w:sz="4" w:space="0"/>
              <w:right w:val="single" w:color="auto" w:sz="4" w:space="0"/>
            </w:tcBorders>
            <w:vAlign w:val="center"/>
          </w:tcPr>
          <w:p w14:paraId="3D5902C4">
            <w:pPr>
              <w:adjustRightInd w:val="0"/>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bidi="ar"/>
              </w:rPr>
              <w:t>消除麻风病危害 目标进度表</w:t>
            </w:r>
          </w:p>
        </w:tc>
        <w:tc>
          <w:tcPr>
            <w:tcW w:w="789" w:type="dxa"/>
            <w:tcBorders>
              <w:top w:val="single" w:color="auto" w:sz="4" w:space="0"/>
              <w:left w:val="nil"/>
              <w:bottom w:val="single" w:color="auto" w:sz="4" w:space="0"/>
              <w:right w:val="single" w:color="auto" w:sz="4" w:space="0"/>
            </w:tcBorders>
            <w:vAlign w:val="center"/>
          </w:tcPr>
          <w:p w14:paraId="7E01411F">
            <w:pPr>
              <w:adjustRightInd w:val="0"/>
              <w:snapToGrid w:val="0"/>
              <w:jc w:val="center"/>
              <w:rPr>
                <w:rFonts w:hint="eastAsia" w:ascii="仿宋_GB2312" w:hAnsi="仿宋_GB2312" w:eastAsia="仿宋_GB2312" w:cs="仿宋_GB2312"/>
                <w:color w:val="000000"/>
                <w:kern w:val="0"/>
                <w:sz w:val="24"/>
              </w:rPr>
            </w:pPr>
          </w:p>
        </w:tc>
        <w:tc>
          <w:tcPr>
            <w:tcW w:w="789" w:type="dxa"/>
            <w:tcBorders>
              <w:top w:val="single" w:color="auto" w:sz="4" w:space="0"/>
              <w:left w:val="nil"/>
              <w:bottom w:val="single" w:color="auto" w:sz="4" w:space="0"/>
              <w:right w:val="single" w:color="auto" w:sz="4" w:space="0"/>
            </w:tcBorders>
            <w:vAlign w:val="center"/>
          </w:tcPr>
          <w:p w14:paraId="275FDFC8">
            <w:pPr>
              <w:adjustRightInd w:val="0"/>
              <w:snapToGrid w:val="0"/>
              <w:jc w:val="center"/>
              <w:rPr>
                <w:rFonts w:hint="eastAsia" w:ascii="仿宋_GB2312" w:hAnsi="仿宋_GB2312" w:eastAsia="仿宋_GB2312" w:cs="仿宋_GB2312"/>
                <w:color w:val="000000"/>
                <w:kern w:val="0"/>
                <w:sz w:val="24"/>
              </w:rPr>
            </w:pPr>
          </w:p>
        </w:tc>
        <w:tc>
          <w:tcPr>
            <w:tcW w:w="790" w:type="dxa"/>
            <w:tcBorders>
              <w:top w:val="single" w:color="auto" w:sz="4" w:space="0"/>
              <w:left w:val="nil"/>
              <w:bottom w:val="single" w:color="auto" w:sz="4" w:space="0"/>
              <w:right w:val="single" w:color="auto" w:sz="4" w:space="0"/>
            </w:tcBorders>
            <w:vAlign w:val="center"/>
          </w:tcPr>
          <w:p w14:paraId="01C16CE6">
            <w:pPr>
              <w:adjustRightInd w:val="0"/>
              <w:snapToGrid w:val="0"/>
              <w:jc w:val="center"/>
              <w:rPr>
                <w:rFonts w:hint="eastAsia" w:ascii="仿宋_GB2312" w:hAnsi="仿宋_GB2312" w:eastAsia="仿宋_GB2312" w:cs="仿宋_GB2312"/>
                <w:color w:val="000000"/>
                <w:kern w:val="0"/>
                <w:sz w:val="24"/>
              </w:rPr>
            </w:pPr>
          </w:p>
        </w:tc>
        <w:tc>
          <w:tcPr>
            <w:tcW w:w="789" w:type="dxa"/>
            <w:tcBorders>
              <w:top w:val="single" w:color="auto" w:sz="4" w:space="0"/>
              <w:left w:val="nil"/>
              <w:bottom w:val="single" w:color="auto" w:sz="4" w:space="0"/>
              <w:right w:val="single" w:color="auto" w:sz="4" w:space="0"/>
            </w:tcBorders>
            <w:vAlign w:val="center"/>
          </w:tcPr>
          <w:p w14:paraId="709D6BA1">
            <w:pPr>
              <w:adjustRightInd w:val="0"/>
              <w:snapToGrid w:val="0"/>
              <w:jc w:val="center"/>
              <w:rPr>
                <w:rFonts w:hint="eastAsia" w:ascii="仿宋_GB2312" w:hAnsi="仿宋_GB2312" w:eastAsia="仿宋_GB2312" w:cs="仿宋_GB2312"/>
                <w:color w:val="000000"/>
                <w:kern w:val="0"/>
                <w:sz w:val="24"/>
              </w:rPr>
            </w:pPr>
          </w:p>
        </w:tc>
        <w:tc>
          <w:tcPr>
            <w:tcW w:w="789" w:type="dxa"/>
            <w:tcBorders>
              <w:top w:val="single" w:color="auto" w:sz="4" w:space="0"/>
              <w:left w:val="nil"/>
              <w:bottom w:val="single" w:color="auto" w:sz="4" w:space="0"/>
              <w:right w:val="single" w:color="auto" w:sz="4" w:space="0"/>
            </w:tcBorders>
            <w:vAlign w:val="center"/>
          </w:tcPr>
          <w:p w14:paraId="0A7599AE">
            <w:pPr>
              <w:adjustRightInd w:val="0"/>
              <w:snapToGrid w:val="0"/>
              <w:jc w:val="center"/>
              <w:rPr>
                <w:rFonts w:hint="eastAsia" w:ascii="仿宋_GB2312" w:hAnsi="仿宋_GB2312" w:eastAsia="仿宋_GB2312" w:cs="仿宋_GB2312"/>
                <w:color w:val="000000"/>
                <w:kern w:val="0"/>
                <w:sz w:val="24"/>
              </w:rPr>
            </w:pPr>
          </w:p>
        </w:tc>
        <w:tc>
          <w:tcPr>
            <w:tcW w:w="790" w:type="dxa"/>
            <w:tcBorders>
              <w:top w:val="single" w:color="auto" w:sz="4" w:space="0"/>
              <w:left w:val="nil"/>
              <w:bottom w:val="single" w:color="auto" w:sz="4" w:space="0"/>
              <w:right w:val="single" w:color="auto" w:sz="4" w:space="0"/>
            </w:tcBorders>
            <w:vAlign w:val="center"/>
          </w:tcPr>
          <w:p w14:paraId="482E1A9F">
            <w:pPr>
              <w:adjustRightInd w:val="0"/>
              <w:snapToGrid w:val="0"/>
              <w:jc w:val="center"/>
              <w:rPr>
                <w:rFonts w:hint="eastAsia" w:ascii="仿宋_GB2312" w:hAnsi="仿宋_GB2312" w:eastAsia="仿宋_GB2312" w:cs="仿宋_GB2312"/>
                <w:color w:val="000000"/>
                <w:kern w:val="0"/>
                <w:sz w:val="24"/>
              </w:rPr>
            </w:pPr>
          </w:p>
        </w:tc>
        <w:tc>
          <w:tcPr>
            <w:tcW w:w="765" w:type="dxa"/>
            <w:tcBorders>
              <w:top w:val="single" w:color="auto" w:sz="4" w:space="0"/>
              <w:left w:val="nil"/>
              <w:bottom w:val="single" w:color="auto" w:sz="4" w:space="0"/>
              <w:right w:val="single" w:color="auto" w:sz="4" w:space="0"/>
            </w:tcBorders>
            <w:vAlign w:val="center"/>
          </w:tcPr>
          <w:p w14:paraId="53BDFC82">
            <w:pPr>
              <w:adjustRightInd w:val="0"/>
              <w:snapToGrid w:val="0"/>
              <w:jc w:val="center"/>
              <w:rPr>
                <w:rFonts w:hint="eastAsia" w:ascii="仿宋_GB2312" w:hAnsi="仿宋_GB2312" w:eastAsia="仿宋_GB2312" w:cs="仿宋_GB2312"/>
                <w:color w:val="000000"/>
                <w:kern w:val="0"/>
                <w:sz w:val="24"/>
              </w:rPr>
            </w:pPr>
          </w:p>
        </w:tc>
      </w:tr>
      <w:tr w14:paraId="5D74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0" w:type="dxa"/>
            <w:vMerge w:val="restart"/>
            <w:tcBorders>
              <w:top w:val="nil"/>
              <w:left w:val="single" w:color="auto" w:sz="4" w:space="0"/>
              <w:bottom w:val="single" w:color="auto" w:sz="4" w:space="0"/>
              <w:right w:val="single" w:color="auto" w:sz="4" w:space="0"/>
            </w:tcBorders>
            <w:vAlign w:val="center"/>
          </w:tcPr>
          <w:p w14:paraId="2C51CC26">
            <w:pPr>
              <w:adjustRightInd w:val="0"/>
              <w:snapToGrid w:val="0"/>
              <w:jc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bidi="ar"/>
              </w:rPr>
              <w:t>工作</w:t>
            </w:r>
          </w:p>
          <w:p w14:paraId="759BD241">
            <w:pPr>
              <w:adjustRightInd w:val="0"/>
              <w:snapToGrid w:val="0"/>
              <w:jc w:val="center"/>
              <w:rPr>
                <w:rFonts w:hint="eastAsia" w:ascii="仿宋_GB2312" w:hAnsi="仿宋_GB2312" w:eastAsia="仿宋_GB2312" w:cs="仿宋_GB2312"/>
                <w:b/>
                <w:color w:val="000000"/>
                <w:kern w:val="0"/>
                <w:sz w:val="24"/>
              </w:rPr>
            </w:pPr>
            <w:r>
              <w:rPr>
                <w:rFonts w:hint="eastAsia" w:ascii="仿宋_GB2312" w:hAnsi="仿宋_GB2312" w:eastAsia="仿宋_GB2312" w:cs="仿宋_GB2312"/>
                <w:b/>
                <w:color w:val="000000"/>
                <w:sz w:val="24"/>
                <w:lang w:bidi="ar"/>
              </w:rPr>
              <w:t>指标</w:t>
            </w:r>
          </w:p>
        </w:tc>
        <w:tc>
          <w:tcPr>
            <w:tcW w:w="2370" w:type="dxa"/>
            <w:tcBorders>
              <w:top w:val="single" w:color="auto" w:sz="4" w:space="0"/>
              <w:left w:val="nil"/>
              <w:bottom w:val="single" w:color="auto" w:sz="4" w:space="0"/>
              <w:right w:val="single" w:color="auto" w:sz="4" w:space="0"/>
            </w:tcBorders>
            <w:vAlign w:val="center"/>
          </w:tcPr>
          <w:p w14:paraId="3BDE4A6C">
            <w:pPr>
              <w:adjustRightInd w:val="0"/>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bidi="ar"/>
              </w:rPr>
              <w:t>麻风病防治技能培训率</w:t>
            </w:r>
          </w:p>
        </w:tc>
        <w:tc>
          <w:tcPr>
            <w:tcW w:w="1776" w:type="dxa"/>
            <w:tcBorders>
              <w:top w:val="single" w:color="auto" w:sz="4" w:space="0"/>
              <w:left w:val="nil"/>
              <w:bottom w:val="single" w:color="auto" w:sz="4" w:space="0"/>
              <w:right w:val="single" w:color="auto" w:sz="4" w:space="0"/>
            </w:tcBorders>
            <w:vAlign w:val="center"/>
          </w:tcPr>
          <w:p w14:paraId="04F4AF7D">
            <w:pPr>
              <w:adjustRightInd w:val="0"/>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bidi="ar"/>
              </w:rPr>
              <w:t>一类地区90%，</w:t>
            </w:r>
          </w:p>
          <w:p w14:paraId="0E07D64E">
            <w:pPr>
              <w:adjustRightInd w:val="0"/>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bidi="ar"/>
              </w:rPr>
              <w:t>二类80%，三类70%</w:t>
            </w:r>
          </w:p>
        </w:tc>
        <w:tc>
          <w:tcPr>
            <w:tcW w:w="2368" w:type="dxa"/>
            <w:gridSpan w:val="3"/>
            <w:tcBorders>
              <w:top w:val="single" w:color="auto" w:sz="4" w:space="0"/>
              <w:left w:val="nil"/>
              <w:bottom w:val="single" w:color="auto" w:sz="4" w:space="0"/>
              <w:right w:val="single" w:color="auto" w:sz="4" w:space="0"/>
            </w:tcBorders>
            <w:vAlign w:val="center"/>
          </w:tcPr>
          <w:p w14:paraId="3AA635EE">
            <w:pPr>
              <w:adjustRightInd w:val="0"/>
              <w:snapToGrid w:val="0"/>
              <w:jc w:val="center"/>
              <w:rPr>
                <w:rFonts w:hint="eastAsia" w:ascii="仿宋_GB2312" w:hAnsi="仿宋_GB2312" w:eastAsia="仿宋_GB2312" w:cs="仿宋_GB2312"/>
                <w:color w:val="000000"/>
                <w:kern w:val="0"/>
                <w:sz w:val="24"/>
              </w:rPr>
            </w:pPr>
          </w:p>
        </w:tc>
        <w:tc>
          <w:tcPr>
            <w:tcW w:w="2368" w:type="dxa"/>
            <w:gridSpan w:val="3"/>
            <w:tcBorders>
              <w:top w:val="single" w:color="auto" w:sz="4" w:space="0"/>
              <w:left w:val="nil"/>
              <w:bottom w:val="single" w:color="auto" w:sz="4" w:space="0"/>
              <w:right w:val="single" w:color="auto" w:sz="4" w:space="0"/>
            </w:tcBorders>
            <w:vAlign w:val="center"/>
          </w:tcPr>
          <w:p w14:paraId="6383D857">
            <w:pPr>
              <w:adjustRightInd w:val="0"/>
              <w:snapToGrid w:val="0"/>
              <w:jc w:val="center"/>
              <w:rPr>
                <w:rFonts w:hint="eastAsia" w:ascii="仿宋_GB2312" w:hAnsi="仿宋_GB2312" w:eastAsia="仿宋_GB2312" w:cs="仿宋_GB2312"/>
                <w:color w:val="000000"/>
                <w:kern w:val="0"/>
                <w:sz w:val="24"/>
              </w:rPr>
            </w:pPr>
          </w:p>
        </w:tc>
        <w:tc>
          <w:tcPr>
            <w:tcW w:w="765" w:type="dxa"/>
            <w:tcBorders>
              <w:top w:val="single" w:color="auto" w:sz="4" w:space="0"/>
              <w:left w:val="nil"/>
              <w:bottom w:val="single" w:color="auto" w:sz="4" w:space="0"/>
              <w:right w:val="single" w:color="auto" w:sz="4" w:space="0"/>
            </w:tcBorders>
            <w:vAlign w:val="center"/>
          </w:tcPr>
          <w:p w14:paraId="5DE672BE">
            <w:pPr>
              <w:adjustRightInd w:val="0"/>
              <w:snapToGrid w:val="0"/>
              <w:jc w:val="center"/>
              <w:rPr>
                <w:rFonts w:hint="eastAsia" w:ascii="仿宋_GB2312" w:hAnsi="仿宋_GB2312" w:eastAsia="仿宋_GB2312" w:cs="仿宋_GB2312"/>
                <w:color w:val="000000"/>
                <w:kern w:val="0"/>
                <w:sz w:val="24"/>
              </w:rPr>
            </w:pPr>
          </w:p>
        </w:tc>
      </w:tr>
      <w:tr w14:paraId="3EEAF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0" w:type="dxa"/>
            <w:vMerge w:val="continue"/>
            <w:tcBorders>
              <w:top w:val="nil"/>
              <w:left w:val="single" w:color="auto" w:sz="4" w:space="0"/>
              <w:bottom w:val="single" w:color="auto" w:sz="4" w:space="0"/>
              <w:right w:val="single" w:color="auto" w:sz="4" w:space="0"/>
            </w:tcBorders>
            <w:vAlign w:val="center"/>
          </w:tcPr>
          <w:p w14:paraId="7F2A4A8F">
            <w:pPr>
              <w:rPr>
                <w:rFonts w:hint="eastAsia" w:ascii="仿宋_GB2312" w:hAnsi="仿宋_GB2312" w:eastAsia="仿宋_GB2312" w:cs="仿宋_GB2312"/>
                <w:sz w:val="24"/>
              </w:rPr>
            </w:pPr>
          </w:p>
        </w:tc>
        <w:tc>
          <w:tcPr>
            <w:tcW w:w="2370" w:type="dxa"/>
            <w:tcBorders>
              <w:top w:val="single" w:color="auto" w:sz="4" w:space="0"/>
              <w:left w:val="nil"/>
              <w:bottom w:val="single" w:color="auto" w:sz="4" w:space="0"/>
              <w:right w:val="single" w:color="auto" w:sz="4" w:space="0"/>
            </w:tcBorders>
            <w:vAlign w:val="center"/>
          </w:tcPr>
          <w:p w14:paraId="0E5A9629">
            <w:pPr>
              <w:adjustRightInd w:val="0"/>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bidi="ar"/>
              </w:rPr>
              <w:t>规则治疗率</w:t>
            </w:r>
          </w:p>
        </w:tc>
        <w:tc>
          <w:tcPr>
            <w:tcW w:w="1776" w:type="dxa"/>
            <w:tcBorders>
              <w:top w:val="single" w:color="auto" w:sz="4" w:space="0"/>
              <w:left w:val="nil"/>
              <w:bottom w:val="single" w:color="auto" w:sz="4" w:space="0"/>
              <w:right w:val="single" w:color="auto" w:sz="4" w:space="0"/>
            </w:tcBorders>
            <w:vAlign w:val="center"/>
          </w:tcPr>
          <w:p w14:paraId="7FAA988B">
            <w:pPr>
              <w:adjustRightInd w:val="0"/>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bidi="ar"/>
              </w:rPr>
              <w:t>95%以上</w:t>
            </w:r>
          </w:p>
        </w:tc>
        <w:tc>
          <w:tcPr>
            <w:tcW w:w="2368" w:type="dxa"/>
            <w:gridSpan w:val="3"/>
            <w:tcBorders>
              <w:top w:val="single" w:color="auto" w:sz="4" w:space="0"/>
              <w:left w:val="nil"/>
              <w:bottom w:val="single" w:color="auto" w:sz="4" w:space="0"/>
              <w:right w:val="single" w:color="auto" w:sz="4" w:space="0"/>
            </w:tcBorders>
            <w:vAlign w:val="center"/>
          </w:tcPr>
          <w:p w14:paraId="30BBE9AB">
            <w:pPr>
              <w:adjustRightInd w:val="0"/>
              <w:snapToGrid w:val="0"/>
              <w:jc w:val="center"/>
              <w:rPr>
                <w:rFonts w:hint="eastAsia" w:ascii="仿宋_GB2312" w:hAnsi="仿宋_GB2312" w:eastAsia="仿宋_GB2312" w:cs="仿宋_GB2312"/>
                <w:color w:val="000000"/>
                <w:kern w:val="0"/>
                <w:sz w:val="24"/>
              </w:rPr>
            </w:pPr>
          </w:p>
        </w:tc>
        <w:tc>
          <w:tcPr>
            <w:tcW w:w="2368" w:type="dxa"/>
            <w:gridSpan w:val="3"/>
            <w:tcBorders>
              <w:top w:val="single" w:color="auto" w:sz="4" w:space="0"/>
              <w:left w:val="nil"/>
              <w:bottom w:val="single" w:color="auto" w:sz="4" w:space="0"/>
              <w:right w:val="single" w:color="auto" w:sz="4" w:space="0"/>
            </w:tcBorders>
            <w:vAlign w:val="center"/>
          </w:tcPr>
          <w:p w14:paraId="0DA1F83B">
            <w:pPr>
              <w:adjustRightInd w:val="0"/>
              <w:snapToGrid w:val="0"/>
              <w:jc w:val="center"/>
              <w:rPr>
                <w:rFonts w:hint="eastAsia" w:ascii="仿宋_GB2312" w:hAnsi="仿宋_GB2312" w:eastAsia="仿宋_GB2312" w:cs="仿宋_GB2312"/>
                <w:color w:val="000000"/>
                <w:kern w:val="0"/>
                <w:sz w:val="24"/>
              </w:rPr>
            </w:pPr>
          </w:p>
        </w:tc>
        <w:tc>
          <w:tcPr>
            <w:tcW w:w="765" w:type="dxa"/>
            <w:tcBorders>
              <w:top w:val="single" w:color="auto" w:sz="4" w:space="0"/>
              <w:left w:val="nil"/>
              <w:bottom w:val="single" w:color="auto" w:sz="4" w:space="0"/>
              <w:right w:val="single" w:color="auto" w:sz="4" w:space="0"/>
            </w:tcBorders>
            <w:vAlign w:val="center"/>
          </w:tcPr>
          <w:p w14:paraId="0A3933EE">
            <w:pPr>
              <w:adjustRightInd w:val="0"/>
              <w:snapToGrid w:val="0"/>
              <w:jc w:val="center"/>
              <w:rPr>
                <w:rFonts w:hint="eastAsia" w:ascii="仿宋_GB2312" w:hAnsi="仿宋_GB2312" w:eastAsia="仿宋_GB2312" w:cs="仿宋_GB2312"/>
                <w:color w:val="000000"/>
                <w:kern w:val="0"/>
                <w:sz w:val="24"/>
              </w:rPr>
            </w:pPr>
          </w:p>
        </w:tc>
      </w:tr>
      <w:tr w14:paraId="055F4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0" w:type="dxa"/>
            <w:vMerge w:val="continue"/>
            <w:tcBorders>
              <w:top w:val="nil"/>
              <w:left w:val="single" w:color="auto" w:sz="4" w:space="0"/>
              <w:bottom w:val="single" w:color="auto" w:sz="4" w:space="0"/>
              <w:right w:val="single" w:color="auto" w:sz="4" w:space="0"/>
            </w:tcBorders>
            <w:vAlign w:val="center"/>
          </w:tcPr>
          <w:p w14:paraId="576394A9">
            <w:pPr>
              <w:rPr>
                <w:rFonts w:hint="eastAsia" w:ascii="仿宋_GB2312" w:hAnsi="仿宋_GB2312" w:eastAsia="仿宋_GB2312" w:cs="仿宋_GB2312"/>
                <w:sz w:val="24"/>
              </w:rPr>
            </w:pPr>
          </w:p>
        </w:tc>
        <w:tc>
          <w:tcPr>
            <w:tcW w:w="2370" w:type="dxa"/>
            <w:tcBorders>
              <w:top w:val="single" w:color="auto" w:sz="4" w:space="0"/>
              <w:left w:val="nil"/>
              <w:bottom w:val="single" w:color="auto" w:sz="4" w:space="0"/>
              <w:right w:val="single" w:color="auto" w:sz="4" w:space="0"/>
            </w:tcBorders>
            <w:vAlign w:val="center"/>
          </w:tcPr>
          <w:p w14:paraId="61ECF297">
            <w:pPr>
              <w:adjustRightInd w:val="0"/>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bidi="ar"/>
              </w:rPr>
              <w:t>不良反应治疗率</w:t>
            </w:r>
          </w:p>
        </w:tc>
        <w:tc>
          <w:tcPr>
            <w:tcW w:w="1776" w:type="dxa"/>
            <w:tcBorders>
              <w:top w:val="single" w:color="auto" w:sz="4" w:space="0"/>
              <w:left w:val="nil"/>
              <w:bottom w:val="single" w:color="auto" w:sz="4" w:space="0"/>
              <w:right w:val="single" w:color="auto" w:sz="4" w:space="0"/>
            </w:tcBorders>
            <w:vAlign w:val="center"/>
          </w:tcPr>
          <w:p w14:paraId="3C9973C0">
            <w:pPr>
              <w:adjustRightInd w:val="0"/>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bidi="ar"/>
              </w:rPr>
              <w:t>100%</w:t>
            </w:r>
          </w:p>
        </w:tc>
        <w:tc>
          <w:tcPr>
            <w:tcW w:w="2368" w:type="dxa"/>
            <w:gridSpan w:val="3"/>
            <w:tcBorders>
              <w:top w:val="single" w:color="auto" w:sz="4" w:space="0"/>
              <w:left w:val="nil"/>
              <w:bottom w:val="single" w:color="auto" w:sz="4" w:space="0"/>
              <w:right w:val="single" w:color="auto" w:sz="4" w:space="0"/>
            </w:tcBorders>
            <w:vAlign w:val="center"/>
          </w:tcPr>
          <w:p w14:paraId="5837C04C">
            <w:pPr>
              <w:adjustRightInd w:val="0"/>
              <w:snapToGrid w:val="0"/>
              <w:jc w:val="center"/>
              <w:rPr>
                <w:rFonts w:hint="eastAsia" w:ascii="仿宋_GB2312" w:hAnsi="仿宋_GB2312" w:eastAsia="仿宋_GB2312" w:cs="仿宋_GB2312"/>
                <w:color w:val="000000"/>
                <w:kern w:val="0"/>
                <w:sz w:val="24"/>
              </w:rPr>
            </w:pPr>
          </w:p>
        </w:tc>
        <w:tc>
          <w:tcPr>
            <w:tcW w:w="2368" w:type="dxa"/>
            <w:gridSpan w:val="3"/>
            <w:tcBorders>
              <w:top w:val="single" w:color="auto" w:sz="4" w:space="0"/>
              <w:left w:val="nil"/>
              <w:bottom w:val="single" w:color="auto" w:sz="4" w:space="0"/>
              <w:right w:val="single" w:color="auto" w:sz="4" w:space="0"/>
            </w:tcBorders>
            <w:vAlign w:val="center"/>
          </w:tcPr>
          <w:p w14:paraId="2C0D754E">
            <w:pPr>
              <w:adjustRightInd w:val="0"/>
              <w:snapToGrid w:val="0"/>
              <w:jc w:val="center"/>
              <w:rPr>
                <w:rFonts w:hint="eastAsia" w:ascii="仿宋_GB2312" w:hAnsi="仿宋_GB2312" w:eastAsia="仿宋_GB2312" w:cs="仿宋_GB2312"/>
                <w:color w:val="000000"/>
                <w:kern w:val="0"/>
                <w:sz w:val="24"/>
              </w:rPr>
            </w:pPr>
          </w:p>
        </w:tc>
        <w:tc>
          <w:tcPr>
            <w:tcW w:w="765" w:type="dxa"/>
            <w:tcBorders>
              <w:top w:val="single" w:color="auto" w:sz="4" w:space="0"/>
              <w:left w:val="nil"/>
              <w:bottom w:val="single" w:color="auto" w:sz="4" w:space="0"/>
              <w:right w:val="single" w:color="auto" w:sz="4" w:space="0"/>
            </w:tcBorders>
            <w:vAlign w:val="center"/>
          </w:tcPr>
          <w:p w14:paraId="538DADA8">
            <w:pPr>
              <w:adjustRightInd w:val="0"/>
              <w:snapToGrid w:val="0"/>
              <w:jc w:val="center"/>
              <w:rPr>
                <w:rFonts w:hint="eastAsia" w:ascii="仿宋_GB2312" w:hAnsi="仿宋_GB2312" w:eastAsia="仿宋_GB2312" w:cs="仿宋_GB2312"/>
                <w:color w:val="000000"/>
                <w:kern w:val="0"/>
                <w:sz w:val="24"/>
              </w:rPr>
            </w:pPr>
          </w:p>
        </w:tc>
      </w:tr>
      <w:tr w14:paraId="3C0B9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0" w:type="dxa"/>
            <w:vMerge w:val="continue"/>
            <w:tcBorders>
              <w:top w:val="nil"/>
              <w:left w:val="single" w:color="auto" w:sz="4" w:space="0"/>
              <w:bottom w:val="single" w:color="auto" w:sz="4" w:space="0"/>
              <w:right w:val="single" w:color="auto" w:sz="4" w:space="0"/>
            </w:tcBorders>
            <w:vAlign w:val="center"/>
          </w:tcPr>
          <w:p w14:paraId="76EAAC7A">
            <w:pPr>
              <w:rPr>
                <w:rFonts w:hint="eastAsia" w:ascii="仿宋_GB2312" w:hAnsi="仿宋_GB2312" w:eastAsia="仿宋_GB2312" w:cs="仿宋_GB2312"/>
                <w:sz w:val="24"/>
              </w:rPr>
            </w:pPr>
          </w:p>
        </w:tc>
        <w:tc>
          <w:tcPr>
            <w:tcW w:w="2370" w:type="dxa"/>
            <w:tcBorders>
              <w:top w:val="single" w:color="auto" w:sz="4" w:space="0"/>
              <w:left w:val="nil"/>
              <w:bottom w:val="single" w:color="auto" w:sz="4" w:space="0"/>
              <w:right w:val="single" w:color="auto" w:sz="4" w:space="0"/>
            </w:tcBorders>
            <w:vAlign w:val="center"/>
          </w:tcPr>
          <w:p w14:paraId="664CBB3F">
            <w:pPr>
              <w:adjustRightInd w:val="0"/>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bidi="ar"/>
              </w:rPr>
              <w:t>密切接触者年检查率</w:t>
            </w:r>
          </w:p>
        </w:tc>
        <w:tc>
          <w:tcPr>
            <w:tcW w:w="1776" w:type="dxa"/>
            <w:tcBorders>
              <w:top w:val="single" w:color="auto" w:sz="4" w:space="0"/>
              <w:left w:val="nil"/>
              <w:bottom w:val="single" w:color="auto" w:sz="4" w:space="0"/>
              <w:right w:val="single" w:color="auto" w:sz="4" w:space="0"/>
            </w:tcBorders>
            <w:vAlign w:val="center"/>
          </w:tcPr>
          <w:p w14:paraId="70D39615">
            <w:pPr>
              <w:adjustRightInd w:val="0"/>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bidi="ar"/>
              </w:rPr>
              <w:t>＞95%</w:t>
            </w:r>
          </w:p>
        </w:tc>
        <w:tc>
          <w:tcPr>
            <w:tcW w:w="2368" w:type="dxa"/>
            <w:gridSpan w:val="3"/>
            <w:tcBorders>
              <w:top w:val="single" w:color="auto" w:sz="4" w:space="0"/>
              <w:left w:val="nil"/>
              <w:bottom w:val="single" w:color="auto" w:sz="4" w:space="0"/>
              <w:right w:val="single" w:color="auto" w:sz="4" w:space="0"/>
            </w:tcBorders>
            <w:vAlign w:val="center"/>
          </w:tcPr>
          <w:p w14:paraId="26C0AE85">
            <w:pPr>
              <w:adjustRightInd w:val="0"/>
              <w:snapToGrid w:val="0"/>
              <w:jc w:val="center"/>
              <w:rPr>
                <w:rFonts w:hint="eastAsia" w:ascii="仿宋_GB2312" w:hAnsi="仿宋_GB2312" w:eastAsia="仿宋_GB2312" w:cs="仿宋_GB2312"/>
                <w:color w:val="000000"/>
                <w:kern w:val="0"/>
                <w:sz w:val="24"/>
              </w:rPr>
            </w:pPr>
          </w:p>
        </w:tc>
        <w:tc>
          <w:tcPr>
            <w:tcW w:w="2368" w:type="dxa"/>
            <w:gridSpan w:val="3"/>
            <w:tcBorders>
              <w:top w:val="single" w:color="auto" w:sz="4" w:space="0"/>
              <w:left w:val="nil"/>
              <w:bottom w:val="single" w:color="auto" w:sz="4" w:space="0"/>
              <w:right w:val="single" w:color="auto" w:sz="4" w:space="0"/>
            </w:tcBorders>
            <w:vAlign w:val="center"/>
          </w:tcPr>
          <w:p w14:paraId="5C253068">
            <w:pPr>
              <w:adjustRightInd w:val="0"/>
              <w:snapToGrid w:val="0"/>
              <w:jc w:val="center"/>
              <w:rPr>
                <w:rFonts w:hint="eastAsia" w:ascii="仿宋_GB2312" w:hAnsi="仿宋_GB2312" w:eastAsia="仿宋_GB2312" w:cs="仿宋_GB2312"/>
                <w:color w:val="000000"/>
                <w:kern w:val="0"/>
                <w:sz w:val="24"/>
              </w:rPr>
            </w:pPr>
          </w:p>
        </w:tc>
        <w:tc>
          <w:tcPr>
            <w:tcW w:w="765" w:type="dxa"/>
            <w:tcBorders>
              <w:top w:val="single" w:color="auto" w:sz="4" w:space="0"/>
              <w:left w:val="nil"/>
              <w:bottom w:val="single" w:color="auto" w:sz="4" w:space="0"/>
              <w:right w:val="single" w:color="auto" w:sz="4" w:space="0"/>
            </w:tcBorders>
            <w:vAlign w:val="center"/>
          </w:tcPr>
          <w:p w14:paraId="5157E802">
            <w:pPr>
              <w:adjustRightInd w:val="0"/>
              <w:snapToGrid w:val="0"/>
              <w:jc w:val="center"/>
              <w:rPr>
                <w:rFonts w:hint="eastAsia" w:ascii="仿宋_GB2312" w:hAnsi="仿宋_GB2312" w:eastAsia="仿宋_GB2312" w:cs="仿宋_GB2312"/>
                <w:color w:val="000000"/>
                <w:kern w:val="0"/>
                <w:sz w:val="24"/>
              </w:rPr>
            </w:pPr>
          </w:p>
        </w:tc>
      </w:tr>
      <w:tr w14:paraId="71EBE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0" w:type="dxa"/>
            <w:vMerge w:val="restart"/>
            <w:tcBorders>
              <w:top w:val="nil"/>
              <w:left w:val="single" w:color="auto" w:sz="4" w:space="0"/>
              <w:bottom w:val="single" w:color="auto" w:sz="4" w:space="0"/>
              <w:right w:val="single" w:color="auto" w:sz="4" w:space="0"/>
            </w:tcBorders>
            <w:vAlign w:val="center"/>
          </w:tcPr>
          <w:p w14:paraId="18DE04ED">
            <w:pPr>
              <w:adjustRightInd w:val="0"/>
              <w:snapToGrid w:val="0"/>
              <w:jc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bidi="ar"/>
              </w:rPr>
              <w:t>效果</w:t>
            </w:r>
          </w:p>
          <w:p w14:paraId="244E057C">
            <w:pPr>
              <w:adjustRightInd w:val="0"/>
              <w:snapToGrid w:val="0"/>
              <w:jc w:val="center"/>
              <w:rPr>
                <w:rFonts w:hint="eastAsia" w:ascii="仿宋_GB2312" w:hAnsi="仿宋_GB2312" w:eastAsia="仿宋_GB2312" w:cs="仿宋_GB2312"/>
                <w:b/>
                <w:color w:val="000000"/>
                <w:kern w:val="0"/>
                <w:sz w:val="24"/>
              </w:rPr>
            </w:pPr>
            <w:r>
              <w:rPr>
                <w:rFonts w:hint="eastAsia" w:ascii="仿宋_GB2312" w:hAnsi="仿宋_GB2312" w:eastAsia="仿宋_GB2312" w:cs="仿宋_GB2312"/>
                <w:b/>
                <w:color w:val="000000"/>
                <w:sz w:val="24"/>
                <w:lang w:bidi="ar"/>
              </w:rPr>
              <w:t>指标</w:t>
            </w:r>
          </w:p>
        </w:tc>
        <w:tc>
          <w:tcPr>
            <w:tcW w:w="2370" w:type="dxa"/>
            <w:tcBorders>
              <w:top w:val="single" w:color="auto" w:sz="4" w:space="0"/>
              <w:left w:val="nil"/>
              <w:bottom w:val="single" w:color="auto" w:sz="4" w:space="0"/>
              <w:right w:val="single" w:color="auto" w:sz="4" w:space="0"/>
            </w:tcBorders>
            <w:vAlign w:val="center"/>
          </w:tcPr>
          <w:p w14:paraId="34734153">
            <w:pPr>
              <w:adjustRightInd w:val="0"/>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bidi="ar"/>
              </w:rPr>
              <w:t>病例早期发现率</w:t>
            </w:r>
          </w:p>
        </w:tc>
        <w:tc>
          <w:tcPr>
            <w:tcW w:w="1776" w:type="dxa"/>
            <w:tcBorders>
              <w:top w:val="single" w:color="auto" w:sz="4" w:space="0"/>
              <w:left w:val="nil"/>
              <w:bottom w:val="single" w:color="auto" w:sz="4" w:space="0"/>
              <w:right w:val="single" w:color="auto" w:sz="4" w:space="0"/>
            </w:tcBorders>
            <w:vAlign w:val="center"/>
          </w:tcPr>
          <w:p w14:paraId="1BA073A1">
            <w:pPr>
              <w:adjustRightInd w:val="0"/>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bidi="ar"/>
              </w:rPr>
              <w:t>一类地区80%，</w:t>
            </w:r>
          </w:p>
          <w:p w14:paraId="2BCD17C4">
            <w:pPr>
              <w:adjustRightInd w:val="0"/>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bidi="ar"/>
              </w:rPr>
              <w:t>二、三类地区70%</w:t>
            </w:r>
          </w:p>
        </w:tc>
        <w:tc>
          <w:tcPr>
            <w:tcW w:w="789" w:type="dxa"/>
            <w:tcBorders>
              <w:top w:val="single" w:color="auto" w:sz="4" w:space="0"/>
              <w:left w:val="nil"/>
              <w:bottom w:val="single" w:color="auto" w:sz="4" w:space="0"/>
              <w:right w:val="single" w:color="auto" w:sz="4" w:space="0"/>
            </w:tcBorders>
            <w:vAlign w:val="center"/>
          </w:tcPr>
          <w:p w14:paraId="6F375708">
            <w:pPr>
              <w:adjustRightInd w:val="0"/>
              <w:snapToGrid w:val="0"/>
              <w:jc w:val="center"/>
              <w:rPr>
                <w:rFonts w:hint="eastAsia" w:ascii="仿宋_GB2312" w:hAnsi="仿宋_GB2312" w:eastAsia="仿宋_GB2312" w:cs="仿宋_GB2312"/>
                <w:color w:val="000000"/>
                <w:kern w:val="0"/>
                <w:sz w:val="24"/>
              </w:rPr>
            </w:pPr>
          </w:p>
        </w:tc>
        <w:tc>
          <w:tcPr>
            <w:tcW w:w="789" w:type="dxa"/>
            <w:tcBorders>
              <w:top w:val="single" w:color="auto" w:sz="4" w:space="0"/>
              <w:left w:val="nil"/>
              <w:bottom w:val="single" w:color="auto" w:sz="4" w:space="0"/>
              <w:right w:val="single" w:color="auto" w:sz="4" w:space="0"/>
            </w:tcBorders>
            <w:vAlign w:val="center"/>
          </w:tcPr>
          <w:p w14:paraId="41130537">
            <w:pPr>
              <w:adjustRightInd w:val="0"/>
              <w:snapToGrid w:val="0"/>
              <w:jc w:val="center"/>
              <w:rPr>
                <w:rFonts w:hint="eastAsia" w:ascii="仿宋_GB2312" w:hAnsi="仿宋_GB2312" w:eastAsia="仿宋_GB2312" w:cs="仿宋_GB2312"/>
                <w:color w:val="000000"/>
                <w:kern w:val="0"/>
                <w:sz w:val="24"/>
              </w:rPr>
            </w:pPr>
          </w:p>
        </w:tc>
        <w:tc>
          <w:tcPr>
            <w:tcW w:w="790" w:type="dxa"/>
            <w:tcBorders>
              <w:top w:val="single" w:color="auto" w:sz="4" w:space="0"/>
              <w:left w:val="nil"/>
              <w:bottom w:val="single" w:color="auto" w:sz="4" w:space="0"/>
              <w:right w:val="single" w:color="auto" w:sz="4" w:space="0"/>
            </w:tcBorders>
            <w:vAlign w:val="center"/>
          </w:tcPr>
          <w:p w14:paraId="483265E9">
            <w:pPr>
              <w:adjustRightInd w:val="0"/>
              <w:snapToGrid w:val="0"/>
              <w:jc w:val="center"/>
              <w:rPr>
                <w:rFonts w:hint="eastAsia" w:ascii="仿宋_GB2312" w:hAnsi="仿宋_GB2312" w:eastAsia="仿宋_GB2312" w:cs="仿宋_GB2312"/>
                <w:color w:val="000000"/>
                <w:kern w:val="0"/>
                <w:sz w:val="24"/>
              </w:rPr>
            </w:pPr>
          </w:p>
        </w:tc>
        <w:tc>
          <w:tcPr>
            <w:tcW w:w="789" w:type="dxa"/>
            <w:tcBorders>
              <w:top w:val="single" w:color="auto" w:sz="4" w:space="0"/>
              <w:left w:val="nil"/>
              <w:bottom w:val="single" w:color="auto" w:sz="4" w:space="0"/>
              <w:right w:val="single" w:color="auto" w:sz="4" w:space="0"/>
            </w:tcBorders>
            <w:vAlign w:val="center"/>
          </w:tcPr>
          <w:p w14:paraId="629DE227">
            <w:pPr>
              <w:adjustRightInd w:val="0"/>
              <w:snapToGrid w:val="0"/>
              <w:jc w:val="center"/>
              <w:rPr>
                <w:rFonts w:hint="eastAsia" w:ascii="仿宋_GB2312" w:hAnsi="仿宋_GB2312" w:eastAsia="仿宋_GB2312" w:cs="仿宋_GB2312"/>
                <w:color w:val="000000"/>
                <w:kern w:val="0"/>
                <w:sz w:val="24"/>
              </w:rPr>
            </w:pPr>
          </w:p>
        </w:tc>
        <w:tc>
          <w:tcPr>
            <w:tcW w:w="789" w:type="dxa"/>
            <w:tcBorders>
              <w:top w:val="single" w:color="auto" w:sz="4" w:space="0"/>
              <w:left w:val="nil"/>
              <w:bottom w:val="single" w:color="auto" w:sz="4" w:space="0"/>
              <w:right w:val="single" w:color="auto" w:sz="4" w:space="0"/>
            </w:tcBorders>
            <w:vAlign w:val="center"/>
          </w:tcPr>
          <w:p w14:paraId="58D3D1E3">
            <w:pPr>
              <w:adjustRightInd w:val="0"/>
              <w:snapToGrid w:val="0"/>
              <w:jc w:val="center"/>
              <w:rPr>
                <w:rFonts w:hint="eastAsia" w:ascii="仿宋_GB2312" w:hAnsi="仿宋_GB2312" w:eastAsia="仿宋_GB2312" w:cs="仿宋_GB2312"/>
                <w:color w:val="000000"/>
                <w:kern w:val="0"/>
                <w:sz w:val="24"/>
              </w:rPr>
            </w:pPr>
          </w:p>
        </w:tc>
        <w:tc>
          <w:tcPr>
            <w:tcW w:w="790" w:type="dxa"/>
            <w:tcBorders>
              <w:top w:val="single" w:color="auto" w:sz="4" w:space="0"/>
              <w:left w:val="nil"/>
              <w:bottom w:val="single" w:color="auto" w:sz="4" w:space="0"/>
              <w:right w:val="single" w:color="auto" w:sz="4" w:space="0"/>
            </w:tcBorders>
            <w:vAlign w:val="center"/>
          </w:tcPr>
          <w:p w14:paraId="4094B635">
            <w:pPr>
              <w:adjustRightInd w:val="0"/>
              <w:snapToGrid w:val="0"/>
              <w:jc w:val="center"/>
              <w:rPr>
                <w:rFonts w:hint="eastAsia" w:ascii="仿宋_GB2312" w:hAnsi="仿宋_GB2312" w:eastAsia="仿宋_GB2312" w:cs="仿宋_GB2312"/>
                <w:color w:val="000000"/>
                <w:kern w:val="0"/>
                <w:sz w:val="24"/>
              </w:rPr>
            </w:pPr>
          </w:p>
        </w:tc>
        <w:tc>
          <w:tcPr>
            <w:tcW w:w="765" w:type="dxa"/>
            <w:tcBorders>
              <w:top w:val="single" w:color="auto" w:sz="4" w:space="0"/>
              <w:left w:val="nil"/>
              <w:bottom w:val="single" w:color="auto" w:sz="4" w:space="0"/>
              <w:right w:val="single" w:color="auto" w:sz="4" w:space="0"/>
            </w:tcBorders>
            <w:vAlign w:val="center"/>
          </w:tcPr>
          <w:p w14:paraId="517BD22C">
            <w:pPr>
              <w:adjustRightInd w:val="0"/>
              <w:snapToGrid w:val="0"/>
              <w:jc w:val="center"/>
              <w:rPr>
                <w:rFonts w:hint="eastAsia" w:ascii="仿宋_GB2312" w:hAnsi="仿宋_GB2312" w:eastAsia="仿宋_GB2312" w:cs="仿宋_GB2312"/>
                <w:color w:val="000000"/>
                <w:kern w:val="0"/>
                <w:sz w:val="24"/>
              </w:rPr>
            </w:pPr>
          </w:p>
        </w:tc>
      </w:tr>
      <w:tr w14:paraId="14B59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0" w:type="dxa"/>
            <w:vMerge w:val="continue"/>
            <w:tcBorders>
              <w:top w:val="nil"/>
              <w:left w:val="single" w:color="auto" w:sz="4" w:space="0"/>
              <w:bottom w:val="single" w:color="auto" w:sz="4" w:space="0"/>
              <w:right w:val="single" w:color="auto" w:sz="4" w:space="0"/>
            </w:tcBorders>
            <w:vAlign w:val="center"/>
          </w:tcPr>
          <w:p w14:paraId="6B851E20">
            <w:pPr>
              <w:rPr>
                <w:rFonts w:hint="eastAsia" w:ascii="仿宋_GB2312" w:hAnsi="仿宋_GB2312" w:eastAsia="仿宋_GB2312" w:cs="仿宋_GB2312"/>
                <w:sz w:val="24"/>
              </w:rPr>
            </w:pPr>
          </w:p>
        </w:tc>
        <w:tc>
          <w:tcPr>
            <w:tcW w:w="2370" w:type="dxa"/>
            <w:tcBorders>
              <w:top w:val="single" w:color="auto" w:sz="4" w:space="0"/>
              <w:left w:val="nil"/>
              <w:bottom w:val="single" w:color="auto" w:sz="4" w:space="0"/>
              <w:right w:val="single" w:color="auto" w:sz="4" w:space="0"/>
            </w:tcBorders>
            <w:vAlign w:val="center"/>
          </w:tcPr>
          <w:p w14:paraId="19C2D865">
            <w:pPr>
              <w:adjustRightInd w:val="0"/>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bidi="ar"/>
              </w:rPr>
              <w:t>新确诊病例2级畸残比</w:t>
            </w:r>
          </w:p>
        </w:tc>
        <w:tc>
          <w:tcPr>
            <w:tcW w:w="1776" w:type="dxa"/>
            <w:tcBorders>
              <w:top w:val="single" w:color="auto" w:sz="4" w:space="0"/>
              <w:left w:val="nil"/>
              <w:bottom w:val="single" w:color="auto" w:sz="4" w:space="0"/>
              <w:right w:val="single" w:color="auto" w:sz="4" w:space="0"/>
            </w:tcBorders>
            <w:vAlign w:val="center"/>
          </w:tcPr>
          <w:p w14:paraId="03BFAEE5">
            <w:pPr>
              <w:adjustRightInd w:val="0"/>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bidi="ar"/>
              </w:rPr>
              <w:t>一类地区17%，</w:t>
            </w:r>
          </w:p>
          <w:p w14:paraId="5FB3BA4F">
            <w:pPr>
              <w:adjustRightInd w:val="0"/>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bidi="ar"/>
              </w:rPr>
              <w:t>二、三类地区23%</w:t>
            </w:r>
          </w:p>
        </w:tc>
        <w:tc>
          <w:tcPr>
            <w:tcW w:w="789" w:type="dxa"/>
            <w:tcBorders>
              <w:top w:val="single" w:color="auto" w:sz="4" w:space="0"/>
              <w:left w:val="nil"/>
              <w:bottom w:val="single" w:color="auto" w:sz="4" w:space="0"/>
              <w:right w:val="single" w:color="auto" w:sz="4" w:space="0"/>
            </w:tcBorders>
            <w:vAlign w:val="center"/>
          </w:tcPr>
          <w:p w14:paraId="703105D1">
            <w:pPr>
              <w:adjustRightInd w:val="0"/>
              <w:snapToGrid w:val="0"/>
              <w:jc w:val="center"/>
              <w:rPr>
                <w:rFonts w:hint="eastAsia" w:ascii="仿宋_GB2312" w:hAnsi="仿宋_GB2312" w:eastAsia="仿宋_GB2312" w:cs="仿宋_GB2312"/>
                <w:color w:val="000000"/>
                <w:kern w:val="0"/>
                <w:sz w:val="24"/>
              </w:rPr>
            </w:pPr>
          </w:p>
        </w:tc>
        <w:tc>
          <w:tcPr>
            <w:tcW w:w="789" w:type="dxa"/>
            <w:tcBorders>
              <w:top w:val="single" w:color="auto" w:sz="4" w:space="0"/>
              <w:left w:val="nil"/>
              <w:bottom w:val="single" w:color="auto" w:sz="4" w:space="0"/>
              <w:right w:val="single" w:color="auto" w:sz="4" w:space="0"/>
            </w:tcBorders>
            <w:vAlign w:val="center"/>
          </w:tcPr>
          <w:p w14:paraId="71E9D070">
            <w:pPr>
              <w:adjustRightInd w:val="0"/>
              <w:snapToGrid w:val="0"/>
              <w:jc w:val="center"/>
              <w:rPr>
                <w:rFonts w:hint="eastAsia" w:ascii="仿宋_GB2312" w:hAnsi="仿宋_GB2312" w:eastAsia="仿宋_GB2312" w:cs="仿宋_GB2312"/>
                <w:color w:val="000000"/>
                <w:kern w:val="0"/>
                <w:sz w:val="24"/>
              </w:rPr>
            </w:pPr>
          </w:p>
        </w:tc>
        <w:tc>
          <w:tcPr>
            <w:tcW w:w="790" w:type="dxa"/>
            <w:tcBorders>
              <w:top w:val="single" w:color="auto" w:sz="4" w:space="0"/>
              <w:left w:val="nil"/>
              <w:bottom w:val="single" w:color="auto" w:sz="4" w:space="0"/>
              <w:right w:val="single" w:color="auto" w:sz="4" w:space="0"/>
            </w:tcBorders>
            <w:vAlign w:val="center"/>
          </w:tcPr>
          <w:p w14:paraId="434B1BB7">
            <w:pPr>
              <w:adjustRightInd w:val="0"/>
              <w:snapToGrid w:val="0"/>
              <w:jc w:val="center"/>
              <w:rPr>
                <w:rFonts w:hint="eastAsia" w:ascii="仿宋_GB2312" w:hAnsi="仿宋_GB2312" w:eastAsia="仿宋_GB2312" w:cs="仿宋_GB2312"/>
                <w:color w:val="000000"/>
                <w:kern w:val="0"/>
                <w:sz w:val="24"/>
              </w:rPr>
            </w:pPr>
          </w:p>
        </w:tc>
        <w:tc>
          <w:tcPr>
            <w:tcW w:w="789" w:type="dxa"/>
            <w:tcBorders>
              <w:top w:val="single" w:color="auto" w:sz="4" w:space="0"/>
              <w:left w:val="nil"/>
              <w:bottom w:val="single" w:color="auto" w:sz="4" w:space="0"/>
              <w:right w:val="single" w:color="auto" w:sz="4" w:space="0"/>
            </w:tcBorders>
            <w:vAlign w:val="center"/>
          </w:tcPr>
          <w:p w14:paraId="2E4054A1">
            <w:pPr>
              <w:adjustRightInd w:val="0"/>
              <w:snapToGrid w:val="0"/>
              <w:jc w:val="center"/>
              <w:rPr>
                <w:rFonts w:hint="eastAsia" w:ascii="仿宋_GB2312" w:hAnsi="仿宋_GB2312" w:eastAsia="仿宋_GB2312" w:cs="仿宋_GB2312"/>
                <w:color w:val="000000"/>
                <w:kern w:val="0"/>
                <w:sz w:val="24"/>
              </w:rPr>
            </w:pPr>
          </w:p>
        </w:tc>
        <w:tc>
          <w:tcPr>
            <w:tcW w:w="789" w:type="dxa"/>
            <w:tcBorders>
              <w:top w:val="single" w:color="auto" w:sz="4" w:space="0"/>
              <w:left w:val="nil"/>
              <w:bottom w:val="single" w:color="auto" w:sz="4" w:space="0"/>
              <w:right w:val="single" w:color="auto" w:sz="4" w:space="0"/>
            </w:tcBorders>
            <w:vAlign w:val="center"/>
          </w:tcPr>
          <w:p w14:paraId="139A5B3A">
            <w:pPr>
              <w:adjustRightInd w:val="0"/>
              <w:snapToGrid w:val="0"/>
              <w:jc w:val="center"/>
              <w:rPr>
                <w:rFonts w:hint="eastAsia" w:ascii="仿宋_GB2312" w:hAnsi="仿宋_GB2312" w:eastAsia="仿宋_GB2312" w:cs="仿宋_GB2312"/>
                <w:color w:val="000000"/>
                <w:kern w:val="0"/>
                <w:sz w:val="24"/>
              </w:rPr>
            </w:pPr>
          </w:p>
        </w:tc>
        <w:tc>
          <w:tcPr>
            <w:tcW w:w="790" w:type="dxa"/>
            <w:tcBorders>
              <w:top w:val="single" w:color="auto" w:sz="4" w:space="0"/>
              <w:left w:val="nil"/>
              <w:bottom w:val="single" w:color="auto" w:sz="4" w:space="0"/>
              <w:right w:val="single" w:color="auto" w:sz="4" w:space="0"/>
            </w:tcBorders>
            <w:vAlign w:val="center"/>
          </w:tcPr>
          <w:p w14:paraId="088B9D8C">
            <w:pPr>
              <w:adjustRightInd w:val="0"/>
              <w:snapToGrid w:val="0"/>
              <w:jc w:val="center"/>
              <w:rPr>
                <w:rFonts w:hint="eastAsia" w:ascii="仿宋_GB2312" w:hAnsi="仿宋_GB2312" w:eastAsia="仿宋_GB2312" w:cs="仿宋_GB2312"/>
                <w:color w:val="000000"/>
                <w:kern w:val="0"/>
                <w:sz w:val="24"/>
              </w:rPr>
            </w:pPr>
          </w:p>
        </w:tc>
        <w:tc>
          <w:tcPr>
            <w:tcW w:w="765" w:type="dxa"/>
            <w:tcBorders>
              <w:top w:val="single" w:color="auto" w:sz="4" w:space="0"/>
              <w:left w:val="nil"/>
              <w:bottom w:val="single" w:color="auto" w:sz="4" w:space="0"/>
              <w:right w:val="single" w:color="auto" w:sz="4" w:space="0"/>
            </w:tcBorders>
            <w:vAlign w:val="center"/>
          </w:tcPr>
          <w:p w14:paraId="1E801C19">
            <w:pPr>
              <w:adjustRightInd w:val="0"/>
              <w:snapToGrid w:val="0"/>
              <w:jc w:val="center"/>
              <w:rPr>
                <w:rFonts w:hint="eastAsia" w:ascii="仿宋_GB2312" w:hAnsi="仿宋_GB2312" w:eastAsia="仿宋_GB2312" w:cs="仿宋_GB2312"/>
                <w:color w:val="000000"/>
                <w:kern w:val="0"/>
                <w:sz w:val="24"/>
              </w:rPr>
            </w:pPr>
          </w:p>
        </w:tc>
      </w:tr>
      <w:tr w14:paraId="73E84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0" w:type="dxa"/>
            <w:vMerge w:val="continue"/>
            <w:tcBorders>
              <w:top w:val="nil"/>
              <w:left w:val="single" w:color="auto" w:sz="4" w:space="0"/>
              <w:bottom w:val="single" w:color="auto" w:sz="4" w:space="0"/>
              <w:right w:val="single" w:color="auto" w:sz="4" w:space="0"/>
            </w:tcBorders>
            <w:vAlign w:val="center"/>
          </w:tcPr>
          <w:p w14:paraId="0A8C1ED2">
            <w:pPr>
              <w:rPr>
                <w:rFonts w:hint="eastAsia" w:ascii="仿宋_GB2312" w:hAnsi="仿宋_GB2312" w:eastAsia="仿宋_GB2312" w:cs="仿宋_GB2312"/>
                <w:sz w:val="24"/>
              </w:rPr>
            </w:pPr>
          </w:p>
        </w:tc>
        <w:tc>
          <w:tcPr>
            <w:tcW w:w="2370" w:type="dxa"/>
            <w:tcBorders>
              <w:top w:val="single" w:color="auto" w:sz="4" w:space="0"/>
              <w:left w:val="nil"/>
              <w:bottom w:val="single" w:color="auto" w:sz="4" w:space="0"/>
              <w:right w:val="single" w:color="auto" w:sz="4" w:space="0"/>
            </w:tcBorders>
            <w:vAlign w:val="center"/>
          </w:tcPr>
          <w:p w14:paraId="2C8B2CB7">
            <w:pPr>
              <w:adjustRightInd w:val="0"/>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bidi="ar"/>
              </w:rPr>
              <w:t>抗麻风病治疗开始后2年内新发生畸残人数</w:t>
            </w:r>
          </w:p>
        </w:tc>
        <w:tc>
          <w:tcPr>
            <w:tcW w:w="1776" w:type="dxa"/>
            <w:tcBorders>
              <w:top w:val="single" w:color="auto" w:sz="4" w:space="0"/>
              <w:left w:val="nil"/>
              <w:bottom w:val="single" w:color="auto" w:sz="4" w:space="0"/>
              <w:right w:val="single" w:color="auto" w:sz="4" w:space="0"/>
            </w:tcBorders>
            <w:vAlign w:val="center"/>
          </w:tcPr>
          <w:p w14:paraId="13919DD8">
            <w:pPr>
              <w:adjustRightInd w:val="0"/>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bidi="ar"/>
              </w:rPr>
              <w:t>＜10%</w:t>
            </w:r>
          </w:p>
        </w:tc>
        <w:tc>
          <w:tcPr>
            <w:tcW w:w="789" w:type="dxa"/>
            <w:tcBorders>
              <w:top w:val="single" w:color="auto" w:sz="4" w:space="0"/>
              <w:left w:val="nil"/>
              <w:bottom w:val="single" w:color="auto" w:sz="4" w:space="0"/>
              <w:right w:val="single" w:color="auto" w:sz="4" w:space="0"/>
            </w:tcBorders>
            <w:vAlign w:val="center"/>
          </w:tcPr>
          <w:p w14:paraId="311EADFB">
            <w:pPr>
              <w:adjustRightInd w:val="0"/>
              <w:snapToGrid w:val="0"/>
              <w:jc w:val="center"/>
              <w:rPr>
                <w:rFonts w:hint="eastAsia" w:ascii="仿宋_GB2312" w:hAnsi="仿宋_GB2312" w:eastAsia="仿宋_GB2312" w:cs="仿宋_GB2312"/>
                <w:color w:val="000000"/>
                <w:kern w:val="0"/>
                <w:sz w:val="24"/>
              </w:rPr>
            </w:pPr>
          </w:p>
        </w:tc>
        <w:tc>
          <w:tcPr>
            <w:tcW w:w="789" w:type="dxa"/>
            <w:tcBorders>
              <w:top w:val="single" w:color="auto" w:sz="4" w:space="0"/>
              <w:left w:val="nil"/>
              <w:bottom w:val="single" w:color="auto" w:sz="4" w:space="0"/>
              <w:right w:val="single" w:color="auto" w:sz="4" w:space="0"/>
            </w:tcBorders>
            <w:vAlign w:val="center"/>
          </w:tcPr>
          <w:p w14:paraId="06ABAFE0">
            <w:pPr>
              <w:adjustRightInd w:val="0"/>
              <w:snapToGrid w:val="0"/>
              <w:jc w:val="center"/>
              <w:rPr>
                <w:rFonts w:hint="eastAsia" w:ascii="仿宋_GB2312" w:hAnsi="仿宋_GB2312" w:eastAsia="仿宋_GB2312" w:cs="仿宋_GB2312"/>
                <w:color w:val="000000"/>
                <w:kern w:val="0"/>
                <w:sz w:val="24"/>
              </w:rPr>
            </w:pPr>
          </w:p>
        </w:tc>
        <w:tc>
          <w:tcPr>
            <w:tcW w:w="790" w:type="dxa"/>
            <w:tcBorders>
              <w:top w:val="single" w:color="auto" w:sz="4" w:space="0"/>
              <w:left w:val="nil"/>
              <w:bottom w:val="single" w:color="auto" w:sz="4" w:space="0"/>
              <w:right w:val="single" w:color="auto" w:sz="4" w:space="0"/>
            </w:tcBorders>
            <w:vAlign w:val="center"/>
          </w:tcPr>
          <w:p w14:paraId="3E601672">
            <w:pPr>
              <w:adjustRightInd w:val="0"/>
              <w:snapToGrid w:val="0"/>
              <w:jc w:val="center"/>
              <w:rPr>
                <w:rFonts w:hint="eastAsia" w:ascii="仿宋_GB2312" w:hAnsi="仿宋_GB2312" w:eastAsia="仿宋_GB2312" w:cs="仿宋_GB2312"/>
                <w:color w:val="000000"/>
                <w:kern w:val="0"/>
                <w:sz w:val="24"/>
              </w:rPr>
            </w:pPr>
          </w:p>
        </w:tc>
        <w:tc>
          <w:tcPr>
            <w:tcW w:w="789" w:type="dxa"/>
            <w:tcBorders>
              <w:top w:val="single" w:color="auto" w:sz="4" w:space="0"/>
              <w:left w:val="nil"/>
              <w:bottom w:val="single" w:color="auto" w:sz="4" w:space="0"/>
              <w:right w:val="single" w:color="auto" w:sz="4" w:space="0"/>
            </w:tcBorders>
            <w:vAlign w:val="center"/>
          </w:tcPr>
          <w:p w14:paraId="1D5164E5">
            <w:pPr>
              <w:adjustRightInd w:val="0"/>
              <w:snapToGrid w:val="0"/>
              <w:jc w:val="center"/>
              <w:rPr>
                <w:rFonts w:hint="eastAsia" w:ascii="仿宋_GB2312" w:hAnsi="仿宋_GB2312" w:eastAsia="仿宋_GB2312" w:cs="仿宋_GB2312"/>
                <w:color w:val="000000"/>
                <w:kern w:val="0"/>
                <w:sz w:val="24"/>
              </w:rPr>
            </w:pPr>
          </w:p>
        </w:tc>
        <w:tc>
          <w:tcPr>
            <w:tcW w:w="789" w:type="dxa"/>
            <w:tcBorders>
              <w:top w:val="single" w:color="auto" w:sz="4" w:space="0"/>
              <w:left w:val="nil"/>
              <w:bottom w:val="single" w:color="auto" w:sz="4" w:space="0"/>
              <w:right w:val="single" w:color="auto" w:sz="4" w:space="0"/>
            </w:tcBorders>
            <w:vAlign w:val="center"/>
          </w:tcPr>
          <w:p w14:paraId="158FACD9">
            <w:pPr>
              <w:adjustRightInd w:val="0"/>
              <w:snapToGrid w:val="0"/>
              <w:jc w:val="center"/>
              <w:rPr>
                <w:rFonts w:hint="eastAsia" w:ascii="仿宋_GB2312" w:hAnsi="仿宋_GB2312" w:eastAsia="仿宋_GB2312" w:cs="仿宋_GB2312"/>
                <w:color w:val="000000"/>
                <w:kern w:val="0"/>
                <w:sz w:val="24"/>
              </w:rPr>
            </w:pPr>
          </w:p>
        </w:tc>
        <w:tc>
          <w:tcPr>
            <w:tcW w:w="790" w:type="dxa"/>
            <w:tcBorders>
              <w:top w:val="single" w:color="auto" w:sz="4" w:space="0"/>
              <w:left w:val="nil"/>
              <w:bottom w:val="single" w:color="auto" w:sz="4" w:space="0"/>
              <w:right w:val="single" w:color="auto" w:sz="4" w:space="0"/>
            </w:tcBorders>
            <w:vAlign w:val="center"/>
          </w:tcPr>
          <w:p w14:paraId="6A962CF8">
            <w:pPr>
              <w:adjustRightInd w:val="0"/>
              <w:snapToGrid w:val="0"/>
              <w:jc w:val="center"/>
              <w:rPr>
                <w:rFonts w:hint="eastAsia" w:ascii="仿宋_GB2312" w:hAnsi="仿宋_GB2312" w:eastAsia="仿宋_GB2312" w:cs="仿宋_GB2312"/>
                <w:color w:val="000000"/>
                <w:kern w:val="0"/>
                <w:sz w:val="24"/>
              </w:rPr>
            </w:pPr>
          </w:p>
        </w:tc>
        <w:tc>
          <w:tcPr>
            <w:tcW w:w="765" w:type="dxa"/>
            <w:tcBorders>
              <w:top w:val="single" w:color="auto" w:sz="4" w:space="0"/>
              <w:left w:val="nil"/>
              <w:bottom w:val="single" w:color="auto" w:sz="4" w:space="0"/>
              <w:right w:val="single" w:color="auto" w:sz="4" w:space="0"/>
            </w:tcBorders>
            <w:vAlign w:val="center"/>
          </w:tcPr>
          <w:p w14:paraId="730364C3">
            <w:pPr>
              <w:adjustRightInd w:val="0"/>
              <w:snapToGrid w:val="0"/>
              <w:jc w:val="center"/>
              <w:rPr>
                <w:rFonts w:hint="eastAsia" w:ascii="仿宋_GB2312" w:hAnsi="仿宋_GB2312" w:eastAsia="仿宋_GB2312" w:cs="仿宋_GB2312"/>
                <w:color w:val="000000"/>
                <w:kern w:val="0"/>
                <w:sz w:val="24"/>
              </w:rPr>
            </w:pPr>
          </w:p>
        </w:tc>
      </w:tr>
      <w:tr w14:paraId="0B03A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0" w:type="dxa"/>
            <w:vMerge w:val="continue"/>
            <w:tcBorders>
              <w:top w:val="nil"/>
              <w:left w:val="single" w:color="auto" w:sz="4" w:space="0"/>
              <w:bottom w:val="single" w:color="auto" w:sz="4" w:space="0"/>
              <w:right w:val="single" w:color="auto" w:sz="4" w:space="0"/>
            </w:tcBorders>
            <w:vAlign w:val="center"/>
          </w:tcPr>
          <w:p w14:paraId="74E4DEAC">
            <w:pPr>
              <w:rPr>
                <w:rFonts w:hint="eastAsia" w:ascii="仿宋_GB2312" w:hAnsi="仿宋_GB2312" w:eastAsia="仿宋_GB2312" w:cs="仿宋_GB2312"/>
                <w:sz w:val="24"/>
              </w:rPr>
            </w:pPr>
          </w:p>
        </w:tc>
        <w:tc>
          <w:tcPr>
            <w:tcW w:w="2370" w:type="dxa"/>
            <w:tcBorders>
              <w:top w:val="single" w:color="auto" w:sz="4" w:space="0"/>
              <w:left w:val="nil"/>
              <w:bottom w:val="single" w:color="auto" w:sz="4" w:space="0"/>
              <w:right w:val="single" w:color="auto" w:sz="4" w:space="0"/>
            </w:tcBorders>
            <w:vAlign w:val="center"/>
          </w:tcPr>
          <w:p w14:paraId="0E553D49">
            <w:pPr>
              <w:adjustRightInd w:val="0"/>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bidi="ar"/>
              </w:rPr>
              <w:t>公众</w:t>
            </w:r>
          </w:p>
          <w:p w14:paraId="2FEA8EAA">
            <w:pPr>
              <w:adjustRightInd w:val="0"/>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bidi="ar"/>
              </w:rPr>
              <w:t>麻风病知识知晓率</w:t>
            </w:r>
          </w:p>
        </w:tc>
        <w:tc>
          <w:tcPr>
            <w:tcW w:w="1776" w:type="dxa"/>
            <w:tcBorders>
              <w:top w:val="single" w:color="auto" w:sz="4" w:space="0"/>
              <w:left w:val="nil"/>
              <w:bottom w:val="single" w:color="auto" w:sz="4" w:space="0"/>
              <w:right w:val="single" w:color="auto" w:sz="4" w:space="0"/>
            </w:tcBorders>
            <w:vAlign w:val="center"/>
          </w:tcPr>
          <w:p w14:paraId="35721662">
            <w:pPr>
              <w:adjustRightInd w:val="0"/>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bidi="ar"/>
              </w:rPr>
              <w:t>80%</w:t>
            </w:r>
          </w:p>
        </w:tc>
        <w:tc>
          <w:tcPr>
            <w:tcW w:w="2368" w:type="dxa"/>
            <w:gridSpan w:val="3"/>
            <w:tcBorders>
              <w:top w:val="single" w:color="auto" w:sz="4" w:space="0"/>
              <w:left w:val="nil"/>
              <w:bottom w:val="single" w:color="auto" w:sz="4" w:space="0"/>
              <w:right w:val="single" w:color="auto" w:sz="4" w:space="0"/>
            </w:tcBorders>
            <w:vAlign w:val="center"/>
          </w:tcPr>
          <w:p w14:paraId="49107C06">
            <w:pPr>
              <w:adjustRightInd w:val="0"/>
              <w:snapToGrid w:val="0"/>
              <w:jc w:val="center"/>
              <w:rPr>
                <w:rFonts w:hint="eastAsia" w:ascii="仿宋_GB2312" w:hAnsi="仿宋_GB2312" w:eastAsia="仿宋_GB2312" w:cs="仿宋_GB2312"/>
                <w:color w:val="000000"/>
                <w:kern w:val="0"/>
                <w:sz w:val="24"/>
              </w:rPr>
            </w:pPr>
          </w:p>
        </w:tc>
        <w:tc>
          <w:tcPr>
            <w:tcW w:w="2368" w:type="dxa"/>
            <w:gridSpan w:val="3"/>
            <w:tcBorders>
              <w:top w:val="single" w:color="auto" w:sz="4" w:space="0"/>
              <w:left w:val="nil"/>
              <w:bottom w:val="single" w:color="auto" w:sz="4" w:space="0"/>
              <w:right w:val="single" w:color="auto" w:sz="4" w:space="0"/>
            </w:tcBorders>
            <w:vAlign w:val="center"/>
          </w:tcPr>
          <w:p w14:paraId="0C39FA69">
            <w:pPr>
              <w:adjustRightInd w:val="0"/>
              <w:snapToGrid w:val="0"/>
              <w:jc w:val="center"/>
              <w:rPr>
                <w:rFonts w:hint="eastAsia" w:ascii="仿宋_GB2312" w:hAnsi="仿宋_GB2312" w:eastAsia="仿宋_GB2312" w:cs="仿宋_GB2312"/>
                <w:color w:val="000000"/>
                <w:kern w:val="0"/>
                <w:sz w:val="24"/>
              </w:rPr>
            </w:pPr>
          </w:p>
        </w:tc>
        <w:tc>
          <w:tcPr>
            <w:tcW w:w="765" w:type="dxa"/>
            <w:tcBorders>
              <w:top w:val="single" w:color="auto" w:sz="4" w:space="0"/>
              <w:left w:val="nil"/>
              <w:bottom w:val="single" w:color="auto" w:sz="4" w:space="0"/>
              <w:right w:val="single" w:color="auto" w:sz="4" w:space="0"/>
            </w:tcBorders>
            <w:vAlign w:val="center"/>
          </w:tcPr>
          <w:p w14:paraId="2BAF5018">
            <w:pPr>
              <w:adjustRightInd w:val="0"/>
              <w:snapToGrid w:val="0"/>
              <w:jc w:val="center"/>
              <w:rPr>
                <w:rFonts w:hint="eastAsia" w:ascii="仿宋_GB2312" w:hAnsi="仿宋_GB2312" w:eastAsia="仿宋_GB2312" w:cs="仿宋_GB2312"/>
                <w:color w:val="000000"/>
                <w:kern w:val="0"/>
                <w:sz w:val="24"/>
              </w:rPr>
            </w:pPr>
          </w:p>
        </w:tc>
      </w:tr>
      <w:tr w14:paraId="543EF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0" w:type="dxa"/>
            <w:vMerge w:val="continue"/>
            <w:tcBorders>
              <w:top w:val="nil"/>
              <w:left w:val="single" w:color="auto" w:sz="4" w:space="0"/>
              <w:bottom w:val="single" w:color="auto" w:sz="4" w:space="0"/>
              <w:right w:val="single" w:color="auto" w:sz="4" w:space="0"/>
            </w:tcBorders>
            <w:vAlign w:val="center"/>
          </w:tcPr>
          <w:p w14:paraId="54B86B0B">
            <w:pPr>
              <w:rPr>
                <w:rFonts w:hint="eastAsia" w:ascii="仿宋_GB2312" w:hAnsi="仿宋_GB2312" w:eastAsia="仿宋_GB2312" w:cs="仿宋_GB2312"/>
                <w:sz w:val="24"/>
              </w:rPr>
            </w:pPr>
          </w:p>
        </w:tc>
        <w:tc>
          <w:tcPr>
            <w:tcW w:w="2370" w:type="dxa"/>
            <w:tcBorders>
              <w:top w:val="single" w:color="auto" w:sz="4" w:space="0"/>
              <w:left w:val="nil"/>
              <w:bottom w:val="single" w:color="auto" w:sz="4" w:space="0"/>
              <w:right w:val="single" w:color="auto" w:sz="4" w:space="0"/>
            </w:tcBorders>
            <w:vAlign w:val="center"/>
          </w:tcPr>
          <w:p w14:paraId="21692910">
            <w:pPr>
              <w:adjustRightInd w:val="0"/>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bidi="ar"/>
              </w:rPr>
              <w:t>密切接触者</w:t>
            </w:r>
          </w:p>
          <w:p w14:paraId="6D87F60A">
            <w:pPr>
              <w:adjustRightInd w:val="0"/>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bidi="ar"/>
              </w:rPr>
              <w:t>麻风病知识知晓率</w:t>
            </w:r>
          </w:p>
        </w:tc>
        <w:tc>
          <w:tcPr>
            <w:tcW w:w="1776" w:type="dxa"/>
            <w:tcBorders>
              <w:top w:val="single" w:color="auto" w:sz="4" w:space="0"/>
              <w:left w:val="nil"/>
              <w:bottom w:val="single" w:color="auto" w:sz="4" w:space="0"/>
              <w:right w:val="single" w:color="auto" w:sz="4" w:space="0"/>
            </w:tcBorders>
            <w:vAlign w:val="center"/>
          </w:tcPr>
          <w:p w14:paraId="375EA6F0">
            <w:pPr>
              <w:adjustRightInd w:val="0"/>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bidi="ar"/>
              </w:rPr>
              <w:t>95%</w:t>
            </w:r>
          </w:p>
        </w:tc>
        <w:tc>
          <w:tcPr>
            <w:tcW w:w="2368" w:type="dxa"/>
            <w:gridSpan w:val="3"/>
            <w:tcBorders>
              <w:top w:val="single" w:color="auto" w:sz="4" w:space="0"/>
              <w:left w:val="nil"/>
              <w:bottom w:val="single" w:color="auto" w:sz="4" w:space="0"/>
              <w:right w:val="single" w:color="auto" w:sz="4" w:space="0"/>
            </w:tcBorders>
            <w:vAlign w:val="center"/>
          </w:tcPr>
          <w:p w14:paraId="6C361206">
            <w:pPr>
              <w:adjustRightInd w:val="0"/>
              <w:snapToGrid w:val="0"/>
              <w:jc w:val="center"/>
              <w:rPr>
                <w:rFonts w:hint="eastAsia" w:ascii="仿宋_GB2312" w:hAnsi="仿宋_GB2312" w:eastAsia="仿宋_GB2312" w:cs="仿宋_GB2312"/>
                <w:color w:val="000000"/>
                <w:kern w:val="0"/>
                <w:sz w:val="24"/>
              </w:rPr>
            </w:pPr>
          </w:p>
        </w:tc>
        <w:tc>
          <w:tcPr>
            <w:tcW w:w="2368" w:type="dxa"/>
            <w:gridSpan w:val="3"/>
            <w:tcBorders>
              <w:top w:val="single" w:color="auto" w:sz="4" w:space="0"/>
              <w:left w:val="nil"/>
              <w:bottom w:val="single" w:color="auto" w:sz="4" w:space="0"/>
              <w:right w:val="single" w:color="auto" w:sz="4" w:space="0"/>
            </w:tcBorders>
            <w:vAlign w:val="center"/>
          </w:tcPr>
          <w:p w14:paraId="6F08C1BD">
            <w:pPr>
              <w:adjustRightInd w:val="0"/>
              <w:snapToGrid w:val="0"/>
              <w:jc w:val="center"/>
              <w:rPr>
                <w:rFonts w:hint="eastAsia" w:ascii="仿宋_GB2312" w:hAnsi="仿宋_GB2312" w:eastAsia="仿宋_GB2312" w:cs="仿宋_GB2312"/>
                <w:color w:val="000000"/>
                <w:kern w:val="0"/>
                <w:sz w:val="24"/>
              </w:rPr>
            </w:pPr>
          </w:p>
        </w:tc>
        <w:tc>
          <w:tcPr>
            <w:tcW w:w="765" w:type="dxa"/>
            <w:tcBorders>
              <w:top w:val="single" w:color="auto" w:sz="4" w:space="0"/>
              <w:left w:val="nil"/>
              <w:bottom w:val="single" w:color="auto" w:sz="4" w:space="0"/>
              <w:right w:val="single" w:color="auto" w:sz="4" w:space="0"/>
            </w:tcBorders>
            <w:vAlign w:val="center"/>
          </w:tcPr>
          <w:p w14:paraId="7C5FECD7">
            <w:pPr>
              <w:adjustRightInd w:val="0"/>
              <w:snapToGrid w:val="0"/>
              <w:jc w:val="center"/>
              <w:rPr>
                <w:rFonts w:hint="eastAsia" w:ascii="仿宋_GB2312" w:hAnsi="仿宋_GB2312" w:eastAsia="仿宋_GB2312" w:cs="仿宋_GB2312"/>
                <w:color w:val="000000"/>
                <w:kern w:val="0"/>
                <w:sz w:val="24"/>
              </w:rPr>
            </w:pPr>
          </w:p>
        </w:tc>
      </w:tr>
    </w:tbl>
    <w:p w14:paraId="7CB1E94B">
      <w:pPr>
        <w:adjustRightInd w:val="0"/>
        <w:snapToGrid w:val="0"/>
        <w:jc w:val="left"/>
        <w:rPr>
          <w:rFonts w:hint="eastAsia" w:ascii="仿宋_GB2312" w:hAnsi="仿宋_GB2312" w:eastAsia="仿宋_GB2312" w:cs="仿宋_GB2312"/>
          <w:color w:val="000000"/>
          <w:sz w:val="24"/>
          <w:lang w:bidi="ar"/>
        </w:rPr>
      </w:pPr>
      <w:r>
        <w:rPr>
          <w:rFonts w:hint="eastAsia" w:ascii="仿宋_GB2312" w:hAnsi="仿宋_GB2312" w:eastAsia="仿宋_GB2312" w:cs="仿宋_GB2312"/>
          <w:color w:val="000000"/>
          <w:sz w:val="24"/>
          <w:lang w:bidi="ar"/>
        </w:rPr>
        <w:t>备注：</w:t>
      </w:r>
    </w:p>
    <w:p w14:paraId="167FD6E5">
      <w:pPr>
        <w:adjustRightInd w:val="0"/>
        <w:snapToGrid w:val="0"/>
        <w:jc w:val="left"/>
        <w:rPr>
          <w:rFonts w:hint="eastAsia" w:ascii="仿宋_GB2312" w:hAnsi="仿宋_GB2312" w:eastAsia="仿宋_GB2312" w:cs="仿宋_GB2312"/>
          <w:color w:val="000000"/>
          <w:sz w:val="24"/>
          <w:lang w:bidi="ar"/>
        </w:rPr>
      </w:pPr>
      <w:r>
        <w:rPr>
          <w:rFonts w:hint="eastAsia" w:ascii="仿宋_GB2312" w:hAnsi="仿宋_GB2312" w:eastAsia="仿宋_GB2312" w:cs="仿宋_GB2312"/>
          <w:color w:val="000000"/>
          <w:sz w:val="24"/>
          <w:lang w:bidi="ar"/>
        </w:rPr>
        <w:t>#：非户籍病例仅包括省外户籍。</w:t>
      </w:r>
    </w:p>
    <w:p w14:paraId="3A986FF2">
      <w:pPr>
        <w:adjustRightInd w:val="0"/>
        <w:snapToGrid w:val="0"/>
        <w:jc w:val="left"/>
        <w:rPr>
          <w:rFonts w:hint="eastAsia" w:ascii="仿宋_GB2312" w:hAnsi="仿宋_GB2312" w:eastAsia="仿宋_GB2312" w:cs="仿宋_GB2312"/>
          <w:color w:val="000000"/>
          <w:sz w:val="24"/>
          <w:lang w:bidi="ar"/>
        </w:rPr>
      </w:pPr>
      <w:r>
        <w:rPr>
          <w:rFonts w:hint="eastAsia" w:ascii="仿宋_GB2312" w:hAnsi="仿宋_GB2312" w:eastAsia="仿宋_GB2312" w:cs="仿宋_GB2312"/>
          <w:color w:val="000000"/>
          <w:sz w:val="24"/>
          <w:lang w:bidi="ar"/>
        </w:rPr>
        <w:t>*：“户籍病例”、“所有病例”二项中的其中一项达标即属于完成。“是否完成”中，达</w:t>
      </w:r>
    </w:p>
    <w:p w14:paraId="461617E6">
      <w:pPr>
        <w:adjustRightInd w:val="0"/>
        <w:snapToGrid w:val="0"/>
        <w:jc w:val="left"/>
        <w:rPr>
          <w:rFonts w:hint="eastAsia" w:ascii="仿宋" w:hAnsi="仿宋" w:eastAsia="仿宋" w:cs="仿宋"/>
          <w:color w:val="000000"/>
          <w:szCs w:val="21"/>
          <w:lang w:bidi="ar"/>
        </w:rPr>
      </w:pPr>
      <w:r>
        <w:rPr>
          <w:rFonts w:hint="eastAsia" w:ascii="仿宋_GB2312" w:hAnsi="仿宋_GB2312" w:eastAsia="仿宋_GB2312" w:cs="仿宋_GB2312"/>
          <w:color w:val="000000"/>
          <w:sz w:val="24"/>
          <w:lang w:bidi="ar"/>
        </w:rPr>
        <w:t xml:space="preserve">   到规划要求的目标或指标则填写“是”，反之填写“否”。</w:t>
      </w:r>
      <w:bookmarkEnd w:id="0"/>
    </w:p>
    <w:p w14:paraId="3BB90D28">
      <w:pPr>
        <w:ind w:right="600"/>
        <w:rPr>
          <w:rFonts w:hint="eastAsia" w:ascii="仿宋_GB2312" w:eastAsia="仿宋_GB2312"/>
          <w:sz w:val="24"/>
        </w:rPr>
      </w:pPr>
    </w:p>
    <w:p w14:paraId="666DB791">
      <w:pPr>
        <w:ind w:right="600"/>
        <w:rPr>
          <w:rFonts w:hint="eastAsia" w:ascii="仿宋_GB2312" w:eastAsia="仿宋_GB2312"/>
          <w:sz w:val="24"/>
        </w:rPr>
      </w:pPr>
    </w:p>
    <w:p w14:paraId="4F6A9E9C">
      <w:pPr>
        <w:adjustRightInd w:val="0"/>
        <w:snapToGrid w:val="0"/>
        <w:spacing w:line="360" w:lineRule="auto"/>
        <w:rPr>
          <w:rFonts w:hint="eastAsia" w:ascii="仿宋_GB2312" w:eastAsia="仿宋_GB2312"/>
          <w:sz w:val="32"/>
          <w:szCs w:val="32"/>
        </w:rPr>
      </w:pPr>
    </w:p>
    <w:p w14:paraId="1D57ED78">
      <w:pPr>
        <w:adjustRightInd w:val="0"/>
        <w:snapToGrid w:val="0"/>
        <w:spacing w:line="360" w:lineRule="auto"/>
        <w:rPr>
          <w:rFonts w:hint="eastAsia" w:ascii="仿宋_GB2312" w:eastAsia="仿宋_GB2312"/>
          <w:sz w:val="32"/>
          <w:szCs w:val="32"/>
        </w:rPr>
      </w:pPr>
    </w:p>
    <w:p w14:paraId="15633C8E">
      <w:pPr>
        <w:adjustRightInd w:val="0"/>
        <w:snapToGrid w:val="0"/>
        <w:spacing w:line="360" w:lineRule="auto"/>
        <w:rPr>
          <w:rFonts w:hint="eastAsia" w:ascii="仿宋_GB2312" w:eastAsia="仿宋_GB2312"/>
          <w:sz w:val="32"/>
          <w:szCs w:val="32"/>
        </w:rPr>
      </w:pPr>
    </w:p>
    <w:p w14:paraId="3E765E06">
      <w:pPr>
        <w:adjustRightInd w:val="0"/>
        <w:snapToGrid w:val="0"/>
        <w:spacing w:line="360" w:lineRule="auto"/>
        <w:rPr>
          <w:rFonts w:hint="eastAsia" w:ascii="仿宋_GB2312" w:eastAsia="仿宋_GB2312"/>
          <w:sz w:val="32"/>
          <w:szCs w:val="32"/>
        </w:rPr>
      </w:pPr>
    </w:p>
    <w:p w14:paraId="27AF05E8">
      <w:pPr>
        <w:adjustRightInd w:val="0"/>
        <w:snapToGrid w:val="0"/>
        <w:spacing w:line="360" w:lineRule="auto"/>
        <w:rPr>
          <w:rFonts w:hint="eastAsia" w:ascii="仿宋_GB2312" w:eastAsia="仿宋_GB2312"/>
          <w:sz w:val="32"/>
          <w:szCs w:val="32"/>
        </w:rPr>
      </w:pPr>
    </w:p>
    <w:p w14:paraId="7ABC015A">
      <w:pPr>
        <w:adjustRightInd w:val="0"/>
        <w:snapToGrid w:val="0"/>
        <w:spacing w:line="360" w:lineRule="auto"/>
        <w:rPr>
          <w:rFonts w:hint="eastAsia" w:ascii="仿宋_GB2312" w:eastAsia="仿宋_GB2312"/>
          <w:sz w:val="32"/>
          <w:szCs w:val="32"/>
        </w:rPr>
      </w:pPr>
    </w:p>
    <w:p w14:paraId="1DBB4D16">
      <w:pPr>
        <w:adjustRightInd w:val="0"/>
        <w:snapToGrid w:val="0"/>
        <w:spacing w:line="360" w:lineRule="auto"/>
        <w:rPr>
          <w:rFonts w:hint="eastAsia" w:ascii="仿宋_GB2312" w:eastAsia="仿宋_GB2312"/>
          <w:sz w:val="32"/>
          <w:szCs w:val="32"/>
        </w:rPr>
      </w:pPr>
    </w:p>
    <w:p w14:paraId="642F2814">
      <w:pPr>
        <w:adjustRightInd w:val="0"/>
        <w:snapToGrid w:val="0"/>
        <w:spacing w:line="360" w:lineRule="auto"/>
        <w:rPr>
          <w:rFonts w:hint="eastAsia" w:ascii="仿宋_GB2312" w:eastAsia="仿宋_GB2312"/>
          <w:sz w:val="32"/>
          <w:szCs w:val="32"/>
        </w:rPr>
      </w:pPr>
    </w:p>
    <w:p w14:paraId="0412AF01">
      <w:pPr>
        <w:adjustRightInd w:val="0"/>
        <w:snapToGrid w:val="0"/>
        <w:spacing w:line="360" w:lineRule="auto"/>
        <w:rPr>
          <w:rFonts w:hint="eastAsia" w:ascii="仿宋_GB2312" w:eastAsia="仿宋_GB2312"/>
          <w:sz w:val="32"/>
          <w:szCs w:val="32"/>
        </w:rPr>
      </w:pPr>
    </w:p>
    <w:p w14:paraId="48ED7B0D">
      <w:pPr>
        <w:adjustRightInd w:val="0"/>
        <w:snapToGrid w:val="0"/>
        <w:spacing w:line="360" w:lineRule="auto"/>
        <w:rPr>
          <w:rFonts w:hint="eastAsia" w:ascii="仿宋_GB2312" w:eastAsia="仿宋_GB2312"/>
          <w:sz w:val="32"/>
          <w:szCs w:val="32"/>
        </w:rPr>
      </w:pPr>
    </w:p>
    <w:p w14:paraId="3041CE55">
      <w:pPr>
        <w:adjustRightInd w:val="0"/>
        <w:snapToGrid w:val="0"/>
        <w:spacing w:line="360" w:lineRule="auto"/>
        <w:rPr>
          <w:rFonts w:hint="eastAsia" w:ascii="仿宋_GB2312" w:eastAsia="仿宋_GB2312"/>
          <w:sz w:val="32"/>
          <w:szCs w:val="32"/>
        </w:rPr>
      </w:pPr>
    </w:p>
    <w:p w14:paraId="073CC390">
      <w:pPr>
        <w:adjustRightInd w:val="0"/>
        <w:snapToGrid w:val="0"/>
        <w:spacing w:line="360" w:lineRule="auto"/>
        <w:rPr>
          <w:rFonts w:hint="eastAsia" w:ascii="仿宋_GB2312" w:eastAsia="仿宋_GB2312"/>
          <w:sz w:val="32"/>
          <w:szCs w:val="32"/>
        </w:rPr>
      </w:pPr>
    </w:p>
    <w:p w14:paraId="0EB03205">
      <w:pPr>
        <w:adjustRightInd w:val="0"/>
        <w:snapToGrid w:val="0"/>
        <w:spacing w:line="360" w:lineRule="auto"/>
        <w:rPr>
          <w:rFonts w:hint="eastAsia" w:ascii="仿宋_GB2312" w:eastAsia="仿宋_GB2312"/>
          <w:sz w:val="32"/>
          <w:szCs w:val="32"/>
        </w:rPr>
      </w:pPr>
    </w:p>
    <w:p w14:paraId="417451E6">
      <w:pPr>
        <w:adjustRightInd w:val="0"/>
        <w:snapToGrid w:val="0"/>
        <w:spacing w:line="360" w:lineRule="auto"/>
        <w:rPr>
          <w:rFonts w:hint="eastAsia" w:ascii="仿宋_GB2312" w:eastAsia="仿宋_GB2312"/>
          <w:sz w:val="32"/>
          <w:szCs w:val="32"/>
        </w:rPr>
      </w:pPr>
    </w:p>
    <w:p w14:paraId="6BB63885">
      <w:pPr>
        <w:adjustRightInd w:val="0"/>
        <w:snapToGrid w:val="0"/>
        <w:spacing w:line="360" w:lineRule="auto"/>
        <w:rPr>
          <w:rFonts w:hint="eastAsia" w:ascii="仿宋_GB2312" w:eastAsia="仿宋_GB2312"/>
          <w:sz w:val="32"/>
          <w:szCs w:val="32"/>
        </w:rPr>
      </w:pPr>
    </w:p>
    <w:p w14:paraId="641AA6EC">
      <w:pPr>
        <w:adjustRightInd w:val="0"/>
        <w:snapToGrid w:val="0"/>
        <w:spacing w:line="360" w:lineRule="auto"/>
        <w:rPr>
          <w:rFonts w:hint="eastAsia" w:ascii="仿宋_GB2312" w:eastAsia="仿宋_GB2312"/>
          <w:sz w:val="32"/>
          <w:szCs w:val="32"/>
        </w:rPr>
      </w:pPr>
    </w:p>
    <w:p w14:paraId="2585078D">
      <w:pPr>
        <w:adjustRightInd w:val="0"/>
        <w:snapToGrid w:val="0"/>
        <w:spacing w:line="360" w:lineRule="auto"/>
        <w:rPr>
          <w:rFonts w:hint="eastAsia" w:ascii="仿宋_GB2312" w:eastAsia="仿宋_GB2312"/>
          <w:sz w:val="32"/>
          <w:szCs w:val="32"/>
        </w:rPr>
      </w:pPr>
    </w:p>
    <w:p w14:paraId="5DD0D857">
      <w:pPr>
        <w:adjustRightInd w:val="0"/>
        <w:snapToGrid w:val="0"/>
        <w:spacing w:line="360" w:lineRule="auto"/>
        <w:rPr>
          <w:rFonts w:hint="eastAsia" w:ascii="仿宋_GB2312" w:eastAsia="仿宋_GB2312"/>
          <w:sz w:val="32"/>
          <w:szCs w:val="32"/>
        </w:rPr>
      </w:pPr>
      <w:r>
        <w:rPr>
          <w:rFonts w:hint="eastAsia" w:ascii="仿宋_GB2312" w:eastAsia="仿宋_GB2312"/>
          <w:sz w:val="32"/>
          <w:szCs w:val="32"/>
        </w:rPr>
        <w:t>（此件公开发布）</w:t>
      </w:r>
    </w:p>
    <w:p w14:paraId="5C284928">
      <w:pPr>
        <w:adjustRightInd w:val="0"/>
        <w:snapToGrid w:val="0"/>
        <w:spacing w:line="360" w:lineRule="auto"/>
        <w:rPr>
          <w:rFonts w:hint="eastAsia" w:ascii="仿宋_GB2312" w:eastAsia="仿宋_GB2312"/>
          <w:sz w:val="28"/>
          <w:szCs w:val="28"/>
          <w:u w:val="single"/>
        </w:rPr>
      </w:pPr>
      <w:r>
        <w:rPr>
          <w:rFonts w:hint="eastAsia" w:ascii="仿宋_GB2312" w:eastAsia="仿宋_GB2312"/>
          <w:sz w:val="28"/>
          <w:szCs w:val="28"/>
          <w:u w:val="single"/>
        </w:rPr>
        <w:t xml:space="preserve">                                                                       </w:t>
      </w:r>
    </w:p>
    <w:p w14:paraId="010B931F">
      <w:pPr>
        <w:adjustRightInd w:val="0"/>
        <w:snapToGrid w:val="0"/>
        <w:spacing w:line="360" w:lineRule="auto"/>
        <w:rPr>
          <w:rFonts w:hint="eastAsia" w:ascii="仿宋_GB2312" w:eastAsia="仿宋_GB2312"/>
          <w:sz w:val="28"/>
          <w:szCs w:val="28"/>
          <w:u w:val="single"/>
        </w:rPr>
      </w:pPr>
      <w:r>
        <w:rPr>
          <w:rFonts w:hint="eastAsia" w:ascii="仿宋_GB2312" w:eastAsia="仿宋_GB2312"/>
          <w:sz w:val="28"/>
          <w:szCs w:val="28"/>
          <w:u w:val="single"/>
        </w:rPr>
        <w:t xml:space="preserve">  北京市卫生健康委办公室                  2020年12月1日印发       </w:t>
      </w:r>
    </w:p>
    <w:p w14:paraId="576DDE33"/>
    <w:sectPr>
      <w:pgSz w:w="11906" w:h="16838"/>
      <w:pgMar w:top="1985" w:right="1418" w:bottom="1418"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62EF0">
    <w:pPr>
      <w:pStyle w:val="9"/>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247650" cy="13144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wps:spPr>
                    <wps:txbx>
                      <w:txbxContent>
                        <w:p w14:paraId="1CA6FC8A">
                          <w:pPr>
                            <w:pStyle w:val="9"/>
                            <w:jc w:val="center"/>
                          </w:pP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t>- 22 -</w:t>
                          </w:r>
                          <w:r>
                            <w:rPr>
                              <w:rFonts w:hint="eastAsia" w:ascii="宋体" w:hAnsi="宋体" w:cs="宋体"/>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19.5pt;mso-position-horizontal:outside;mso-position-horizontal-relative:margin;mso-wrap-style:none;z-index:251659264;mso-width-relative:page;mso-height-relative:page;" filled="f" stroked="f" coordsize="21600,21600" o:gfxdata="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XsUjg0AAAAAMBAAAPAAAAAAAAAAEAIAAAACIAAABkcnMvZG93&#10;bnJldi54bWxQSwECFAAUAAAACACHTuJAyJ2xmQgCAAACBAAADgAAAAAAAAABACAAAAAfAQAAZHJz&#10;L2Uyb0RvYy54bWxQSwUGAAAAAAYABgBZAQAAmQUAAAAA&#10;">
              <v:fill on="f" focussize="0,0"/>
              <v:stroke on="f"/>
              <v:imagedata o:title=""/>
              <o:lock v:ext="edit" aspectratio="f"/>
              <v:textbox inset="0mm,0mm,0mm,0mm" style="mso-fit-shape-to-text:t;">
                <w:txbxContent>
                  <w:p w14:paraId="1CA6FC8A">
                    <w:pPr>
                      <w:pStyle w:val="9"/>
                      <w:jc w:val="center"/>
                    </w:pP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t>- 22 -</w:t>
                    </w:r>
                    <w:r>
                      <w:rPr>
                        <w:rFonts w:hint="eastAsia" w:ascii="宋体" w:hAnsi="宋体" w:cs="宋体"/>
                        <w:sz w:val="28"/>
                        <w:szCs w:val="28"/>
                      </w:rPr>
                      <w:fldChar w:fldCharType="end"/>
                    </w:r>
                  </w:p>
                </w:txbxContent>
              </v:textbox>
            </v:shape>
          </w:pict>
        </mc:Fallback>
      </mc:AlternateContent>
    </w:r>
  </w:p>
  <w:p w14:paraId="72B8A955">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083B2">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246290"/>
    <w:multiLevelType w:val="multilevel"/>
    <w:tmpl w:val="09246290"/>
    <w:lvl w:ilvl="0" w:tentative="0">
      <w:start w:val="1"/>
      <w:numFmt w:val="bullet"/>
      <w:pStyle w:val="2"/>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149967D0"/>
    <w:multiLevelType w:val="multilevel"/>
    <w:tmpl w:val="149967D0"/>
    <w:lvl w:ilvl="0" w:tentative="0">
      <w:start w:val="1"/>
      <w:numFmt w:val="decimal"/>
      <w:pStyle w:val="23"/>
      <w:lvlText w:val="%1"/>
      <w:lvlJc w:val="left"/>
      <w:pPr>
        <w:tabs>
          <w:tab w:val="left" w:pos="905"/>
        </w:tabs>
        <w:ind w:left="905" w:hanging="425"/>
      </w:pPr>
    </w:lvl>
    <w:lvl w:ilvl="1" w:tentative="0">
      <w:start w:val="1"/>
      <w:numFmt w:val="decimal"/>
      <w:lvlText w:val="%1.%2"/>
      <w:lvlJc w:val="left"/>
      <w:pPr>
        <w:tabs>
          <w:tab w:val="left" w:pos="1472"/>
        </w:tabs>
        <w:ind w:left="1472" w:hanging="567"/>
      </w:pPr>
    </w:lvl>
    <w:lvl w:ilvl="2" w:tentative="0">
      <w:start w:val="1"/>
      <w:numFmt w:val="decimal"/>
      <w:lvlText w:val="%1.%2.%3"/>
      <w:lvlJc w:val="left"/>
      <w:pPr>
        <w:tabs>
          <w:tab w:val="left" w:pos="1898"/>
        </w:tabs>
        <w:ind w:left="1898" w:hanging="567"/>
      </w:pPr>
    </w:lvl>
    <w:lvl w:ilvl="3" w:tentative="0">
      <w:start w:val="1"/>
      <w:numFmt w:val="decimal"/>
      <w:lvlText w:val="%1.%2.%3.%4"/>
      <w:lvlJc w:val="left"/>
      <w:pPr>
        <w:tabs>
          <w:tab w:val="left" w:pos="2836"/>
        </w:tabs>
        <w:ind w:left="2464" w:hanging="708"/>
      </w:pPr>
    </w:lvl>
    <w:lvl w:ilvl="4" w:tentative="0">
      <w:start w:val="1"/>
      <w:numFmt w:val="decimal"/>
      <w:lvlText w:val="%1.%2.%3.%4.%5"/>
      <w:lvlJc w:val="left"/>
      <w:pPr>
        <w:tabs>
          <w:tab w:val="left" w:pos="3261"/>
        </w:tabs>
        <w:ind w:left="3031" w:hanging="850"/>
      </w:pPr>
    </w:lvl>
    <w:lvl w:ilvl="5" w:tentative="0">
      <w:start w:val="1"/>
      <w:numFmt w:val="decimal"/>
      <w:lvlText w:val="%1.%2.%3.%4.%5.%6"/>
      <w:lvlJc w:val="left"/>
      <w:pPr>
        <w:tabs>
          <w:tab w:val="left" w:pos="4046"/>
        </w:tabs>
        <w:ind w:left="3740" w:hanging="1134"/>
      </w:pPr>
    </w:lvl>
    <w:lvl w:ilvl="6" w:tentative="0">
      <w:start w:val="1"/>
      <w:numFmt w:val="decimal"/>
      <w:lvlText w:val="%1.%2.%3.%4.%5.%6.%7"/>
      <w:lvlJc w:val="left"/>
      <w:pPr>
        <w:tabs>
          <w:tab w:val="left" w:pos="4471"/>
        </w:tabs>
        <w:ind w:left="4307" w:hanging="1276"/>
      </w:pPr>
    </w:lvl>
    <w:lvl w:ilvl="7" w:tentative="0">
      <w:start w:val="1"/>
      <w:numFmt w:val="decimal"/>
      <w:lvlText w:val="%1.%2.%3.%4.%5.%6.%7.%8"/>
      <w:lvlJc w:val="left"/>
      <w:pPr>
        <w:tabs>
          <w:tab w:val="left" w:pos="5256"/>
        </w:tabs>
        <w:ind w:left="4874" w:hanging="1418"/>
      </w:pPr>
    </w:lvl>
    <w:lvl w:ilvl="8" w:tentative="0">
      <w:start w:val="1"/>
      <w:numFmt w:val="decimal"/>
      <w:lvlText w:val="%1.%2.%3.%4.%5.%6.%7.%8.%9"/>
      <w:lvlJc w:val="left"/>
      <w:pPr>
        <w:tabs>
          <w:tab w:val="left" w:pos="6042"/>
        </w:tabs>
        <w:ind w:left="5582" w:hanging="1700"/>
      </w:pPr>
    </w:lvl>
  </w:abstractNum>
  <w:abstractNum w:abstractNumId="2">
    <w:nsid w:val="5FB740CA"/>
    <w:multiLevelType w:val="singleLevel"/>
    <w:tmpl w:val="5FB740CA"/>
    <w:lvl w:ilvl="0" w:tentative="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661"/>
    <w:rsid w:val="005C18A1"/>
    <w:rsid w:val="007D5661"/>
    <w:rsid w:val="009349A5"/>
    <w:rsid w:val="00D41656"/>
    <w:rsid w:val="7F385F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nhideWhenUsed="0" w:uiPriority="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6"/>
    <w:qFormat/>
    <w:uiPriority w:val="0"/>
    <w:pPr>
      <w:keepNext/>
      <w:keepLines/>
      <w:numPr>
        <w:ilvl w:val="0"/>
        <w:numId w:val="1"/>
      </w:numPr>
      <w:spacing w:before="260" w:after="260" w:line="416" w:lineRule="auto"/>
      <w:outlineLvl w:val="2"/>
    </w:pPr>
    <w:rPr>
      <w:b/>
      <w:bCs/>
      <w:sz w:val="32"/>
      <w:szCs w:val="32"/>
    </w:rPr>
  </w:style>
  <w:style w:type="paragraph" w:styleId="3">
    <w:name w:val="heading 4"/>
    <w:basedOn w:val="1"/>
    <w:next w:val="4"/>
    <w:link w:val="17"/>
    <w:qFormat/>
    <w:uiPriority w:val="0"/>
    <w:pPr>
      <w:tabs>
        <w:tab w:val="left" w:pos="864"/>
      </w:tabs>
      <w:spacing w:before="120"/>
      <w:ind w:left="864" w:hanging="864"/>
      <w:outlineLvl w:val="3"/>
    </w:pPr>
    <w:rPr>
      <w:rFonts w:ascii="Arial" w:hAnsi="Arial"/>
      <w:b/>
      <w:kern w:val="24"/>
      <w:sz w:val="28"/>
      <w:szCs w:val="20"/>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Normal Indent"/>
    <w:basedOn w:val="1"/>
    <w:uiPriority w:val="0"/>
    <w:pPr>
      <w:ind w:firstLine="420" w:firstLineChars="200"/>
    </w:pPr>
  </w:style>
  <w:style w:type="paragraph" w:styleId="5">
    <w:name w:val="Document Map"/>
    <w:basedOn w:val="1"/>
    <w:link w:val="19"/>
    <w:semiHidden/>
    <w:uiPriority w:val="0"/>
    <w:pPr>
      <w:shd w:val="clear" w:color="auto" w:fill="000080"/>
    </w:pPr>
  </w:style>
  <w:style w:type="paragraph" w:styleId="6">
    <w:name w:val="Date"/>
    <w:basedOn w:val="1"/>
    <w:next w:val="1"/>
    <w:link w:val="20"/>
    <w:uiPriority w:val="0"/>
    <w:pPr>
      <w:ind w:left="100" w:leftChars="2500"/>
    </w:pPr>
    <w:rPr>
      <w:sz w:val="32"/>
    </w:rPr>
  </w:style>
  <w:style w:type="paragraph" w:styleId="7">
    <w:name w:val="Body Text Indent 2"/>
    <w:basedOn w:val="1"/>
    <w:link w:val="22"/>
    <w:uiPriority w:val="0"/>
    <w:pPr>
      <w:tabs>
        <w:tab w:val="left" w:pos="2250"/>
      </w:tabs>
      <w:spacing w:before="100" w:beforeAutospacing="1" w:line="400" w:lineRule="exact"/>
      <w:ind w:firstLine="629"/>
    </w:pPr>
    <w:rPr>
      <w:sz w:val="32"/>
    </w:rPr>
  </w:style>
  <w:style w:type="paragraph" w:styleId="8">
    <w:name w:val="Balloon Text"/>
    <w:basedOn w:val="1"/>
    <w:link w:val="26"/>
    <w:uiPriority w:val="0"/>
    <w:rPr>
      <w:sz w:val="18"/>
      <w:szCs w:val="18"/>
    </w:rPr>
  </w:style>
  <w:style w:type="paragraph" w:styleId="9">
    <w:name w:val="footer"/>
    <w:basedOn w:val="1"/>
    <w:link w:val="15"/>
    <w:unhideWhenUsed/>
    <w:uiPriority w:val="0"/>
    <w:pPr>
      <w:tabs>
        <w:tab w:val="center" w:pos="4153"/>
        <w:tab w:val="right" w:pos="8306"/>
      </w:tabs>
      <w:snapToGrid w:val="0"/>
      <w:jc w:val="left"/>
    </w:pPr>
    <w:rPr>
      <w:sz w:val="18"/>
      <w:szCs w:val="18"/>
    </w:rPr>
  </w:style>
  <w:style w:type="paragraph" w:styleId="10">
    <w:name w:val="header"/>
    <w:basedOn w:val="1"/>
    <w:link w:val="14"/>
    <w:unhideWhenUsed/>
    <w:uiPriority w:val="0"/>
    <w:pPr>
      <w:pBdr>
        <w:bottom w:val="single" w:color="auto" w:sz="6" w:space="1"/>
      </w:pBdr>
      <w:tabs>
        <w:tab w:val="center" w:pos="4153"/>
        <w:tab w:val="right" w:pos="8306"/>
      </w:tabs>
      <w:snapToGrid w:val="0"/>
      <w:jc w:val="center"/>
    </w:pPr>
    <w:rPr>
      <w:sz w:val="18"/>
      <w:szCs w:val="18"/>
    </w:rPr>
  </w:style>
  <w:style w:type="character" w:styleId="13">
    <w:name w:val="page number"/>
    <w:basedOn w:val="12"/>
    <w:uiPriority w:val="0"/>
  </w:style>
  <w:style w:type="character" w:customStyle="1" w:styleId="14">
    <w:name w:val="页眉 Char"/>
    <w:basedOn w:val="12"/>
    <w:link w:val="10"/>
    <w:uiPriority w:val="99"/>
    <w:rPr>
      <w:sz w:val="18"/>
      <w:szCs w:val="18"/>
    </w:rPr>
  </w:style>
  <w:style w:type="character" w:customStyle="1" w:styleId="15">
    <w:name w:val="页脚 Char"/>
    <w:basedOn w:val="12"/>
    <w:link w:val="9"/>
    <w:uiPriority w:val="99"/>
    <w:rPr>
      <w:sz w:val="18"/>
      <w:szCs w:val="18"/>
    </w:rPr>
  </w:style>
  <w:style w:type="character" w:customStyle="1" w:styleId="16">
    <w:name w:val="标题 3 Char"/>
    <w:basedOn w:val="12"/>
    <w:link w:val="2"/>
    <w:uiPriority w:val="0"/>
    <w:rPr>
      <w:rFonts w:ascii="Times New Roman" w:hAnsi="Times New Roman" w:eastAsia="宋体" w:cs="Times New Roman"/>
      <w:b/>
      <w:bCs/>
      <w:sz w:val="32"/>
      <w:szCs w:val="32"/>
    </w:rPr>
  </w:style>
  <w:style w:type="character" w:customStyle="1" w:styleId="17">
    <w:name w:val="标题 4 Char"/>
    <w:basedOn w:val="12"/>
    <w:link w:val="3"/>
    <w:uiPriority w:val="0"/>
    <w:rPr>
      <w:rFonts w:ascii="Arial" w:hAnsi="Arial" w:eastAsia="宋体" w:cs="Times New Roman"/>
      <w:b/>
      <w:kern w:val="24"/>
      <w:sz w:val="28"/>
      <w:szCs w:val="20"/>
    </w:rPr>
  </w:style>
  <w:style w:type="character" w:customStyle="1" w:styleId="18">
    <w:name w:val="font01"/>
    <w:uiPriority w:val="0"/>
    <w:rPr>
      <w:rFonts w:hint="eastAsia" w:ascii="宋体" w:hAnsi="宋体" w:eastAsia="宋体" w:cs="宋体"/>
      <w:color w:val="000000"/>
      <w:sz w:val="24"/>
      <w:szCs w:val="24"/>
      <w:u w:val="none"/>
      <w:vertAlign w:val="superscript"/>
    </w:rPr>
  </w:style>
  <w:style w:type="character" w:customStyle="1" w:styleId="19">
    <w:name w:val="文档结构图 Char"/>
    <w:basedOn w:val="12"/>
    <w:link w:val="5"/>
    <w:semiHidden/>
    <w:uiPriority w:val="0"/>
    <w:rPr>
      <w:rFonts w:ascii="Times New Roman" w:hAnsi="Times New Roman" w:eastAsia="宋体" w:cs="Times New Roman"/>
      <w:szCs w:val="24"/>
      <w:shd w:val="clear" w:color="auto" w:fill="000080"/>
    </w:rPr>
  </w:style>
  <w:style w:type="character" w:customStyle="1" w:styleId="20">
    <w:name w:val="日期 Char"/>
    <w:basedOn w:val="12"/>
    <w:link w:val="6"/>
    <w:uiPriority w:val="0"/>
    <w:rPr>
      <w:rFonts w:ascii="Times New Roman" w:hAnsi="Times New Roman" w:eastAsia="宋体" w:cs="Times New Roman"/>
      <w:sz w:val="32"/>
      <w:szCs w:val="24"/>
    </w:rPr>
  </w:style>
  <w:style w:type="paragraph" w:customStyle="1" w:styleId="21">
    <w:name w:val="指南正文"/>
    <w:basedOn w:val="1"/>
    <w:uiPriority w:val="0"/>
    <w:pPr>
      <w:spacing w:line="360" w:lineRule="auto"/>
      <w:ind w:firstLine="420" w:firstLineChars="200"/>
    </w:pPr>
    <w:rPr>
      <w:rFonts w:hint="eastAsia" w:ascii="宋体" w:hAnsi="宋体"/>
      <w:szCs w:val="21"/>
    </w:rPr>
  </w:style>
  <w:style w:type="character" w:customStyle="1" w:styleId="22">
    <w:name w:val="正文文本缩进 2 Char"/>
    <w:basedOn w:val="12"/>
    <w:link w:val="7"/>
    <w:uiPriority w:val="0"/>
    <w:rPr>
      <w:rFonts w:ascii="Times New Roman" w:hAnsi="Times New Roman" w:eastAsia="宋体" w:cs="Times New Roman"/>
      <w:sz w:val="32"/>
      <w:szCs w:val="24"/>
    </w:rPr>
  </w:style>
  <w:style w:type="paragraph" w:customStyle="1" w:styleId="23">
    <w:name w:val="样式4"/>
    <w:basedOn w:val="1"/>
    <w:uiPriority w:val="0"/>
    <w:pPr>
      <w:numPr>
        <w:ilvl w:val="0"/>
        <w:numId w:val="2"/>
      </w:numPr>
      <w:spacing w:before="156" w:beforeLines="50" w:after="156" w:afterLines="50" w:line="360" w:lineRule="auto"/>
    </w:pPr>
    <w:rPr>
      <w:sz w:val="24"/>
    </w:rPr>
  </w:style>
  <w:style w:type="paragraph" w:customStyle="1" w:styleId="24">
    <w:name w:val=" Char"/>
    <w:basedOn w:val="1"/>
    <w:uiPriority w:val="0"/>
    <w:rPr>
      <w:rFonts w:ascii="宋体" w:hAnsi="宋体" w:cs="Courier New"/>
      <w:sz w:val="32"/>
      <w:szCs w:val="32"/>
    </w:rPr>
  </w:style>
  <w:style w:type="paragraph" w:customStyle="1" w:styleId="25">
    <w:name w:val="样式 仿宋_GB2312 四号 左"/>
    <w:basedOn w:val="1"/>
    <w:uiPriority w:val="0"/>
    <w:pPr>
      <w:ind w:firstLine="503" w:firstLineChars="200"/>
      <w:jc w:val="left"/>
    </w:pPr>
    <w:rPr>
      <w:rFonts w:hint="eastAsia" w:ascii="仿宋_GB2312" w:hAnsi="宋体" w:eastAsia="仿宋_GB2312"/>
      <w:kern w:val="0"/>
      <w:sz w:val="28"/>
      <w:szCs w:val="28"/>
    </w:rPr>
  </w:style>
  <w:style w:type="character" w:customStyle="1" w:styleId="26">
    <w:name w:val="批注框文本 Char"/>
    <w:basedOn w:val="12"/>
    <w:link w:val="8"/>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5205</Words>
  <Characters>5691</Characters>
  <Lines>51</Lines>
  <Paragraphs>14</Paragraphs>
  <TotalTime>0</TotalTime>
  <ScaleCrop>false</ScaleCrop>
  <LinksUpToDate>false</LinksUpToDate>
  <CharactersWithSpaces>6254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2020-12-02T02:05:00Z</dcterms:created>
  <dc:creator>网络部公用机</dc:creator>
  <cp:lastModifiedBy>秉</cp:lastModifiedBy>
  <dcterms:modified xsi:type="dcterms:W3CDTF">2025-05-10T13:27:15Z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eyJoZGlkIjoiZjVhODU4MDQwZjkzNDlhNmY5ZjRmZjI0N2EyMWE3ZTIiLCJ1c2VySWQiOiI1MjM0MjE0NjQifQ==</vt:lpwstr>
  </property>
  <property fmtid="{D5CDD505-2E9C-101B-9397-08002B2CF9AE}" pid="3" name="KSOProductBuildVer">
    <vt:lpwstr>2052-12.1.0.20784</vt:lpwstr>
  </property>
  <property fmtid="{D5CDD505-2E9C-101B-9397-08002B2CF9AE}" pid="4" name="ICV">
    <vt:lpwstr>ED58E86DFE1441AAA1F67FBEF0F12101_12</vt:lpwstr>
  </property>
</Properties>
</file>