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C626F" w14:textId="77777777" w:rsidR="000F3A21" w:rsidRDefault="000F3A21" w:rsidP="000F3A21">
      <w:pPr>
        <w:adjustRightInd w:val="0"/>
        <w:snapToGrid w:val="0"/>
        <w:spacing w:line="360" w:lineRule="auto"/>
      </w:pPr>
      <w:r w:rsidRPr="000863EB">
        <w:rPr>
          <w:rFonts w:ascii="黑体" w:eastAsia="黑体" w:hAnsi="黑体" w:cs="黑体" w:hint="eastAsia"/>
          <w:sz w:val="32"/>
          <w:szCs w:val="32"/>
        </w:rPr>
        <w:t>附件3</w:t>
      </w:r>
    </w:p>
    <w:p w14:paraId="0D68DB46" w14:textId="77777777" w:rsidR="000F3A21" w:rsidRDefault="000F3A21" w:rsidP="000F3A21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北京市尘肺病康复站点能力提升实施方案</w:t>
      </w:r>
    </w:p>
    <w:p w14:paraId="0AB0C096" w14:textId="77777777" w:rsidR="000F3A21" w:rsidRDefault="000F3A21" w:rsidP="000F3A21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14:paraId="39D8E628" w14:textId="77777777" w:rsidR="000F3A21" w:rsidRDefault="000F3A21" w:rsidP="000F3A21">
      <w:pPr>
        <w:snapToGrid w:val="0"/>
        <w:spacing w:line="324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为落实国家卫生健康委办公厅《关于印发2020年医疗服务与保障能力提升（医疗卫生机构能力建设）项目实施方案的通知》（国卫办职健函[2020]641号）精神，对我市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北京京煤集团总医院大台医院（北京市门头沟区大台社区卫生服务中心）、北京市房山区中医医院康复医院、北京市顺义区天竺镇卫生院（北京市顺义区天竺社区卫生服务中心）</w:t>
      </w:r>
      <w:r>
        <w:rPr>
          <w:rFonts w:ascii="仿宋_GB2312" w:eastAsia="仿宋_GB2312" w:hAnsi="黑体" w:hint="eastAsia"/>
          <w:sz w:val="32"/>
          <w:szCs w:val="32"/>
        </w:rPr>
        <w:t>3家尘肺病康复站点配备基本康复设备设施，</w:t>
      </w:r>
      <w:r>
        <w:rPr>
          <w:rFonts w:ascii="仿宋_GB2312" w:eastAsia="仿宋_GB2312" w:hint="eastAsia"/>
          <w:sz w:val="32"/>
          <w:szCs w:val="32"/>
        </w:rPr>
        <w:t>制定本实施方案。</w:t>
      </w:r>
    </w:p>
    <w:p w14:paraId="51026A3F" w14:textId="77777777" w:rsidR="000F3A21" w:rsidRDefault="000F3A21" w:rsidP="000F3A21">
      <w:pPr>
        <w:adjustRightInd w:val="0"/>
        <w:snapToGrid w:val="0"/>
        <w:spacing w:line="324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一、项目绩效目标</w:t>
      </w:r>
    </w:p>
    <w:p w14:paraId="64B2DD82" w14:textId="77777777" w:rsidR="000F3A21" w:rsidRDefault="000F3A21" w:rsidP="000F3A21">
      <w:pPr>
        <w:adjustRightInd w:val="0"/>
        <w:snapToGrid w:val="0"/>
        <w:spacing w:line="324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落实国家卫生健康委关于</w:t>
      </w:r>
      <w:r>
        <w:rPr>
          <w:rFonts w:ascii="仿宋_GB2312" w:eastAsia="仿宋_GB2312" w:hAnsi="黑体" w:hint="eastAsia"/>
          <w:sz w:val="32"/>
          <w:szCs w:val="32"/>
        </w:rPr>
        <w:t>尘肺病康复站点基本康复设备设施配备</w:t>
      </w:r>
      <w:r>
        <w:rPr>
          <w:rFonts w:ascii="仿宋_GB2312" w:eastAsia="仿宋_GB2312" w:hint="eastAsia"/>
          <w:sz w:val="32"/>
          <w:szCs w:val="32"/>
        </w:rPr>
        <w:t>要求，提升</w:t>
      </w:r>
      <w:r>
        <w:rPr>
          <w:rFonts w:ascii="仿宋_GB2312" w:eastAsia="仿宋_GB2312" w:hAnsi="黑体" w:hint="eastAsia"/>
          <w:sz w:val="32"/>
          <w:szCs w:val="32"/>
        </w:rPr>
        <w:t>尘肺病康复站点</w:t>
      </w:r>
      <w:r>
        <w:rPr>
          <w:rFonts w:ascii="仿宋_GB2312" w:eastAsia="仿宋_GB2312" w:hint="eastAsia"/>
          <w:sz w:val="32"/>
          <w:szCs w:val="32"/>
        </w:rPr>
        <w:t>能力，按照有关财政制度和要求，严格装备配备范围和程序。2021年10月前</w:t>
      </w:r>
      <w:r>
        <w:rPr>
          <w:rFonts w:ascii="仿宋_GB2312" w:eastAsia="仿宋_GB2312" w:hAnsi="黑体" w:hint="eastAsia"/>
          <w:sz w:val="32"/>
          <w:szCs w:val="32"/>
        </w:rPr>
        <w:t>设备设施</w:t>
      </w:r>
      <w:r>
        <w:rPr>
          <w:rFonts w:ascii="仿宋_GB2312" w:eastAsia="仿宋_GB2312" w:hint="eastAsia"/>
          <w:sz w:val="32"/>
          <w:szCs w:val="32"/>
        </w:rPr>
        <w:t>配备到位，完成建设要求。</w:t>
      </w:r>
    </w:p>
    <w:p w14:paraId="3CE8B046" w14:textId="77777777" w:rsidR="000F3A21" w:rsidRDefault="000F3A21" w:rsidP="000F3A21">
      <w:pPr>
        <w:adjustRightInd w:val="0"/>
        <w:snapToGrid w:val="0"/>
        <w:spacing w:line="324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二、项目内容和数量</w:t>
      </w:r>
    </w:p>
    <w:p w14:paraId="45BF446C" w14:textId="77777777" w:rsidR="000F3A21" w:rsidRDefault="000F3A21" w:rsidP="000F3A21">
      <w:pPr>
        <w:adjustRightInd w:val="0"/>
        <w:snapToGrid w:val="0"/>
        <w:spacing w:line="324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一是康复站应当配备吸氧装置、指脉氧监测仪、具有评估、训练、检测等多种功能的肺功能仪、电动PT床、股四头肌训练仪、功率自行车等有助于提高康复疗效水平的设备</w:t>
      </w:r>
      <w:r>
        <w:rPr>
          <w:rFonts w:ascii="仿宋_GB2312" w:eastAsia="仿宋_GB2312" w:hint="eastAsia"/>
          <w:sz w:val="32"/>
          <w:szCs w:val="32"/>
        </w:rPr>
        <w:lastRenderedPageBreak/>
        <w:t>设施以及必要的急救药品、设备；有条件的可选配小型岩盐气溶胶治疗仪、床边踏车、呼吸机、膈肌起搏治疗仪、滑轮牵伸装置、多功能组合训练器等相关训练器材设备设施。二是明确北医三院为我市尘肺病康复站建设的技术支撑单位，通过远程会诊、骨干医师进修、技术培训等方式培养尘肺病康复专业技术人员，提升康复能力。</w:t>
      </w:r>
    </w:p>
    <w:p w14:paraId="55B0B8A7" w14:textId="77777777" w:rsidR="000F3A21" w:rsidRDefault="000F3A21" w:rsidP="000F3A21">
      <w:pPr>
        <w:adjustRightInd w:val="0"/>
        <w:snapToGrid w:val="0"/>
        <w:spacing w:line="324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设备资金已拨付到各区，每个站点60万元，可结合实际需求购买设备种类和数量，并安排专业技术人员进行培训。鼓励多种渠道落实配套资金，用于购买设备和专业技术能力提升。</w:t>
      </w:r>
    </w:p>
    <w:p w14:paraId="77A8BB34" w14:textId="77777777" w:rsidR="000F3A21" w:rsidRDefault="000F3A21" w:rsidP="000F3A21">
      <w:pPr>
        <w:adjustRightInd w:val="0"/>
        <w:snapToGrid w:val="0"/>
        <w:spacing w:line="324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三、项目实施</w:t>
      </w:r>
    </w:p>
    <w:p w14:paraId="1F22A03F" w14:textId="77777777" w:rsidR="000F3A21" w:rsidRDefault="000F3A21" w:rsidP="000F3A21">
      <w:pPr>
        <w:adjustRightInd w:val="0"/>
        <w:snapToGrid w:val="0"/>
        <w:spacing w:line="324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1.三个区康复站点选择：本着方便病人就医康复的原则，选取尘肺病人相对集中的房山、门头沟、顺义三个区，依托现有</w:t>
      </w:r>
      <w:r>
        <w:rPr>
          <w:rFonts w:ascii="仿宋_GB2312" w:eastAsia="仿宋_GB2312" w:hAnsi="黑体" w:hint="eastAsia"/>
          <w:sz w:val="32"/>
          <w:szCs w:val="32"/>
        </w:rPr>
        <w:t>医疗卫生机构</w:t>
      </w:r>
      <w:r>
        <w:rPr>
          <w:rFonts w:ascii="仿宋_GB2312" w:eastAsia="仿宋_GB2312" w:hint="eastAsia"/>
          <w:sz w:val="32"/>
          <w:szCs w:val="32"/>
        </w:rPr>
        <w:t>建设康复站。</w:t>
      </w:r>
    </w:p>
    <w:p w14:paraId="0E6A4929" w14:textId="77777777" w:rsidR="000F3A21" w:rsidRDefault="000F3A21" w:rsidP="000F3A21">
      <w:pPr>
        <w:snapToGrid w:val="0"/>
        <w:spacing w:line="324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2.设备种类和数量选择：由</w:t>
      </w:r>
      <w:r>
        <w:rPr>
          <w:rFonts w:ascii="仿宋_GB2312" w:eastAsia="仿宋_GB2312" w:hAnsi="仿宋_GB2312" w:cs="仿宋_GB2312" w:hint="eastAsia"/>
          <w:sz w:val="32"/>
          <w:szCs w:val="32"/>
        </w:rPr>
        <w:t>京煤集团总医院大台医院、房山区中医医院康复医院、顺义区天竺镇卫生院</w:t>
      </w:r>
      <w:r>
        <w:rPr>
          <w:rFonts w:ascii="仿宋_GB2312" w:eastAsia="仿宋_GB2312" w:hint="eastAsia"/>
          <w:sz w:val="32"/>
          <w:szCs w:val="32"/>
        </w:rPr>
        <w:t>提出需求，区卫生健康委按照财政有关规定和要求集中统一采购落实。</w:t>
      </w:r>
    </w:p>
    <w:p w14:paraId="1E856D2F" w14:textId="77777777" w:rsidR="000F3A21" w:rsidRDefault="000F3A21" w:rsidP="000F3A21">
      <w:pPr>
        <w:adjustRightInd w:val="0"/>
        <w:snapToGrid w:val="0"/>
        <w:spacing w:line="324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四、工作安排</w:t>
      </w:r>
    </w:p>
    <w:p w14:paraId="7FBA5BE4" w14:textId="77777777" w:rsidR="000F3A21" w:rsidRDefault="000F3A21" w:rsidP="000F3A21">
      <w:pPr>
        <w:adjustRightInd w:val="0"/>
        <w:snapToGrid w:val="0"/>
        <w:spacing w:line="324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1.设备采购和安装调试：2021年6月底前，完成设备采</w:t>
      </w:r>
      <w:r>
        <w:rPr>
          <w:rFonts w:ascii="仿宋_GB2312" w:eastAsia="仿宋_GB2312" w:hint="eastAsia"/>
          <w:sz w:val="32"/>
          <w:szCs w:val="32"/>
        </w:rPr>
        <w:lastRenderedPageBreak/>
        <w:t>购和安装调试工作。</w:t>
      </w:r>
    </w:p>
    <w:p w14:paraId="2B644665" w14:textId="77777777" w:rsidR="000F3A21" w:rsidRDefault="000F3A21" w:rsidP="000F3A21">
      <w:pPr>
        <w:adjustRightInd w:val="0"/>
        <w:snapToGrid w:val="0"/>
        <w:spacing w:line="324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2.设备使用培训：2021年7月，完成相关医护人员设备使用培训工作。</w:t>
      </w:r>
    </w:p>
    <w:p w14:paraId="40ED613D" w14:textId="77777777" w:rsidR="000F3A21" w:rsidRDefault="000F3A21" w:rsidP="000F3A21">
      <w:pPr>
        <w:adjustRightInd w:val="0"/>
        <w:snapToGrid w:val="0"/>
        <w:spacing w:line="324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3.办理资产转移接收: 2021年10月，完成设备资产转移接收工作。</w:t>
      </w:r>
    </w:p>
    <w:p w14:paraId="11D4F070" w14:textId="77777777" w:rsidR="00B40E91" w:rsidRPr="000F3A21" w:rsidRDefault="00B40E91"/>
    <w:sectPr w:rsidR="00B40E91" w:rsidRPr="000F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AE041" w14:textId="77777777" w:rsidR="0085125C" w:rsidRDefault="0085125C" w:rsidP="000F3A21">
      <w:r>
        <w:separator/>
      </w:r>
    </w:p>
  </w:endnote>
  <w:endnote w:type="continuationSeparator" w:id="0">
    <w:p w14:paraId="05E6BF0E" w14:textId="77777777" w:rsidR="0085125C" w:rsidRDefault="0085125C" w:rsidP="000F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A925F" w14:textId="77777777" w:rsidR="0085125C" w:rsidRDefault="0085125C" w:rsidP="000F3A21">
      <w:r>
        <w:separator/>
      </w:r>
    </w:p>
  </w:footnote>
  <w:footnote w:type="continuationSeparator" w:id="0">
    <w:p w14:paraId="250E5E2A" w14:textId="77777777" w:rsidR="0085125C" w:rsidRDefault="0085125C" w:rsidP="000F3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13"/>
    <w:rsid w:val="000F3A21"/>
    <w:rsid w:val="00181913"/>
    <w:rsid w:val="0085125C"/>
    <w:rsid w:val="00B4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A2D1F3-B309-4FE2-BB84-A8A4A341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3A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3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3A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袁子怡</dc:creator>
  <cp:keywords/>
  <dc:description/>
  <cp:lastModifiedBy>袁子怡</cp:lastModifiedBy>
  <cp:revision>2</cp:revision>
  <dcterms:created xsi:type="dcterms:W3CDTF">2020-09-29T07:02:00Z</dcterms:created>
  <dcterms:modified xsi:type="dcterms:W3CDTF">2020-09-29T07:02:00Z</dcterms:modified>
</cp:coreProperties>
</file>