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560" w:lineRule="exact"/>
        <w:rPr>
          <w:rFonts w:ascii="仿宋_GB2312" w:hAnsi="仿宋" w:eastAsia="仿宋_GB2312"/>
          <w:sz w:val="32"/>
          <w:szCs w:val="32"/>
        </w:rPr>
      </w:pPr>
      <w:r>
        <w:rPr>
          <w:rFonts w:hint="eastAsia" w:ascii="仿宋_GB2312" w:hAnsi="仿宋" w:eastAsia="仿宋_GB2312"/>
          <w:sz w:val="32"/>
          <w:szCs w:val="32"/>
        </w:rPr>
        <w:t>附</w:t>
      </w:r>
      <w:r>
        <w:rPr>
          <w:rFonts w:ascii="仿宋_GB2312" w:hAnsi="仿宋" w:eastAsia="仿宋_GB2312"/>
          <w:sz w:val="32"/>
          <w:szCs w:val="32"/>
        </w:rPr>
        <w:t>件</w:t>
      </w:r>
      <w:r>
        <w:rPr>
          <w:rFonts w:hint="eastAsia" w:ascii="仿宋_GB2312" w:hAnsi="仿宋" w:eastAsia="仿宋_GB2312"/>
          <w:sz w:val="32"/>
          <w:szCs w:val="32"/>
        </w:rPr>
        <w:t>2</w:t>
      </w:r>
    </w:p>
    <w:p>
      <w:pPr>
        <w:widowControl w:val="0"/>
        <w:wordWrap/>
        <w:spacing w:line="360" w:lineRule="auto"/>
        <w:ind w:left="0" w:leftChars="0" w:right="0"/>
        <w:jc w:val="center"/>
        <w:textAlignment w:val="auto"/>
        <w:outlineLvl w:val="9"/>
        <w:rPr>
          <w:rFonts w:ascii="方正小标宋_GBK" w:hAnsi="宋体" w:eastAsia="方正小标宋_GBK" w:cs="Times New Roman"/>
          <w:b/>
          <w:sz w:val="36"/>
          <w:szCs w:val="36"/>
        </w:rPr>
      </w:pPr>
      <w:r>
        <w:rPr>
          <w:rFonts w:hint="eastAsia" w:ascii="方正小标宋_GBK" w:hAnsi="黑体" w:eastAsia="方正小标宋_GBK"/>
          <w:bCs/>
          <w:sz w:val="36"/>
          <w:szCs w:val="36"/>
        </w:rPr>
        <w:t>2020年生活饮用水卫生监督抽检计划</w:t>
      </w:r>
    </w:p>
    <w:p>
      <w:pPr>
        <w:widowControl w:val="0"/>
        <w:wordWrap/>
        <w:adjustRightInd w:val="0"/>
        <w:snapToGrid w:val="0"/>
        <w:spacing w:line="360" w:lineRule="auto"/>
        <w:ind w:left="0" w:leftChars="0" w:right="0" w:firstLine="640" w:firstLineChars="200"/>
        <w:textAlignment w:val="auto"/>
        <w:outlineLvl w:val="9"/>
        <w:rPr>
          <w:rFonts w:ascii="黑体" w:hAnsi="黑体" w:eastAsia="黑体"/>
          <w:sz w:val="32"/>
          <w:szCs w:val="32"/>
        </w:rPr>
      </w:pPr>
      <w:r>
        <w:rPr>
          <w:rFonts w:hint="eastAsia" w:ascii="黑体" w:hAnsi="黑体" w:eastAsia="黑体"/>
          <w:sz w:val="32"/>
          <w:szCs w:val="32"/>
        </w:rPr>
        <w:t>一、抽查内容</w:t>
      </w:r>
    </w:p>
    <w:p>
      <w:pPr>
        <w:widowControl w:val="0"/>
        <w:wordWrap/>
        <w:spacing w:line="360" w:lineRule="auto"/>
        <w:ind w:left="0" w:leftChars="0" w:right="0" w:firstLine="640"/>
        <w:textAlignment w:val="auto"/>
        <w:outlineLvl w:val="9"/>
        <w:rPr>
          <w:rFonts w:ascii="仿宋" w:hAnsi="仿宋" w:eastAsia="仿宋" w:cs="仿宋"/>
          <w:sz w:val="32"/>
          <w:szCs w:val="32"/>
        </w:rPr>
      </w:pPr>
      <w:r>
        <w:rPr>
          <w:rFonts w:hint="eastAsia" w:ascii="仿宋" w:hAnsi="仿宋" w:eastAsia="仿宋" w:cs="仿宋"/>
          <w:sz w:val="32"/>
          <w:szCs w:val="32"/>
        </w:rPr>
        <w:t>（一）生活饮用水卫生。抽查集中式供水、小型集中式供水、二次供水的卫生管理情况，抽查供水水质。推进农村集中式供水卫生安全巡查服务，建立健全农村集中式供水基本情况和卫生安全巡查档案。完成农村集中式供水的建档立卡工作。切实落实《加强农村供水规范化管理2020年行动方案》的指标要求。</w:t>
      </w:r>
    </w:p>
    <w:p>
      <w:pPr>
        <w:wordWrap/>
        <w:spacing w:line="360" w:lineRule="auto"/>
        <w:ind w:right="0" w:firstLine="640"/>
        <w:textAlignment w:val="auto"/>
        <w:outlineLvl w:val="9"/>
        <w:rPr>
          <w:rFonts w:ascii="仿宋_GB2312" w:hAnsi="仿宋" w:eastAsia="仿宋_GB2312"/>
          <w:sz w:val="32"/>
          <w:szCs w:val="32"/>
        </w:rPr>
      </w:pPr>
      <w:r>
        <w:rPr>
          <w:rFonts w:hint="eastAsia" w:ascii="仿宋" w:hAnsi="仿宋" w:eastAsia="仿宋" w:cs="仿宋"/>
          <w:sz w:val="32"/>
          <w:szCs w:val="32"/>
        </w:rPr>
        <w:t>（二）涉及饮用水卫生安全产品。抽查涉水产品生产、经营单位（包括经营</w:t>
      </w:r>
      <w:r>
        <w:rPr>
          <w:rFonts w:ascii="仿宋" w:hAnsi="仿宋" w:eastAsia="仿宋" w:cs="仿宋"/>
          <w:sz w:val="32"/>
          <w:szCs w:val="32"/>
        </w:rPr>
        <w:t>水质处理器的网店</w:t>
      </w:r>
      <w:r>
        <w:rPr>
          <w:rFonts w:hint="eastAsia" w:ascii="仿宋" w:hAnsi="仿宋" w:eastAsia="仿宋" w:cs="仿宋"/>
          <w:sz w:val="32"/>
          <w:szCs w:val="32"/>
        </w:rPr>
        <w:t>）、在华责任单位经营合规性情况，抽查输配水设备、水处理材料、化学处理剂和水质处理器产品卫生质量。抽查现制现售饮用水自动售水机的应用现场。</w:t>
      </w:r>
    </w:p>
    <w:p>
      <w:pPr>
        <w:wordWrap/>
        <w:adjustRightInd w:val="0"/>
        <w:snapToGrid w:val="0"/>
        <w:spacing w:line="360" w:lineRule="auto"/>
        <w:ind w:right="0" w:firstLine="640" w:firstLineChars="200"/>
        <w:textAlignment w:val="auto"/>
        <w:outlineLvl w:val="9"/>
        <w:rPr>
          <w:rFonts w:ascii="黑体" w:hAnsi="黑体" w:eastAsia="黑体"/>
          <w:sz w:val="32"/>
          <w:szCs w:val="32"/>
        </w:rPr>
      </w:pPr>
      <w:r>
        <w:rPr>
          <w:rFonts w:hint="eastAsia" w:ascii="黑体" w:hAnsi="黑体" w:eastAsia="黑体"/>
          <w:sz w:val="32"/>
          <w:szCs w:val="32"/>
        </w:rPr>
        <w:t>二、工作要求</w:t>
      </w:r>
    </w:p>
    <w:p>
      <w:pPr>
        <w:widowControl/>
        <w:wordWrap/>
        <w:spacing w:line="360" w:lineRule="auto"/>
        <w:ind w:right="0" w:firstLine="640" w:firstLineChars="200"/>
        <w:textAlignment w:val="auto"/>
        <w:outlineLvl w:val="9"/>
        <w:rPr>
          <w:rFonts w:ascii="仿宋" w:hAnsi="仿宋" w:eastAsia="仿宋" w:cs="Times New Roman"/>
          <w:kern w:val="0"/>
          <w:sz w:val="32"/>
          <w:szCs w:val="32"/>
        </w:rPr>
      </w:pPr>
      <w:r>
        <w:rPr>
          <w:rFonts w:hint="eastAsia" w:ascii="仿宋" w:hAnsi="仿宋" w:eastAsia="仿宋" w:cs="Times New Roman"/>
          <w:kern w:val="0"/>
          <w:sz w:val="32"/>
          <w:szCs w:val="32"/>
        </w:rPr>
        <w:t>（一）市卫生健康监督所依照职责,完成对市属自来水厂一年两次的枯、丰水期监督检查和水质抽检工作。</w:t>
      </w:r>
    </w:p>
    <w:p>
      <w:pPr>
        <w:widowControl/>
        <w:wordWrap/>
        <w:spacing w:line="360" w:lineRule="auto"/>
        <w:ind w:right="0" w:firstLine="640" w:firstLineChars="200"/>
        <w:textAlignment w:val="auto"/>
        <w:outlineLvl w:val="9"/>
        <w:rPr>
          <w:rFonts w:ascii="仿宋" w:hAnsi="仿宋" w:eastAsia="仿宋" w:cs="Times New Roman"/>
          <w:kern w:val="0"/>
          <w:sz w:val="32"/>
          <w:szCs w:val="32"/>
        </w:rPr>
      </w:pPr>
      <w:r>
        <w:rPr>
          <w:rFonts w:hint="eastAsia" w:ascii="仿宋" w:hAnsi="仿宋" w:eastAsia="仿宋" w:cs="Times New Roman"/>
          <w:kern w:val="0"/>
          <w:sz w:val="32"/>
          <w:szCs w:val="32"/>
        </w:rPr>
        <w:t>（二）</w:t>
      </w:r>
      <w:r>
        <w:rPr>
          <w:rFonts w:hint="eastAsia" w:ascii="仿宋_GB2312" w:hAnsi="仿宋" w:eastAsia="仿宋_GB2312"/>
          <w:sz w:val="32"/>
          <w:szCs w:val="32"/>
        </w:rPr>
        <w:t>各区卫生健康监督机</w:t>
      </w:r>
      <w:r>
        <w:rPr>
          <w:rFonts w:ascii="仿宋_GB2312" w:hAnsi="仿宋" w:eastAsia="仿宋_GB2312"/>
          <w:sz w:val="32"/>
          <w:szCs w:val="32"/>
        </w:rPr>
        <w:t>构</w:t>
      </w:r>
      <w:r>
        <w:rPr>
          <w:rFonts w:hint="eastAsia" w:ascii="仿宋" w:hAnsi="仿宋" w:eastAsia="仿宋" w:cs="Times New Roman"/>
          <w:kern w:val="0"/>
          <w:sz w:val="32"/>
          <w:szCs w:val="32"/>
        </w:rPr>
        <w:t>要严格按照法律法规、标准和规范的要求，开展本次随机监督抽查工作，</w:t>
      </w:r>
      <w:r>
        <w:rPr>
          <w:rFonts w:ascii="仿宋" w:hAnsi="仿宋" w:eastAsia="仿宋" w:cs="Times New Roman"/>
          <w:kern w:val="0"/>
          <w:sz w:val="32"/>
          <w:szCs w:val="32"/>
        </w:rPr>
        <w:t>加强培训，制订方案，将专项监督检查与日常监管相结合。</w:t>
      </w:r>
      <w:r>
        <w:rPr>
          <w:rFonts w:hint="eastAsia" w:ascii="仿宋" w:hAnsi="仿宋" w:eastAsia="仿宋" w:cs="Times New Roman"/>
          <w:kern w:val="0"/>
          <w:sz w:val="32"/>
          <w:szCs w:val="32"/>
        </w:rPr>
        <w:t>对监督检查发现的违法行为要严格依法查处，及时通报、协查，重大案件要及时上报。</w:t>
      </w:r>
    </w:p>
    <w:p>
      <w:pPr>
        <w:widowControl/>
        <w:wordWrap/>
        <w:spacing w:line="360" w:lineRule="auto"/>
        <w:ind w:right="0" w:firstLine="641"/>
        <w:textAlignment w:val="auto"/>
        <w:outlineLvl w:val="9"/>
        <w:rPr>
          <w:rFonts w:ascii="仿宋" w:hAnsi="仿宋" w:eastAsia="仿宋" w:cs="Times New Roman"/>
          <w:kern w:val="0"/>
          <w:sz w:val="32"/>
          <w:szCs w:val="32"/>
        </w:rPr>
      </w:pPr>
      <w:r>
        <w:rPr>
          <w:rFonts w:hint="eastAsia" w:ascii="仿宋" w:hAnsi="仿宋" w:eastAsia="仿宋" w:cs="Times New Roman"/>
          <w:kern w:val="0"/>
          <w:sz w:val="32"/>
          <w:szCs w:val="32"/>
        </w:rPr>
        <w:t>（三）市、区疾病预防控制中心承担供水水质的抽检及复检工作，</w:t>
      </w:r>
      <w:r>
        <w:rPr>
          <w:rFonts w:hint="eastAsia" w:ascii="仿宋_GB2312" w:hAnsi="仿宋_GB2312" w:eastAsia="仿宋_GB2312" w:cs="仿宋_GB2312"/>
          <w:sz w:val="32"/>
          <w:szCs w:val="32"/>
        </w:rPr>
        <w:t>按时将检测结果通报给市、区卫生健康监督所。</w:t>
      </w:r>
      <w:r>
        <w:rPr>
          <w:rFonts w:hint="eastAsia" w:ascii="仿宋" w:hAnsi="仿宋" w:eastAsia="仿宋" w:cs="Times New Roman"/>
          <w:kern w:val="0"/>
          <w:sz w:val="32"/>
          <w:szCs w:val="32"/>
        </w:rPr>
        <w:t>其中，市疾病预防控制中心承担市属自来水厂一年两次的枯、丰水期水质检测和涉水产品抽检及复检工作。</w:t>
      </w:r>
    </w:p>
    <w:p>
      <w:pPr>
        <w:wordWrap/>
        <w:spacing w:line="360" w:lineRule="auto"/>
        <w:ind w:right="0" w:firstLine="640"/>
        <w:textAlignment w:val="auto"/>
        <w:outlineLvl w:val="9"/>
        <w:rPr>
          <w:rFonts w:ascii="仿宋_GB2312" w:hAnsi="仿宋" w:eastAsia="仿宋_GB2312"/>
          <w:sz w:val="32"/>
          <w:szCs w:val="32"/>
        </w:rPr>
      </w:pPr>
      <w:r>
        <w:rPr>
          <w:rFonts w:ascii="仿宋_GB2312" w:hAnsi="仿宋_GB2312" w:eastAsia="仿宋_GB2312" w:cs="仿宋_GB2312"/>
          <w:sz w:val="32"/>
          <w:shd w:val="clear" w:color="050000" w:fill="auto"/>
        </w:rPr>
        <w:t>（</w:t>
      </w:r>
      <w:r>
        <w:rPr>
          <w:rFonts w:hint="eastAsia" w:ascii="仿宋_GB2312" w:hAnsi="仿宋_GB2312" w:eastAsia="仿宋_GB2312" w:cs="仿宋_GB2312"/>
          <w:sz w:val="32"/>
          <w:shd w:val="clear" w:color="050000" w:fill="auto"/>
        </w:rPr>
        <w:t>四</w:t>
      </w:r>
      <w:r>
        <w:rPr>
          <w:rFonts w:ascii="仿宋_GB2312" w:hAnsi="仿宋_GB2312" w:eastAsia="仿宋_GB2312" w:cs="仿宋_GB2312"/>
          <w:sz w:val="32"/>
          <w:shd w:val="clear" w:color="050000" w:fill="auto"/>
        </w:rPr>
        <w:t>）</w:t>
      </w:r>
      <w:r>
        <w:rPr>
          <w:rFonts w:hint="eastAsia" w:ascii="仿宋_GB2312" w:hAnsi="仿宋_GB2312" w:eastAsia="仿宋_GB2312" w:cs="仿宋_GB2312"/>
          <w:sz w:val="32"/>
          <w:shd w:val="clear" w:color="050000" w:fill="auto"/>
        </w:rPr>
        <w:t>市、</w:t>
      </w:r>
      <w:r>
        <w:rPr>
          <w:rFonts w:hint="eastAsia" w:ascii="仿宋_GB2312" w:hAnsi="仿宋" w:eastAsia="仿宋_GB2312"/>
          <w:sz w:val="32"/>
          <w:szCs w:val="32"/>
        </w:rPr>
        <w:t>区卫生健康监督机</w:t>
      </w:r>
      <w:r>
        <w:rPr>
          <w:rFonts w:ascii="仿宋_GB2312" w:hAnsi="仿宋" w:eastAsia="仿宋_GB2312"/>
          <w:sz w:val="32"/>
          <w:szCs w:val="32"/>
        </w:rPr>
        <w:t>构</w:t>
      </w:r>
      <w:r>
        <w:rPr>
          <w:rFonts w:hint="eastAsia" w:ascii="仿宋_GB2312" w:hAnsi="仿宋" w:eastAsia="仿宋_GB2312"/>
          <w:sz w:val="32"/>
          <w:szCs w:val="32"/>
        </w:rPr>
        <w:t>要按照</w:t>
      </w:r>
      <w:r>
        <w:rPr>
          <w:rFonts w:ascii="仿宋_GB2312" w:hAnsi="仿宋_GB2312" w:eastAsia="仿宋_GB2312" w:cs="仿宋_GB2312"/>
          <w:sz w:val="32"/>
          <w:shd w:val="clear" w:color="050000" w:fill="auto"/>
        </w:rPr>
        <w:t>附表</w:t>
      </w:r>
      <w:r>
        <w:rPr>
          <w:rFonts w:hint="eastAsia" w:ascii="仿宋_GB2312" w:hAnsi="仿宋_GB2312" w:eastAsia="仿宋_GB2312" w:cs="仿宋_GB2312"/>
          <w:sz w:val="32"/>
          <w:shd w:val="clear" w:color="050000" w:fill="auto"/>
        </w:rPr>
        <w:t>1和附表2</w:t>
      </w:r>
      <w:r>
        <w:rPr>
          <w:rFonts w:hint="eastAsia" w:ascii="仿宋_GB2312" w:hAnsi="仿宋" w:eastAsia="仿宋_GB2312"/>
          <w:sz w:val="32"/>
          <w:szCs w:val="32"/>
        </w:rPr>
        <w:t>要求，完成2020年</w:t>
      </w:r>
      <w:r>
        <w:rPr>
          <w:rFonts w:hint="eastAsia" w:ascii="仿宋_GB2312" w:hAnsi="仿宋_GB2312" w:eastAsia="仿宋_GB2312" w:cs="仿宋_GB2312"/>
          <w:sz w:val="32"/>
          <w:shd w:val="clear" w:color="050000" w:fill="auto"/>
        </w:rPr>
        <w:t>抽查任务，并及时</w:t>
      </w:r>
      <w:r>
        <w:rPr>
          <w:rFonts w:hint="eastAsia" w:ascii="仿宋_GB2312" w:hAnsi="仿宋" w:eastAsia="仿宋_GB2312"/>
          <w:sz w:val="32"/>
          <w:szCs w:val="32"/>
        </w:rPr>
        <w:t>登录“北京卫生监督工作平台”，</w:t>
      </w:r>
      <w:r>
        <w:rPr>
          <w:rFonts w:ascii="仿宋_GB2312" w:hAnsi="仿宋" w:eastAsia="仿宋_GB2312"/>
          <w:sz w:val="32"/>
          <w:szCs w:val="32"/>
        </w:rPr>
        <w:t>完成个</w:t>
      </w:r>
      <w:r>
        <w:rPr>
          <w:rFonts w:hint="eastAsia" w:ascii="仿宋_GB2312" w:hAnsi="仿宋" w:eastAsia="仿宋_GB2312"/>
          <w:sz w:val="32"/>
          <w:szCs w:val="32"/>
        </w:rPr>
        <w:t>案数据在线填报，做好审核。表头标记有“★”的汇总表，尚不能通过信息报告系统个案填报直接生成，仍需以填报汇总表方式上报。</w:t>
      </w:r>
      <w:bookmarkStart w:id="0" w:name="_Hlk509076545"/>
      <w:r>
        <w:rPr>
          <w:rFonts w:ascii="仿宋_GB2312" w:hAnsi="仿宋" w:eastAsia="仿宋_GB2312"/>
          <w:sz w:val="32"/>
          <w:szCs w:val="32"/>
        </w:rPr>
        <w:t>同</w:t>
      </w:r>
      <w:r>
        <w:rPr>
          <w:rFonts w:hint="eastAsia" w:ascii="仿宋_GB2312" w:hAnsi="仿宋" w:eastAsia="仿宋_GB2312"/>
          <w:sz w:val="32"/>
          <w:szCs w:val="32"/>
        </w:rPr>
        <w:t>时</w:t>
      </w:r>
      <w:r>
        <w:rPr>
          <w:rFonts w:ascii="仿宋_GB2312" w:hAnsi="仿宋" w:eastAsia="仿宋_GB2312"/>
          <w:sz w:val="32"/>
          <w:szCs w:val="32"/>
        </w:rPr>
        <w:t>上报工作总结</w:t>
      </w:r>
      <w:r>
        <w:rPr>
          <w:rFonts w:hint="eastAsia" w:ascii="仿宋_GB2312" w:hAnsi="仿宋" w:eastAsia="仿宋_GB2312"/>
          <w:sz w:val="32"/>
          <w:szCs w:val="32"/>
        </w:rPr>
        <w:t>，内</w:t>
      </w:r>
      <w:r>
        <w:rPr>
          <w:rFonts w:ascii="仿宋_GB2312" w:hAnsi="仿宋" w:eastAsia="仿宋_GB2312"/>
          <w:sz w:val="32"/>
          <w:szCs w:val="32"/>
        </w:rPr>
        <w:t>容</w:t>
      </w:r>
      <w:r>
        <w:rPr>
          <w:rFonts w:hint="eastAsia" w:ascii="仿宋_GB2312" w:hAnsi="仿宋" w:eastAsia="仿宋_GB2312"/>
          <w:sz w:val="32"/>
          <w:szCs w:val="32"/>
        </w:rPr>
        <w:t>包括</w:t>
      </w:r>
      <w:r>
        <w:rPr>
          <w:rFonts w:ascii="仿宋_GB2312" w:hAnsi="仿宋" w:eastAsia="仿宋_GB2312"/>
          <w:sz w:val="32"/>
          <w:szCs w:val="32"/>
        </w:rPr>
        <w:t>问题、经验、建议等，</w:t>
      </w:r>
      <w:r>
        <w:rPr>
          <w:rFonts w:hint="eastAsia" w:ascii="仿宋_GB2312" w:hAnsi="仿宋" w:eastAsia="仿宋_GB2312"/>
          <w:sz w:val="32"/>
          <w:szCs w:val="32"/>
        </w:rPr>
        <w:t>工</w:t>
      </w:r>
      <w:r>
        <w:rPr>
          <w:rFonts w:ascii="仿宋_GB2312" w:hAnsi="仿宋" w:eastAsia="仿宋_GB2312"/>
          <w:sz w:val="32"/>
          <w:szCs w:val="32"/>
        </w:rPr>
        <w:t>作总结（W</w:t>
      </w:r>
      <w:r>
        <w:rPr>
          <w:rFonts w:hint="eastAsia" w:ascii="仿宋_GB2312" w:hAnsi="仿宋" w:eastAsia="仿宋_GB2312"/>
          <w:sz w:val="32"/>
          <w:szCs w:val="32"/>
        </w:rPr>
        <w:t>ord</w:t>
      </w:r>
      <w:r>
        <w:rPr>
          <w:rFonts w:ascii="仿宋_GB2312" w:hAnsi="仿宋" w:eastAsia="仿宋_GB2312"/>
          <w:sz w:val="32"/>
          <w:szCs w:val="32"/>
        </w:rPr>
        <w:t>电子版）</w:t>
      </w:r>
      <w:r>
        <w:rPr>
          <w:rFonts w:hint="eastAsia" w:ascii="仿宋_GB2312" w:hAnsi="仿宋" w:eastAsia="仿宋_GB2312"/>
          <w:sz w:val="32"/>
          <w:szCs w:val="32"/>
        </w:rPr>
        <w:t>和</w:t>
      </w:r>
      <w:r>
        <w:rPr>
          <w:rFonts w:ascii="仿宋_GB2312" w:hAnsi="仿宋" w:eastAsia="仿宋_GB2312"/>
          <w:sz w:val="32"/>
          <w:szCs w:val="32"/>
        </w:rPr>
        <w:t>汇总表（</w:t>
      </w:r>
      <w:r>
        <w:rPr>
          <w:rFonts w:hint="eastAsia" w:ascii="仿宋_GB2312" w:hAnsi="仿宋" w:eastAsia="仿宋_GB2312"/>
          <w:sz w:val="32"/>
          <w:szCs w:val="32"/>
        </w:rPr>
        <w:t>Excel</w:t>
      </w:r>
      <w:r>
        <w:rPr>
          <w:rFonts w:ascii="仿宋_GB2312" w:hAnsi="仿宋" w:eastAsia="仿宋_GB2312"/>
          <w:sz w:val="32"/>
          <w:szCs w:val="32"/>
        </w:rPr>
        <w:t>电子版）</w:t>
      </w:r>
      <w:r>
        <w:rPr>
          <w:rFonts w:hint="eastAsia" w:ascii="仿宋_GB2312" w:hAnsi="仿宋" w:eastAsia="仿宋_GB2312"/>
          <w:sz w:val="32"/>
          <w:szCs w:val="32"/>
        </w:rPr>
        <w:t>于2020年</w:t>
      </w:r>
      <w:r>
        <w:rPr>
          <w:rFonts w:ascii="仿宋_GB2312" w:hAnsi="仿宋" w:eastAsia="仿宋_GB2312"/>
          <w:sz w:val="32"/>
          <w:szCs w:val="32"/>
        </w:rPr>
        <w:t>1</w:t>
      </w:r>
      <w:r>
        <w:rPr>
          <w:rFonts w:hint="eastAsia" w:ascii="仿宋_GB2312" w:hAnsi="仿宋" w:eastAsia="仿宋_GB2312"/>
          <w:sz w:val="32"/>
          <w:szCs w:val="32"/>
        </w:rPr>
        <w:t>1月</w:t>
      </w:r>
      <w:r>
        <w:rPr>
          <w:rFonts w:ascii="仿宋_GB2312" w:hAnsi="仿宋" w:eastAsia="仿宋_GB2312"/>
          <w:sz w:val="32"/>
          <w:szCs w:val="32"/>
        </w:rPr>
        <w:t>15</w:t>
      </w:r>
      <w:r>
        <w:rPr>
          <w:rFonts w:hint="eastAsia" w:ascii="仿宋_GB2312" w:hAnsi="仿宋" w:eastAsia="仿宋_GB2312"/>
          <w:sz w:val="32"/>
          <w:szCs w:val="32"/>
        </w:rPr>
        <w:t>日前邮</w:t>
      </w:r>
      <w:r>
        <w:rPr>
          <w:rFonts w:ascii="仿宋_GB2312" w:hAnsi="仿宋" w:eastAsia="仿宋_GB2312"/>
          <w:sz w:val="32"/>
          <w:szCs w:val="32"/>
        </w:rPr>
        <w:t>件</w:t>
      </w:r>
      <w:r>
        <w:rPr>
          <w:rFonts w:hint="eastAsia" w:ascii="仿宋_GB2312" w:hAnsi="仿宋" w:eastAsia="仿宋_GB2312"/>
          <w:sz w:val="32"/>
          <w:szCs w:val="32"/>
        </w:rPr>
        <w:t>报送至邮箱</w:t>
      </w:r>
      <w:r>
        <w:rPr>
          <w:rFonts w:ascii="仿宋_GB2312" w:hAnsi="仿宋" w:eastAsia="仿宋_GB2312"/>
          <w:sz w:val="32"/>
          <w:szCs w:val="32"/>
        </w:rPr>
        <w:t>wsjdssk@wjw.beijing.gov.cn</w:t>
      </w:r>
      <w:r>
        <w:rPr>
          <w:rFonts w:hint="eastAsia" w:ascii="仿宋_GB2312" w:hAnsi="仿宋" w:eastAsia="仿宋_GB2312"/>
          <w:sz w:val="32"/>
          <w:szCs w:val="32"/>
        </w:rPr>
        <w:t>。</w:t>
      </w:r>
    </w:p>
    <w:p>
      <w:pPr>
        <w:wordWrap/>
        <w:spacing w:line="360" w:lineRule="auto"/>
        <w:ind w:right="0" w:firstLine="640"/>
        <w:textAlignment w:val="auto"/>
        <w:outlineLvl w:val="9"/>
        <w:rPr>
          <w:rFonts w:ascii="仿宋_GB2312" w:hAnsi="仿宋_GB2312" w:eastAsia="仿宋_GB2312" w:cs="仿宋_GB2312"/>
          <w:color w:val="000000"/>
          <w:sz w:val="32"/>
          <w:shd w:val="clear" w:color="050000" w:fill="auto"/>
        </w:rPr>
      </w:pPr>
      <w:r>
        <w:rPr>
          <w:rFonts w:hint="eastAsia" w:ascii="仿宋_GB2312" w:hAnsi="仿宋" w:eastAsia="仿宋_GB2312"/>
          <w:sz w:val="32"/>
          <w:szCs w:val="32"/>
        </w:rPr>
        <w:t>（五）市卫生健康监督所负责完成工作数据的收集汇总统</w:t>
      </w:r>
      <w:r>
        <w:rPr>
          <w:rFonts w:ascii="仿宋_GB2312" w:hAnsi="仿宋" w:eastAsia="仿宋_GB2312"/>
          <w:sz w:val="32"/>
          <w:szCs w:val="32"/>
        </w:rPr>
        <w:t>计</w:t>
      </w:r>
      <w:r>
        <w:rPr>
          <w:rFonts w:hint="eastAsia" w:ascii="仿宋_GB2312" w:hAnsi="仿宋" w:eastAsia="仿宋_GB2312"/>
          <w:sz w:val="32"/>
          <w:szCs w:val="32"/>
        </w:rPr>
        <w:t>，并按时将汇总表上报国家</w:t>
      </w:r>
      <w:r>
        <w:rPr>
          <w:rFonts w:ascii="仿宋_GB2312" w:hAnsi="仿宋" w:eastAsia="仿宋_GB2312"/>
          <w:sz w:val="32"/>
          <w:szCs w:val="32"/>
        </w:rPr>
        <w:t>卫生健康</w:t>
      </w:r>
      <w:r>
        <w:rPr>
          <w:rFonts w:hint="eastAsia" w:ascii="仿宋_GB2312" w:hAnsi="仿宋" w:eastAsia="仿宋_GB2312"/>
          <w:sz w:val="32"/>
          <w:szCs w:val="32"/>
        </w:rPr>
        <w:t>信</w:t>
      </w:r>
      <w:r>
        <w:rPr>
          <w:rFonts w:ascii="仿宋_GB2312" w:hAnsi="仿宋" w:eastAsia="仿宋_GB2312"/>
          <w:sz w:val="32"/>
          <w:szCs w:val="32"/>
        </w:rPr>
        <w:t>息</w:t>
      </w:r>
      <w:r>
        <w:rPr>
          <w:rFonts w:hint="eastAsia" w:ascii="仿宋_GB2312" w:hAnsi="仿宋" w:eastAsia="仿宋_GB2312"/>
          <w:sz w:val="32"/>
          <w:szCs w:val="32"/>
        </w:rPr>
        <w:t>平台</w:t>
      </w:r>
      <w:bookmarkEnd w:id="0"/>
      <w:r>
        <w:rPr>
          <w:rFonts w:hint="eastAsia" w:ascii="仿宋_GB2312" w:hAnsi="仿宋" w:eastAsia="仿宋_GB2312"/>
          <w:sz w:val="32"/>
          <w:szCs w:val="32"/>
        </w:rPr>
        <w:t>。</w:t>
      </w:r>
    </w:p>
    <w:p>
      <w:pPr>
        <w:widowControl/>
        <w:wordWrap/>
        <w:spacing w:line="360" w:lineRule="auto"/>
        <w:ind w:left="141" w:leftChars="67" w:right="0" w:firstLine="640" w:firstLineChars="200"/>
        <w:textAlignment w:val="auto"/>
        <w:outlineLvl w:val="9"/>
        <w:rPr>
          <w:rFonts w:ascii="仿宋" w:hAnsi="仿宋" w:eastAsia="仿宋" w:cs="Times New Roman"/>
          <w:kern w:val="0"/>
          <w:sz w:val="32"/>
          <w:szCs w:val="32"/>
        </w:rPr>
      </w:pPr>
      <w:r>
        <w:rPr>
          <w:rFonts w:hint="eastAsia" w:ascii="仿宋" w:hAnsi="仿宋" w:eastAsia="仿宋" w:cs="Times New Roman"/>
          <w:kern w:val="0"/>
          <w:sz w:val="32"/>
          <w:szCs w:val="32"/>
        </w:rPr>
        <w:t>联系人及电话：</w:t>
      </w:r>
    </w:p>
    <w:p>
      <w:pPr>
        <w:widowControl/>
        <w:wordWrap/>
        <w:spacing w:line="360" w:lineRule="auto"/>
        <w:ind w:left="141" w:leftChars="67" w:right="0" w:firstLine="640" w:firstLineChars="200"/>
        <w:textAlignment w:val="auto"/>
        <w:outlineLvl w:val="9"/>
        <w:rPr>
          <w:rFonts w:ascii="仿宋" w:hAnsi="仿宋" w:eastAsia="仿宋" w:cs="Times New Roman"/>
          <w:kern w:val="0"/>
          <w:sz w:val="32"/>
          <w:szCs w:val="32"/>
        </w:rPr>
      </w:pPr>
      <w:r>
        <w:rPr>
          <w:rFonts w:hint="eastAsia" w:ascii="仿宋" w:hAnsi="仿宋" w:eastAsia="仿宋" w:cs="Times New Roman"/>
          <w:kern w:val="0"/>
          <w:sz w:val="32"/>
          <w:szCs w:val="32"/>
        </w:rPr>
        <w:t xml:space="preserve">市卫生健康监督所 </w:t>
      </w:r>
      <w:r>
        <w:rPr>
          <w:rFonts w:ascii="仿宋" w:hAnsi="仿宋" w:eastAsia="仿宋" w:cs="Times New Roman"/>
          <w:kern w:val="0"/>
          <w:sz w:val="32"/>
          <w:szCs w:val="32"/>
        </w:rPr>
        <w:t xml:space="preserve"> </w:t>
      </w:r>
      <w:r>
        <w:rPr>
          <w:rFonts w:hint="eastAsia" w:ascii="仿宋" w:hAnsi="仿宋" w:eastAsia="仿宋" w:cs="Times New Roman"/>
          <w:kern w:val="0"/>
          <w:sz w:val="32"/>
          <w:szCs w:val="32"/>
        </w:rPr>
        <w:t>吴杰 83366857  平志国83366859</w:t>
      </w:r>
    </w:p>
    <w:p>
      <w:pPr>
        <w:widowControl/>
        <w:wordWrap/>
        <w:spacing w:line="360" w:lineRule="auto"/>
        <w:ind w:left="141" w:leftChars="67" w:right="0" w:firstLine="640" w:firstLineChars="200"/>
        <w:textAlignment w:val="auto"/>
        <w:outlineLvl w:val="9"/>
        <w:rPr>
          <w:rFonts w:ascii="仿宋" w:hAnsi="仿宋" w:eastAsia="仿宋" w:cs="Times New Roman"/>
          <w:kern w:val="0"/>
          <w:sz w:val="32"/>
          <w:szCs w:val="32"/>
        </w:rPr>
      </w:pPr>
    </w:p>
    <w:p>
      <w:pPr>
        <w:tabs>
          <w:tab w:val="left" w:pos="-180"/>
          <w:tab w:val="left" w:pos="640"/>
        </w:tabs>
        <w:wordWrap/>
        <w:spacing w:line="360" w:lineRule="auto"/>
        <w:ind w:right="0"/>
        <w:jc w:val="left"/>
        <w:textAlignment w:val="auto"/>
        <w:outlineLvl w:val="9"/>
        <w:rPr>
          <w:rFonts w:ascii="仿宋" w:hAnsi="仿宋" w:eastAsia="仿宋" w:cs="Times New Roman"/>
          <w:spacing w:val="-16"/>
          <w:kern w:val="0"/>
          <w:sz w:val="32"/>
          <w:szCs w:val="32"/>
        </w:rPr>
      </w:pPr>
      <w:r>
        <w:rPr>
          <w:rFonts w:hint="eastAsia" w:ascii="仿宋" w:hAnsi="仿宋" w:eastAsia="仿宋" w:cs="Times New Roman"/>
          <w:kern w:val="0"/>
          <w:sz w:val="32"/>
          <w:szCs w:val="32"/>
        </w:rPr>
        <w:t>附表：1、</w:t>
      </w:r>
      <w:r>
        <w:rPr>
          <w:rFonts w:ascii="仿宋" w:hAnsi="仿宋" w:eastAsia="仿宋"/>
          <w:spacing w:val="-16"/>
          <w:sz w:val="32"/>
          <w:szCs w:val="32"/>
        </w:rPr>
        <w:t>2020年生活饮用水卫生</w:t>
      </w:r>
      <w:r>
        <w:rPr>
          <w:rFonts w:hint="eastAsia" w:ascii="仿宋" w:hAnsi="仿宋" w:eastAsia="仿宋"/>
          <w:spacing w:val="-16"/>
          <w:sz w:val="32"/>
          <w:szCs w:val="32"/>
        </w:rPr>
        <w:t>国家随机监督抽查工作计划表</w:t>
      </w:r>
    </w:p>
    <w:p>
      <w:pPr>
        <w:tabs>
          <w:tab w:val="left" w:pos="-180"/>
          <w:tab w:val="left" w:pos="640"/>
        </w:tabs>
        <w:wordWrap/>
        <w:spacing w:line="360" w:lineRule="auto"/>
        <w:ind w:right="0" w:firstLine="992" w:firstLineChars="310"/>
        <w:jc w:val="left"/>
        <w:textAlignment w:val="auto"/>
        <w:outlineLvl w:val="9"/>
        <w:rPr>
          <w:rFonts w:ascii="仿宋" w:hAnsi="仿宋" w:eastAsia="仿宋" w:cs="Times New Roman"/>
          <w:kern w:val="0"/>
          <w:sz w:val="32"/>
          <w:szCs w:val="32"/>
        </w:rPr>
      </w:pPr>
      <w:r>
        <w:rPr>
          <w:rFonts w:ascii="仿宋" w:hAnsi="仿宋" w:eastAsia="仿宋"/>
          <w:sz w:val="32"/>
          <w:szCs w:val="32"/>
        </w:rPr>
        <w:t>2</w:t>
      </w: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年涉水产品国家随机监督抽查工作计划表</w:t>
      </w:r>
    </w:p>
    <w:p>
      <w:pPr>
        <w:tabs>
          <w:tab w:val="left" w:pos="-180"/>
          <w:tab w:val="left" w:pos="640"/>
        </w:tabs>
        <w:wordWrap/>
        <w:spacing w:line="360" w:lineRule="auto"/>
        <w:ind w:right="0" w:firstLine="992" w:firstLineChars="310"/>
        <w:jc w:val="left"/>
        <w:textAlignment w:val="auto"/>
        <w:outlineLvl w:val="9"/>
        <w:rPr>
          <w:rFonts w:ascii="仿宋" w:hAnsi="仿宋" w:eastAsia="仿宋" w:cs="Times New Roman"/>
          <w:kern w:val="0"/>
          <w:sz w:val="32"/>
          <w:szCs w:val="32"/>
        </w:rPr>
      </w:pPr>
      <w:r>
        <w:rPr>
          <w:rFonts w:ascii="仿宋" w:hAnsi="仿宋" w:eastAsia="仿宋"/>
          <w:sz w:val="32"/>
          <w:szCs w:val="32"/>
        </w:rPr>
        <w:t>3</w:t>
      </w:r>
      <w:r>
        <w:rPr>
          <w:rFonts w:hint="eastAsia" w:ascii="仿宋" w:hAnsi="仿宋" w:eastAsia="仿宋"/>
          <w:sz w:val="32"/>
          <w:szCs w:val="32"/>
        </w:rPr>
        <w:t>、</w:t>
      </w:r>
      <w:r>
        <w:rPr>
          <w:rFonts w:hint="eastAsia" w:ascii="仿宋_GB2312" w:hAnsi="仿宋" w:eastAsia="仿宋_GB2312"/>
          <w:sz w:val="32"/>
          <w:szCs w:val="32"/>
        </w:rPr>
        <w:t>★</w:t>
      </w:r>
      <w:r>
        <w:rPr>
          <w:rFonts w:hint="eastAsia" w:ascii="仿宋" w:hAnsi="仿宋" w:eastAsia="仿宋"/>
          <w:sz w:val="32"/>
          <w:szCs w:val="32"/>
        </w:rPr>
        <w:t>2020年小型集中式供水卫生安全巡查覆盖乡镇情况汇总表</w:t>
      </w:r>
    </w:p>
    <w:p>
      <w:pPr>
        <w:wordWrap/>
        <w:snapToGrid w:val="0"/>
        <w:spacing w:before="120" w:beforeLines="50" w:line="360" w:lineRule="auto"/>
        <w:ind w:right="0" w:firstLine="992" w:firstLineChars="310"/>
        <w:textAlignment w:val="auto"/>
        <w:outlineLvl w:val="9"/>
        <w:rPr>
          <w:rFonts w:ascii="仿宋" w:hAnsi="仿宋" w:eastAsia="仿宋" w:cs="Times New Roman"/>
          <w:kern w:val="0"/>
          <w:sz w:val="32"/>
          <w:szCs w:val="32"/>
        </w:rPr>
      </w:pPr>
      <w:r>
        <w:rPr>
          <w:rFonts w:ascii="仿宋" w:hAnsi="仿宋" w:eastAsia="仿宋" w:cs="Times New Roman"/>
          <w:kern w:val="0"/>
          <w:sz w:val="32"/>
          <w:szCs w:val="32"/>
        </w:rPr>
        <w:t>4</w:t>
      </w:r>
      <w:r>
        <w:rPr>
          <w:rFonts w:hint="eastAsia" w:ascii="仿宋" w:hAnsi="仿宋" w:eastAsia="仿宋" w:cs="Times New Roman"/>
          <w:kern w:val="0"/>
          <w:sz w:val="32"/>
          <w:szCs w:val="32"/>
        </w:rPr>
        <w:t>、</w:t>
      </w:r>
      <w:r>
        <w:rPr>
          <w:rFonts w:hint="eastAsia" w:ascii="仿宋" w:hAnsi="仿宋" w:eastAsia="仿宋"/>
          <w:sz w:val="32"/>
          <w:szCs w:val="32"/>
        </w:rPr>
        <w:t>2020年集中式供水和二次供水水质国家随机监督抽查信息汇总表</w:t>
      </w:r>
    </w:p>
    <w:p>
      <w:pPr>
        <w:wordWrap/>
        <w:snapToGrid w:val="0"/>
        <w:spacing w:before="120" w:beforeLines="50" w:line="360" w:lineRule="auto"/>
        <w:ind w:right="0" w:firstLine="992" w:firstLineChars="310"/>
        <w:textAlignment w:val="auto"/>
        <w:outlineLvl w:val="9"/>
        <w:rPr>
          <w:rFonts w:ascii="仿宋" w:hAnsi="仿宋" w:eastAsia="仿宋"/>
          <w:sz w:val="32"/>
          <w:szCs w:val="32"/>
        </w:rPr>
      </w:pPr>
      <w:r>
        <w:rPr>
          <w:rFonts w:ascii="仿宋" w:hAnsi="仿宋" w:eastAsia="仿宋" w:cs="Times New Roman"/>
          <w:kern w:val="0"/>
          <w:sz w:val="32"/>
          <w:szCs w:val="32"/>
        </w:rPr>
        <w:t>5</w:t>
      </w:r>
      <w:r>
        <w:rPr>
          <w:rFonts w:hint="eastAsia" w:ascii="仿宋" w:hAnsi="仿宋" w:eastAsia="仿宋" w:cs="Times New Roman"/>
          <w:kern w:val="0"/>
          <w:sz w:val="32"/>
          <w:szCs w:val="32"/>
        </w:rPr>
        <w:t>、</w:t>
      </w:r>
      <w:r>
        <w:rPr>
          <w:rFonts w:hint="eastAsia" w:ascii="仿宋" w:hAnsi="仿宋" w:eastAsia="仿宋"/>
          <w:sz w:val="32"/>
          <w:szCs w:val="32"/>
        </w:rPr>
        <w:t>2020年二次供水卫生管理国家随机监督抽查信息汇总表</w:t>
      </w:r>
    </w:p>
    <w:p>
      <w:pPr>
        <w:wordWrap/>
        <w:snapToGrid w:val="0"/>
        <w:spacing w:before="120" w:beforeLines="50" w:line="360" w:lineRule="auto"/>
        <w:ind w:right="0" w:firstLine="992" w:firstLineChars="310"/>
        <w:textAlignment w:val="auto"/>
        <w:outlineLvl w:val="9"/>
        <w:rPr>
          <w:rFonts w:ascii="仿宋" w:hAnsi="仿宋" w:eastAsia="仿宋"/>
          <w:sz w:val="32"/>
          <w:szCs w:val="32"/>
        </w:rPr>
      </w:pPr>
      <w:r>
        <w:rPr>
          <w:rFonts w:hint="eastAsia" w:ascii="仿宋" w:hAnsi="仿宋" w:eastAsia="仿宋" w:cs="Times New Roman"/>
          <w:kern w:val="0"/>
          <w:sz w:val="32"/>
          <w:szCs w:val="32"/>
        </w:rPr>
        <w:t>6、</w:t>
      </w:r>
      <w:r>
        <w:rPr>
          <w:rFonts w:hint="eastAsia" w:ascii="仿宋_GB2312" w:hAnsi="仿宋" w:eastAsia="仿宋_GB2312"/>
          <w:sz w:val="32"/>
          <w:szCs w:val="32"/>
        </w:rPr>
        <w:t>★</w:t>
      </w:r>
      <w:r>
        <w:rPr>
          <w:rFonts w:hint="eastAsia" w:ascii="仿宋" w:hAnsi="仿宋" w:eastAsia="仿宋" w:cs="Times New Roman"/>
          <w:kern w:val="0"/>
          <w:sz w:val="32"/>
          <w:szCs w:val="32"/>
        </w:rPr>
        <w:t>2020年涉水产品经营单位国家随机监督抽查信息汇总表</w:t>
      </w:r>
    </w:p>
    <w:p>
      <w:pPr>
        <w:wordWrap/>
        <w:snapToGrid w:val="0"/>
        <w:spacing w:before="120" w:beforeLines="50" w:line="360" w:lineRule="auto"/>
        <w:ind w:right="0"/>
        <w:jc w:val="center"/>
        <w:textAlignment w:val="auto"/>
        <w:outlineLvl w:val="9"/>
        <w:rPr>
          <w:rFonts w:ascii="仿宋_GB2312" w:hAnsi="Times New Roman" w:eastAsia="仿宋_GB2312" w:cs="Times New Roman"/>
          <w:spacing w:val="-20"/>
          <w:kern w:val="0"/>
          <w:sz w:val="32"/>
          <w:szCs w:val="32"/>
        </w:rPr>
        <w:sectPr>
          <w:footerReference r:id="rId4" w:type="default"/>
          <w:footerReference r:id="rId5" w:type="even"/>
          <w:pgSz w:w="11906" w:h="16838"/>
          <w:pgMar w:top="1701" w:right="1474" w:bottom="1440" w:left="1588" w:header="851" w:footer="992" w:gutter="0"/>
          <w:cols w:space="720" w:num="1"/>
          <w:docGrid w:linePitch="312" w:charSpace="0"/>
        </w:sectPr>
      </w:pPr>
    </w:p>
    <w:p>
      <w:pPr>
        <w:rPr>
          <w:rFonts w:ascii="黑体" w:hAnsi="宋体" w:eastAsia="黑体"/>
          <w:sz w:val="30"/>
          <w:szCs w:val="30"/>
        </w:rPr>
      </w:pPr>
      <w:r>
        <w:rPr>
          <w:rFonts w:hint="eastAsia" w:ascii="黑体" w:hAnsi="宋体" w:eastAsia="黑体"/>
          <w:sz w:val="30"/>
          <w:szCs w:val="30"/>
        </w:rPr>
        <w:t>附表1</w:t>
      </w:r>
    </w:p>
    <w:p>
      <w:pPr>
        <w:spacing w:before="156" w:beforeLines="50"/>
        <w:rPr>
          <w:rFonts w:ascii="宋体" w:hAnsi="宋体"/>
          <w:b/>
          <w:sz w:val="44"/>
          <w:szCs w:val="44"/>
        </w:rPr>
      </w:pPr>
      <w:r>
        <w:rPr>
          <w:rFonts w:hint="eastAsia" w:ascii="黑体" w:hAnsi="宋体" w:eastAsia="黑体"/>
          <w:sz w:val="30"/>
          <w:szCs w:val="30"/>
        </w:rPr>
        <w:t xml:space="preserve">           </w:t>
      </w:r>
      <w:r>
        <w:rPr>
          <w:rFonts w:ascii="宋体" w:hAnsi="宋体"/>
          <w:b/>
          <w:sz w:val="44"/>
          <w:szCs w:val="44"/>
        </w:rPr>
        <w:t>2020年生活饮用水卫生</w:t>
      </w:r>
      <w:r>
        <w:rPr>
          <w:rFonts w:hint="eastAsia" w:ascii="宋体" w:hAnsi="宋体"/>
          <w:b/>
          <w:bCs/>
          <w:sz w:val="44"/>
          <w:szCs w:val="44"/>
        </w:rPr>
        <w:t>国家随机监督抽查</w:t>
      </w:r>
      <w:r>
        <w:rPr>
          <w:rFonts w:hint="eastAsia" w:ascii="宋体" w:hAnsi="宋体"/>
          <w:b/>
          <w:sz w:val="44"/>
          <w:szCs w:val="44"/>
        </w:rPr>
        <w:t>工作计划表</w:t>
      </w:r>
    </w:p>
    <w:tbl>
      <w:tblPr>
        <w:tblStyle w:val="6"/>
        <w:tblW w:w="1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771"/>
        <w:gridCol w:w="6237"/>
        <w:gridCol w:w="411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8" w:hRule="atLeast"/>
          <w:jc w:val="center"/>
        </w:trPr>
        <w:tc>
          <w:tcPr>
            <w:tcW w:w="1771" w:type="dxa"/>
            <w:vAlign w:val="center"/>
          </w:tcPr>
          <w:p>
            <w:pPr>
              <w:spacing w:line="320" w:lineRule="exact"/>
              <w:jc w:val="center"/>
              <w:rPr>
                <w:rFonts w:ascii="华文仿宋" w:hAnsi="华文仿宋" w:eastAsia="华文仿宋" w:cs="仿宋_GB2312"/>
                <w:sz w:val="22"/>
              </w:rPr>
            </w:pPr>
            <w:r>
              <w:rPr>
                <w:rFonts w:hint="eastAsia" w:ascii="华文仿宋" w:hAnsi="华文仿宋" w:eastAsia="华文仿宋" w:cs="仿宋_GB2312"/>
                <w:sz w:val="22"/>
              </w:rPr>
              <w:t>监督检查对象</w:t>
            </w:r>
            <w:r>
              <w:rPr>
                <w:rFonts w:hint="eastAsia" w:ascii="华文仿宋" w:hAnsi="华文仿宋" w:eastAsia="华文仿宋" w:cs="仿宋_GB2312"/>
                <w:sz w:val="22"/>
                <w:vertAlign w:val="superscript"/>
              </w:rPr>
              <w:t>（a）</w:t>
            </w:r>
          </w:p>
        </w:tc>
        <w:tc>
          <w:tcPr>
            <w:tcW w:w="6237" w:type="dxa"/>
            <w:vAlign w:val="center"/>
          </w:tcPr>
          <w:p>
            <w:pPr>
              <w:spacing w:line="320" w:lineRule="exact"/>
              <w:jc w:val="center"/>
              <w:rPr>
                <w:rFonts w:ascii="华文仿宋" w:hAnsi="华文仿宋" w:eastAsia="华文仿宋" w:cs="仿宋_GB2312"/>
                <w:sz w:val="22"/>
              </w:rPr>
            </w:pPr>
            <w:r>
              <w:rPr>
                <w:rFonts w:hint="eastAsia" w:ascii="华文仿宋" w:hAnsi="华文仿宋" w:eastAsia="华文仿宋" w:cs="仿宋_GB2312"/>
                <w:sz w:val="22"/>
              </w:rPr>
              <w:t>范围和数量</w:t>
            </w:r>
          </w:p>
        </w:tc>
        <w:tc>
          <w:tcPr>
            <w:tcW w:w="4111" w:type="dxa"/>
            <w:vAlign w:val="center"/>
          </w:tcPr>
          <w:p>
            <w:pPr>
              <w:spacing w:line="320" w:lineRule="exact"/>
              <w:jc w:val="center"/>
              <w:rPr>
                <w:rFonts w:ascii="华文仿宋" w:hAnsi="华文仿宋" w:eastAsia="华文仿宋" w:cs="仿宋_GB2312"/>
                <w:sz w:val="22"/>
              </w:rPr>
            </w:pPr>
            <w:r>
              <w:rPr>
                <w:rFonts w:hint="eastAsia" w:ascii="华文仿宋" w:hAnsi="华文仿宋" w:eastAsia="华文仿宋" w:cs="仿宋_GB2312"/>
                <w:sz w:val="22"/>
              </w:rPr>
              <w:t>检查内容</w:t>
            </w:r>
          </w:p>
        </w:tc>
        <w:tc>
          <w:tcPr>
            <w:tcW w:w="1875" w:type="dxa"/>
            <w:vAlign w:val="center"/>
          </w:tcPr>
          <w:p>
            <w:pPr>
              <w:spacing w:line="320" w:lineRule="exact"/>
              <w:jc w:val="center"/>
              <w:rPr>
                <w:rFonts w:ascii="华文仿宋" w:hAnsi="华文仿宋" w:eastAsia="华文仿宋" w:cs="仿宋_GB2312"/>
                <w:sz w:val="22"/>
              </w:rPr>
            </w:pPr>
            <w:r>
              <w:rPr>
                <w:rFonts w:hint="eastAsia" w:ascii="华文仿宋" w:hAnsi="华文仿宋" w:eastAsia="华文仿宋" w:cs="仿宋_GB2312"/>
                <w:sz w:val="22"/>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0" w:hRule="atLeast"/>
          <w:jc w:val="center"/>
        </w:trPr>
        <w:tc>
          <w:tcPr>
            <w:tcW w:w="1771" w:type="dxa"/>
            <w:vAlign w:val="center"/>
          </w:tcPr>
          <w:p>
            <w:pPr>
              <w:spacing w:line="240" w:lineRule="exact"/>
              <w:jc w:val="center"/>
              <w:rPr>
                <w:rFonts w:ascii="华文仿宋" w:hAnsi="华文仿宋" w:eastAsia="华文仿宋" w:cs="仿宋_GB2312"/>
                <w:szCs w:val="21"/>
              </w:rPr>
            </w:pPr>
            <w:r>
              <w:rPr>
                <w:rFonts w:hint="eastAsia" w:ascii="华文仿宋" w:hAnsi="华文仿宋" w:eastAsia="华文仿宋" w:cs="仿宋_GB2312"/>
                <w:szCs w:val="21"/>
              </w:rPr>
              <w:t>城市集中式供水</w:t>
            </w:r>
          </w:p>
        </w:tc>
        <w:tc>
          <w:tcPr>
            <w:tcW w:w="6237" w:type="dxa"/>
            <w:vAlign w:val="center"/>
          </w:tcPr>
          <w:p>
            <w:pPr>
              <w:spacing w:line="240" w:lineRule="exact"/>
              <w:rPr>
                <w:rFonts w:ascii="华文仿宋" w:hAnsi="华文仿宋" w:eastAsia="华文仿宋" w:cs="仿宋_GB2312"/>
                <w:szCs w:val="21"/>
              </w:rPr>
            </w:pPr>
            <w:r>
              <w:rPr>
                <w:rFonts w:hint="eastAsia" w:ascii="华文仿宋" w:hAnsi="华文仿宋" w:eastAsia="华文仿宋" w:cs="仿宋_GB2312"/>
                <w:szCs w:val="21"/>
              </w:rPr>
              <w:t>城市城区的全部水厂</w:t>
            </w:r>
          </w:p>
        </w:tc>
        <w:tc>
          <w:tcPr>
            <w:tcW w:w="4111" w:type="dxa"/>
            <w:vMerge w:val="restart"/>
            <w:vAlign w:val="center"/>
          </w:tcPr>
          <w:p>
            <w:pPr>
              <w:spacing w:line="240" w:lineRule="exact"/>
              <w:jc w:val="left"/>
              <w:rPr>
                <w:rFonts w:ascii="华文仿宋" w:hAnsi="华文仿宋" w:eastAsia="华文仿宋" w:cs="仿宋_GB2312"/>
                <w:szCs w:val="21"/>
              </w:rPr>
            </w:pPr>
            <w:r>
              <w:rPr>
                <w:rFonts w:ascii="华文仿宋" w:hAnsi="华文仿宋" w:eastAsia="华文仿宋" w:cs="仿宋_GB2312"/>
                <w:szCs w:val="21"/>
              </w:rPr>
              <w:t>1.</w:t>
            </w:r>
            <w:r>
              <w:rPr>
                <w:rFonts w:hint="eastAsia" w:ascii="华文仿宋" w:hAnsi="华文仿宋" w:eastAsia="华文仿宋" w:cs="仿宋_GB2312"/>
                <w:szCs w:val="21"/>
              </w:rPr>
              <w:t>持有卫生许可证情况</w:t>
            </w:r>
          </w:p>
          <w:p>
            <w:pPr>
              <w:spacing w:line="240" w:lineRule="exact"/>
              <w:jc w:val="left"/>
              <w:rPr>
                <w:rFonts w:ascii="华文仿宋" w:hAnsi="华文仿宋" w:eastAsia="华文仿宋" w:cs="仿宋_GB2312"/>
                <w:szCs w:val="21"/>
              </w:rPr>
            </w:pPr>
            <w:r>
              <w:rPr>
                <w:rFonts w:ascii="华文仿宋" w:hAnsi="华文仿宋" w:eastAsia="华文仿宋" w:cs="仿宋_GB2312"/>
                <w:szCs w:val="21"/>
              </w:rPr>
              <w:t>2.水源卫生防护情况</w:t>
            </w:r>
          </w:p>
          <w:p>
            <w:pPr>
              <w:spacing w:line="240" w:lineRule="exact"/>
              <w:jc w:val="left"/>
              <w:rPr>
                <w:rFonts w:ascii="华文仿宋" w:hAnsi="华文仿宋" w:eastAsia="华文仿宋" w:cs="仿宋_GB2312"/>
                <w:szCs w:val="21"/>
              </w:rPr>
            </w:pPr>
            <w:r>
              <w:rPr>
                <w:rFonts w:ascii="华文仿宋" w:hAnsi="华文仿宋" w:eastAsia="华文仿宋" w:cs="仿宋_GB2312"/>
                <w:szCs w:val="21"/>
              </w:rPr>
              <w:t>3.供管水人员</w:t>
            </w:r>
            <w:r>
              <w:rPr>
                <w:rFonts w:hint="eastAsia" w:ascii="华文仿宋" w:hAnsi="华文仿宋" w:eastAsia="华文仿宋" w:cs="仿宋_GB2312"/>
                <w:szCs w:val="21"/>
              </w:rPr>
              <w:t>健康体检和培训情况</w:t>
            </w:r>
          </w:p>
          <w:p>
            <w:pPr>
              <w:spacing w:line="240" w:lineRule="exact"/>
              <w:jc w:val="left"/>
              <w:rPr>
                <w:rFonts w:ascii="华文仿宋" w:hAnsi="华文仿宋" w:eastAsia="华文仿宋" w:cs="仿宋_GB2312"/>
                <w:szCs w:val="21"/>
              </w:rPr>
            </w:pPr>
            <w:r>
              <w:rPr>
                <w:rFonts w:hint="eastAsia" w:ascii="华文仿宋" w:hAnsi="华文仿宋" w:eastAsia="华文仿宋" w:cs="仿宋_GB2312"/>
                <w:szCs w:val="21"/>
              </w:rPr>
              <w:t>4</w:t>
            </w:r>
            <w:r>
              <w:rPr>
                <w:rFonts w:ascii="华文仿宋" w:hAnsi="华文仿宋" w:eastAsia="华文仿宋" w:cs="仿宋_GB2312"/>
                <w:szCs w:val="21"/>
              </w:rPr>
              <w:t>.</w:t>
            </w:r>
            <w:r>
              <w:rPr>
                <w:rFonts w:hint="eastAsia" w:ascii="华文仿宋" w:hAnsi="华文仿宋" w:eastAsia="华文仿宋" w:cs="仿宋_GB2312"/>
                <w:szCs w:val="21"/>
              </w:rPr>
              <w:t>涉水产品卫生许可批件情况</w:t>
            </w:r>
          </w:p>
          <w:p>
            <w:pPr>
              <w:spacing w:line="240" w:lineRule="exact"/>
              <w:rPr>
                <w:rFonts w:ascii="华文仿宋" w:hAnsi="华文仿宋" w:eastAsia="华文仿宋" w:cs="仿宋_GB2312"/>
                <w:szCs w:val="21"/>
              </w:rPr>
            </w:pPr>
            <w:r>
              <w:rPr>
                <w:rFonts w:hint="eastAsia" w:ascii="华文仿宋" w:hAnsi="华文仿宋" w:eastAsia="华文仿宋" w:cs="仿宋_GB2312"/>
                <w:szCs w:val="21"/>
              </w:rPr>
              <w:t>5</w:t>
            </w:r>
            <w:r>
              <w:rPr>
                <w:rFonts w:ascii="华文仿宋" w:hAnsi="华文仿宋" w:eastAsia="华文仿宋" w:cs="仿宋_GB2312"/>
                <w:szCs w:val="21"/>
              </w:rPr>
              <w:t>.水质消毒情况</w:t>
            </w:r>
          </w:p>
          <w:p>
            <w:pPr>
              <w:spacing w:line="240" w:lineRule="exact"/>
              <w:rPr>
                <w:rFonts w:ascii="华文仿宋" w:hAnsi="华文仿宋" w:eastAsia="华文仿宋" w:cs="仿宋_GB2312"/>
                <w:szCs w:val="21"/>
              </w:rPr>
            </w:pPr>
            <w:r>
              <w:rPr>
                <w:rFonts w:hint="eastAsia" w:ascii="华文仿宋" w:hAnsi="华文仿宋" w:eastAsia="华文仿宋" w:cs="仿宋_GB2312"/>
                <w:szCs w:val="21"/>
              </w:rPr>
              <w:t>6</w:t>
            </w:r>
            <w:r>
              <w:rPr>
                <w:rFonts w:ascii="华文仿宋" w:hAnsi="华文仿宋" w:eastAsia="华文仿宋" w:cs="仿宋_GB2312"/>
                <w:szCs w:val="21"/>
              </w:rPr>
              <w:t>.水质自检情况</w:t>
            </w:r>
            <w:r>
              <w:rPr>
                <w:rFonts w:hint="eastAsia" w:ascii="华文仿宋" w:hAnsi="华文仿宋" w:eastAsia="华文仿宋" w:cs="仿宋_GB2312"/>
                <w:szCs w:val="21"/>
                <w:vertAlign w:val="superscript"/>
              </w:rPr>
              <w:t>（e）</w:t>
            </w:r>
          </w:p>
        </w:tc>
        <w:tc>
          <w:tcPr>
            <w:tcW w:w="1875" w:type="dxa"/>
            <w:vMerge w:val="restart"/>
            <w:vAlign w:val="center"/>
          </w:tcPr>
          <w:p>
            <w:pPr>
              <w:spacing w:line="240" w:lineRule="exact"/>
              <w:rPr>
                <w:rFonts w:ascii="黑体" w:hAnsi="宋体" w:eastAsia="黑体"/>
                <w:szCs w:val="21"/>
              </w:rPr>
            </w:pPr>
            <w:r>
              <w:rPr>
                <w:rFonts w:hint="eastAsia" w:ascii="华文仿宋" w:hAnsi="华文仿宋" w:eastAsia="华文仿宋" w:cs="仿宋_GB2312"/>
                <w:szCs w:val="21"/>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2" w:hRule="atLeast"/>
          <w:jc w:val="center"/>
        </w:trPr>
        <w:tc>
          <w:tcPr>
            <w:tcW w:w="1771" w:type="dxa"/>
            <w:vAlign w:val="center"/>
          </w:tcPr>
          <w:p>
            <w:pPr>
              <w:spacing w:line="240" w:lineRule="exact"/>
              <w:jc w:val="center"/>
              <w:rPr>
                <w:rFonts w:ascii="华文仿宋" w:hAnsi="华文仿宋" w:eastAsia="华文仿宋" w:cs="仿宋_GB2312"/>
                <w:szCs w:val="21"/>
              </w:rPr>
            </w:pPr>
            <w:r>
              <w:rPr>
                <w:rFonts w:hint="eastAsia" w:ascii="华文仿宋" w:hAnsi="华文仿宋" w:eastAsia="华文仿宋" w:cs="仿宋_GB2312"/>
                <w:szCs w:val="21"/>
              </w:rPr>
              <w:t>农村集中式供水</w:t>
            </w:r>
            <w:r>
              <w:rPr>
                <w:rFonts w:hint="eastAsia" w:ascii="华文仿宋" w:hAnsi="华文仿宋" w:eastAsia="华文仿宋" w:cs="仿宋_GB2312"/>
                <w:sz w:val="22"/>
                <w:vertAlign w:val="superscript"/>
              </w:rPr>
              <w:t>（b）</w:t>
            </w:r>
          </w:p>
        </w:tc>
        <w:tc>
          <w:tcPr>
            <w:tcW w:w="6237" w:type="dxa"/>
            <w:vAlign w:val="center"/>
          </w:tcPr>
          <w:p>
            <w:pPr>
              <w:spacing w:line="240" w:lineRule="exact"/>
              <w:rPr>
                <w:rFonts w:ascii="华文仿宋" w:hAnsi="华文仿宋" w:eastAsia="华文仿宋" w:cs="仿宋_GB2312"/>
                <w:szCs w:val="21"/>
              </w:rPr>
            </w:pPr>
            <w:r>
              <w:rPr>
                <w:rFonts w:hint="eastAsia" w:ascii="华文仿宋" w:hAnsi="华文仿宋" w:eastAsia="华文仿宋" w:cs="仿宋_GB2312"/>
                <w:szCs w:val="21"/>
              </w:rPr>
              <w:t>农村全部设计日供水1000m</w:t>
            </w:r>
            <w:r>
              <w:rPr>
                <w:rFonts w:ascii="华文仿宋" w:hAnsi="华文仿宋" w:eastAsia="华文仿宋" w:cs="仿宋_GB2312"/>
                <w:szCs w:val="21"/>
                <w:vertAlign w:val="superscript"/>
              </w:rPr>
              <w:t>3</w:t>
            </w:r>
            <w:r>
              <w:rPr>
                <w:rFonts w:hint="eastAsia" w:ascii="华文仿宋" w:hAnsi="华文仿宋" w:eastAsia="华文仿宋" w:cs="仿宋_GB2312"/>
                <w:szCs w:val="21"/>
              </w:rPr>
              <w:t>以上水厂</w:t>
            </w:r>
          </w:p>
        </w:tc>
        <w:tc>
          <w:tcPr>
            <w:tcW w:w="4111" w:type="dxa"/>
            <w:vMerge w:val="continue"/>
            <w:vAlign w:val="center"/>
          </w:tcPr>
          <w:p>
            <w:pPr>
              <w:spacing w:line="240" w:lineRule="exact"/>
              <w:jc w:val="left"/>
              <w:rPr>
                <w:rFonts w:ascii="华文仿宋" w:hAnsi="华文仿宋" w:eastAsia="华文仿宋" w:cs="仿宋_GB2312"/>
                <w:szCs w:val="21"/>
              </w:rPr>
            </w:pPr>
          </w:p>
        </w:tc>
        <w:tc>
          <w:tcPr>
            <w:tcW w:w="1875" w:type="dxa"/>
            <w:vMerge w:val="continue"/>
            <w:vAlign w:val="center"/>
          </w:tcPr>
          <w:p>
            <w:pPr>
              <w:spacing w:line="240" w:lineRule="exact"/>
              <w:rPr>
                <w:rFonts w:ascii="华文仿宋" w:hAnsi="华文仿宋" w:eastAsia="华文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1771" w:type="dxa"/>
            <w:vMerge w:val="restart"/>
            <w:vAlign w:val="center"/>
          </w:tcPr>
          <w:p>
            <w:pPr>
              <w:spacing w:line="240" w:lineRule="exact"/>
              <w:jc w:val="center"/>
              <w:rPr>
                <w:rFonts w:ascii="华文仿宋" w:hAnsi="华文仿宋" w:eastAsia="华文仿宋" w:cs="仿宋_GB2312"/>
                <w:szCs w:val="21"/>
              </w:rPr>
            </w:pPr>
            <w:r>
              <w:rPr>
                <w:rFonts w:hint="eastAsia" w:ascii="华文仿宋" w:hAnsi="华文仿宋" w:eastAsia="华文仿宋" w:cs="仿宋_GB2312"/>
                <w:szCs w:val="21"/>
              </w:rPr>
              <w:t>小型集中式供水</w:t>
            </w:r>
          </w:p>
        </w:tc>
        <w:tc>
          <w:tcPr>
            <w:tcW w:w="6237" w:type="dxa"/>
            <w:vAlign w:val="center"/>
          </w:tcPr>
          <w:p>
            <w:pPr>
              <w:spacing w:line="240" w:lineRule="exact"/>
              <w:rPr>
                <w:rFonts w:ascii="华文仿宋" w:hAnsi="华文仿宋" w:eastAsia="华文仿宋" w:cs="仿宋_GB2312"/>
                <w:szCs w:val="21"/>
              </w:rPr>
            </w:pPr>
            <w:r>
              <w:rPr>
                <w:rFonts w:hint="eastAsia" w:ascii="华文仿宋" w:hAnsi="华文仿宋" w:eastAsia="华文仿宋" w:cs="仿宋_GB2312"/>
                <w:szCs w:val="21"/>
              </w:rPr>
              <w:t>每个辖区在用小型集中式供水的乡镇数的至少</w:t>
            </w:r>
            <w:r>
              <w:rPr>
                <w:rFonts w:ascii="华文仿宋" w:hAnsi="华文仿宋" w:eastAsia="华文仿宋" w:cs="仿宋_GB2312"/>
                <w:szCs w:val="21"/>
              </w:rPr>
              <w:t>30%</w:t>
            </w:r>
            <w:r>
              <w:rPr>
                <w:rFonts w:hint="eastAsia" w:ascii="华文仿宋" w:hAnsi="华文仿宋" w:eastAsia="华文仿宋" w:cs="仿宋_GB2312"/>
                <w:szCs w:val="21"/>
                <w:vertAlign w:val="superscript"/>
              </w:rPr>
              <w:t>（c）</w:t>
            </w:r>
          </w:p>
        </w:tc>
        <w:tc>
          <w:tcPr>
            <w:tcW w:w="4111" w:type="dxa"/>
            <w:vMerge w:val="restart"/>
            <w:vAlign w:val="center"/>
          </w:tcPr>
          <w:p>
            <w:pPr>
              <w:spacing w:line="240" w:lineRule="exact"/>
              <w:jc w:val="left"/>
              <w:rPr>
                <w:rFonts w:ascii="华文仿宋" w:hAnsi="华文仿宋" w:eastAsia="华文仿宋" w:cs="仿宋_GB2312"/>
                <w:szCs w:val="21"/>
              </w:rPr>
            </w:pPr>
            <w:r>
              <w:rPr>
                <w:rFonts w:hint="eastAsia" w:ascii="华文仿宋" w:hAnsi="华文仿宋" w:eastAsia="华文仿宋" w:cs="仿宋_GB2312"/>
                <w:szCs w:val="21"/>
              </w:rPr>
              <w:t>1.饮用水卫生安全巡查服务开展情况</w:t>
            </w:r>
          </w:p>
          <w:p>
            <w:pPr>
              <w:spacing w:line="240" w:lineRule="exact"/>
              <w:jc w:val="left"/>
              <w:rPr>
                <w:rFonts w:ascii="华文仿宋" w:hAnsi="华文仿宋" w:eastAsia="华文仿宋" w:cs="仿宋_GB2312"/>
                <w:color w:val="auto"/>
                <w:szCs w:val="21"/>
              </w:rPr>
            </w:pPr>
            <w:r>
              <w:rPr>
                <w:rFonts w:hint="eastAsia" w:ascii="华文仿宋" w:hAnsi="华文仿宋" w:eastAsia="华文仿宋" w:cs="仿宋_GB2312"/>
                <w:color w:val="auto"/>
                <w:szCs w:val="21"/>
              </w:rPr>
              <w:t>2.持有卫生许可证情况</w:t>
            </w:r>
          </w:p>
          <w:p>
            <w:pPr>
              <w:spacing w:line="240" w:lineRule="exact"/>
              <w:jc w:val="left"/>
              <w:rPr>
                <w:rFonts w:ascii="华文仿宋" w:hAnsi="华文仿宋" w:eastAsia="华文仿宋" w:cs="仿宋_GB2312"/>
                <w:szCs w:val="21"/>
              </w:rPr>
            </w:pPr>
            <w:r>
              <w:rPr>
                <w:rFonts w:hint="eastAsia" w:ascii="华文仿宋" w:hAnsi="华文仿宋" w:eastAsia="华文仿宋" w:cs="仿宋_GB2312"/>
                <w:color w:val="auto"/>
                <w:szCs w:val="21"/>
              </w:rPr>
              <w:t>3.处罚情况</w:t>
            </w:r>
          </w:p>
        </w:tc>
        <w:tc>
          <w:tcPr>
            <w:tcW w:w="1875" w:type="dxa"/>
            <w:vMerge w:val="continue"/>
            <w:vAlign w:val="center"/>
          </w:tcPr>
          <w:p>
            <w:pPr>
              <w:spacing w:line="240" w:lineRule="exact"/>
              <w:rPr>
                <w:rFonts w:ascii="华文仿宋" w:hAnsi="华文仿宋" w:eastAsia="华文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1771" w:type="dxa"/>
            <w:vMerge w:val="continue"/>
            <w:vAlign w:val="center"/>
          </w:tcPr>
          <w:p>
            <w:pPr>
              <w:spacing w:line="240" w:lineRule="exact"/>
              <w:jc w:val="center"/>
              <w:rPr>
                <w:rFonts w:ascii="华文仿宋" w:hAnsi="华文仿宋" w:eastAsia="华文仿宋" w:cs="仿宋_GB2312"/>
                <w:szCs w:val="21"/>
              </w:rPr>
            </w:pPr>
          </w:p>
        </w:tc>
        <w:tc>
          <w:tcPr>
            <w:tcW w:w="6237" w:type="dxa"/>
            <w:vAlign w:val="center"/>
          </w:tcPr>
          <w:p>
            <w:pPr>
              <w:spacing w:line="240" w:lineRule="exact"/>
              <w:rPr>
                <w:rFonts w:ascii="华文仿宋" w:hAnsi="华文仿宋" w:eastAsia="华文仿宋" w:cs="仿宋_GB2312"/>
                <w:szCs w:val="21"/>
              </w:rPr>
            </w:pPr>
            <w:r>
              <w:rPr>
                <w:rFonts w:hint="eastAsia" w:ascii="华文仿宋" w:hAnsi="华文仿宋" w:eastAsia="华文仿宋" w:cs="仿宋_GB2312"/>
                <w:szCs w:val="21"/>
              </w:rPr>
              <w:t>每个辖区农村设计日供水</w:t>
            </w:r>
            <w:r>
              <w:rPr>
                <w:rFonts w:ascii="华文仿宋" w:hAnsi="华文仿宋" w:eastAsia="华文仿宋" w:cs="仿宋_GB2312"/>
                <w:szCs w:val="21"/>
              </w:rPr>
              <w:t>100m</w:t>
            </w:r>
            <w:r>
              <w:rPr>
                <w:rFonts w:ascii="华文仿宋" w:hAnsi="华文仿宋" w:eastAsia="华文仿宋" w:cs="仿宋_GB2312"/>
                <w:szCs w:val="21"/>
                <w:vertAlign w:val="superscript"/>
              </w:rPr>
              <w:t>3</w:t>
            </w:r>
            <w:r>
              <w:rPr>
                <w:rFonts w:hint="eastAsia" w:ascii="华文仿宋" w:hAnsi="华文仿宋" w:eastAsia="华文仿宋" w:cs="仿宋_GB2312"/>
                <w:szCs w:val="21"/>
              </w:rPr>
              <w:t>以上水厂数的</w:t>
            </w:r>
            <w:r>
              <w:rPr>
                <w:rFonts w:ascii="华文仿宋" w:hAnsi="华文仿宋" w:eastAsia="华文仿宋" w:cs="仿宋_GB2312"/>
                <w:szCs w:val="21"/>
              </w:rPr>
              <w:t>30%</w:t>
            </w:r>
            <w:r>
              <w:rPr>
                <w:rFonts w:hint="eastAsia" w:ascii="华文仿宋" w:hAnsi="华文仿宋" w:eastAsia="华文仿宋" w:cs="仿宋_GB2312"/>
                <w:sz w:val="22"/>
                <w:vertAlign w:val="superscript"/>
              </w:rPr>
              <w:t>（d）</w:t>
            </w:r>
          </w:p>
        </w:tc>
        <w:tc>
          <w:tcPr>
            <w:tcW w:w="4111" w:type="dxa"/>
            <w:vMerge w:val="continue"/>
            <w:vAlign w:val="center"/>
          </w:tcPr>
          <w:p>
            <w:pPr>
              <w:spacing w:line="240" w:lineRule="exact"/>
              <w:jc w:val="left"/>
              <w:rPr>
                <w:rFonts w:ascii="华文仿宋" w:hAnsi="华文仿宋" w:eastAsia="华文仿宋" w:cs="仿宋_GB2312"/>
                <w:szCs w:val="21"/>
              </w:rPr>
            </w:pPr>
          </w:p>
        </w:tc>
        <w:tc>
          <w:tcPr>
            <w:tcW w:w="1875" w:type="dxa"/>
            <w:vMerge w:val="continue"/>
            <w:vAlign w:val="center"/>
          </w:tcPr>
          <w:p>
            <w:pPr>
              <w:spacing w:line="240" w:lineRule="exact"/>
              <w:rPr>
                <w:rFonts w:ascii="华文仿宋" w:hAnsi="华文仿宋" w:eastAsia="华文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85" w:hRule="atLeast"/>
          <w:jc w:val="center"/>
        </w:trPr>
        <w:tc>
          <w:tcPr>
            <w:tcW w:w="1771" w:type="dxa"/>
            <w:vAlign w:val="center"/>
          </w:tcPr>
          <w:p>
            <w:pPr>
              <w:spacing w:line="240" w:lineRule="exact"/>
              <w:jc w:val="center"/>
              <w:rPr>
                <w:rFonts w:ascii="华文仿宋" w:hAnsi="华文仿宋" w:eastAsia="华文仿宋" w:cs="仿宋_GB2312"/>
                <w:szCs w:val="21"/>
              </w:rPr>
            </w:pPr>
            <w:r>
              <w:rPr>
                <w:rFonts w:hint="eastAsia" w:ascii="华文仿宋" w:hAnsi="华文仿宋" w:eastAsia="华文仿宋" w:cs="仿宋_GB2312"/>
                <w:szCs w:val="21"/>
              </w:rPr>
              <w:t>二次供水</w:t>
            </w:r>
          </w:p>
        </w:tc>
        <w:tc>
          <w:tcPr>
            <w:tcW w:w="6237" w:type="dxa"/>
            <w:vAlign w:val="center"/>
          </w:tcPr>
          <w:p>
            <w:pPr>
              <w:spacing w:line="240" w:lineRule="exact"/>
              <w:rPr>
                <w:rFonts w:ascii="黑体" w:hAnsi="宋体" w:eastAsia="华文仿宋"/>
                <w:szCs w:val="21"/>
              </w:rPr>
            </w:pPr>
            <w:r>
              <w:rPr>
                <w:rFonts w:hint="eastAsia" w:ascii="华文仿宋" w:hAnsi="华文仿宋" w:eastAsia="华文仿宋" w:cs="仿宋_GB2312"/>
                <w:szCs w:val="21"/>
              </w:rPr>
              <w:t>每个区10个二次供水设施，不足10个的全部检查</w:t>
            </w:r>
            <w:r>
              <w:rPr>
                <w:rFonts w:hint="eastAsia" w:ascii="华文仿宋" w:hAnsi="华文仿宋" w:eastAsia="华文仿宋" w:cs="仿宋_GB2312"/>
                <w:sz w:val="22"/>
                <w:vertAlign w:val="superscript"/>
              </w:rPr>
              <w:t>（d）</w:t>
            </w:r>
          </w:p>
        </w:tc>
        <w:tc>
          <w:tcPr>
            <w:tcW w:w="4111" w:type="dxa"/>
            <w:vAlign w:val="center"/>
          </w:tcPr>
          <w:p>
            <w:pPr>
              <w:spacing w:line="240" w:lineRule="exact"/>
              <w:jc w:val="left"/>
              <w:rPr>
                <w:rFonts w:ascii="华文仿宋" w:hAnsi="华文仿宋" w:eastAsia="华文仿宋" w:cs="仿宋_GB2312"/>
                <w:szCs w:val="21"/>
              </w:rPr>
            </w:pPr>
            <w:r>
              <w:rPr>
                <w:rFonts w:hint="eastAsia" w:ascii="华文仿宋" w:hAnsi="华文仿宋" w:eastAsia="华文仿宋" w:cs="仿宋_GB2312"/>
                <w:szCs w:val="21"/>
              </w:rPr>
              <w:t>1.供管水人员持健康体检和培训情况</w:t>
            </w:r>
          </w:p>
          <w:p>
            <w:pPr>
              <w:spacing w:line="240" w:lineRule="exact"/>
              <w:jc w:val="left"/>
              <w:rPr>
                <w:rFonts w:ascii="华文仿宋" w:hAnsi="华文仿宋" w:eastAsia="华文仿宋" w:cs="仿宋_GB2312"/>
                <w:szCs w:val="21"/>
              </w:rPr>
            </w:pPr>
            <w:r>
              <w:rPr>
                <w:rFonts w:hint="eastAsia" w:ascii="华文仿宋" w:hAnsi="华文仿宋" w:eastAsia="华文仿宋" w:cs="仿宋_GB2312"/>
                <w:szCs w:val="21"/>
              </w:rPr>
              <w:t>2.设施防护及周围环境情况</w:t>
            </w:r>
          </w:p>
          <w:p>
            <w:pPr>
              <w:spacing w:line="240" w:lineRule="exact"/>
              <w:jc w:val="left"/>
              <w:rPr>
                <w:rFonts w:ascii="华文仿宋" w:hAnsi="华文仿宋" w:eastAsia="华文仿宋" w:cs="仿宋_GB2312"/>
                <w:szCs w:val="21"/>
              </w:rPr>
            </w:pPr>
            <w:r>
              <w:rPr>
                <w:rFonts w:hint="eastAsia" w:ascii="华文仿宋" w:hAnsi="华文仿宋" w:eastAsia="华文仿宋" w:cs="仿宋_GB2312"/>
                <w:szCs w:val="21"/>
              </w:rPr>
              <w:t>3.储水设备定期清洗消毒情况</w:t>
            </w:r>
          </w:p>
          <w:p>
            <w:pPr>
              <w:spacing w:line="240" w:lineRule="exact"/>
              <w:jc w:val="left"/>
              <w:rPr>
                <w:rFonts w:ascii="华文仿宋" w:hAnsi="华文仿宋" w:eastAsia="华文仿宋" w:cs="仿宋_GB2312"/>
                <w:szCs w:val="21"/>
              </w:rPr>
            </w:pPr>
            <w:r>
              <w:rPr>
                <w:rFonts w:hint="eastAsia" w:ascii="华文仿宋" w:hAnsi="华文仿宋" w:eastAsia="华文仿宋" w:cs="仿宋_GB2312"/>
                <w:szCs w:val="21"/>
              </w:rPr>
              <w:t>4.水质自检情况</w:t>
            </w:r>
            <w:r>
              <w:rPr>
                <w:rFonts w:hint="eastAsia" w:ascii="华文仿宋" w:hAnsi="华文仿宋" w:eastAsia="华文仿宋" w:cs="仿宋_GB2312"/>
                <w:szCs w:val="21"/>
                <w:vertAlign w:val="superscript"/>
              </w:rPr>
              <w:t>（e）</w:t>
            </w:r>
          </w:p>
          <w:p>
            <w:pPr>
              <w:spacing w:line="240" w:lineRule="exact"/>
              <w:jc w:val="left"/>
              <w:rPr>
                <w:rFonts w:ascii="华文仿宋" w:hAnsi="华文仿宋" w:eastAsia="华文仿宋" w:cs="仿宋_GB2312"/>
                <w:szCs w:val="21"/>
              </w:rPr>
            </w:pPr>
            <w:r>
              <w:rPr>
                <w:rFonts w:hint="eastAsia" w:ascii="华文仿宋" w:hAnsi="华文仿宋" w:eastAsia="华文仿宋" w:cs="仿宋_GB2312"/>
                <w:szCs w:val="21"/>
              </w:rPr>
              <w:t>5.饮用水卫生安全巡查服务开展情况</w:t>
            </w:r>
          </w:p>
        </w:tc>
        <w:tc>
          <w:tcPr>
            <w:tcW w:w="1875" w:type="dxa"/>
            <w:vAlign w:val="center"/>
          </w:tcPr>
          <w:p>
            <w:pPr>
              <w:spacing w:line="240" w:lineRule="exact"/>
              <w:rPr>
                <w:rFonts w:ascii="华文仿宋" w:hAnsi="华文仿宋" w:eastAsia="华文仿宋" w:cs="仿宋_GB2312"/>
                <w:szCs w:val="21"/>
              </w:rPr>
            </w:pPr>
            <w:r>
              <w:rPr>
                <w:rFonts w:hint="eastAsia" w:ascii="华文仿宋" w:hAnsi="华文仿宋" w:eastAsia="华文仿宋" w:cs="仿宋_GB2312"/>
                <w:szCs w:val="21"/>
              </w:rPr>
              <w:t>出水色度、浑浊度、臭和味、肉眼可见物、pH和消毒剂余量</w:t>
            </w:r>
          </w:p>
        </w:tc>
      </w:tr>
    </w:tbl>
    <w:p>
      <w:pPr>
        <w:spacing w:before="156" w:beforeLines="50" w:line="240" w:lineRule="exact"/>
        <w:jc w:val="left"/>
        <w:rPr>
          <w:rFonts w:ascii="华文仿宋" w:hAnsi="华文仿宋" w:eastAsia="华文仿宋" w:cs="宋体"/>
          <w:kern w:val="0"/>
          <w:szCs w:val="21"/>
        </w:rPr>
      </w:pPr>
      <w:r>
        <w:rPr>
          <w:rFonts w:ascii="华文仿宋" w:hAnsi="华文仿宋" w:eastAsia="华文仿宋" w:cs="宋体"/>
          <w:kern w:val="0"/>
          <w:szCs w:val="21"/>
        </w:rPr>
        <w:t xml:space="preserve">    </w:t>
      </w:r>
      <w:r>
        <w:rPr>
          <w:rFonts w:hint="eastAsia" w:ascii="华文仿宋" w:hAnsi="华文仿宋" w:eastAsia="华文仿宋" w:cs="宋体"/>
          <w:kern w:val="0"/>
          <w:szCs w:val="21"/>
        </w:rPr>
        <w:t>a</w:t>
      </w:r>
      <w:r>
        <w:rPr>
          <w:rFonts w:ascii="华文仿宋" w:hAnsi="华文仿宋" w:eastAsia="华文仿宋" w:cs="宋体"/>
          <w:kern w:val="0"/>
          <w:szCs w:val="21"/>
        </w:rPr>
        <w:t>.</w:t>
      </w:r>
      <w:r>
        <w:rPr>
          <w:rFonts w:hint="eastAsia" w:ascii="华文仿宋" w:hAnsi="华文仿宋" w:eastAsia="华文仿宋" w:cs="宋体"/>
          <w:kern w:val="0"/>
          <w:szCs w:val="21"/>
        </w:rPr>
        <w:t>不含学校内的自建设施集中式供水和二次供水。</w:t>
      </w:r>
    </w:p>
    <w:p>
      <w:pPr>
        <w:spacing w:line="240" w:lineRule="exact"/>
        <w:jc w:val="left"/>
        <w:rPr>
          <w:rFonts w:ascii="华文仿宋" w:hAnsi="华文仿宋" w:eastAsia="华文仿宋" w:cs="宋体"/>
          <w:kern w:val="0"/>
          <w:szCs w:val="21"/>
        </w:rPr>
      </w:pPr>
      <w:r>
        <w:rPr>
          <w:rFonts w:ascii="华文仿宋" w:hAnsi="华文仿宋" w:eastAsia="华文仿宋" w:cs="宋体"/>
          <w:kern w:val="0"/>
          <w:szCs w:val="21"/>
        </w:rPr>
        <w:t xml:space="preserve">    </w:t>
      </w:r>
      <w:r>
        <w:rPr>
          <w:rFonts w:hint="eastAsia" w:ascii="华文仿宋" w:hAnsi="华文仿宋" w:eastAsia="华文仿宋" w:cs="宋体"/>
          <w:kern w:val="0"/>
          <w:szCs w:val="21"/>
        </w:rPr>
        <w:t>b</w:t>
      </w:r>
      <w:r>
        <w:rPr>
          <w:rFonts w:ascii="华文仿宋" w:hAnsi="华文仿宋" w:eastAsia="华文仿宋" w:cs="宋体"/>
          <w:kern w:val="0"/>
          <w:szCs w:val="21"/>
        </w:rPr>
        <w:t>.</w:t>
      </w:r>
      <w:r>
        <w:rPr>
          <w:rFonts w:hint="eastAsia" w:ascii="华文仿宋" w:hAnsi="华文仿宋" w:eastAsia="华文仿宋" w:cs="宋体"/>
          <w:kern w:val="0"/>
          <w:szCs w:val="21"/>
        </w:rPr>
        <w:t>农村集中式供水为监督检查信息卡上标记类别为“乡镇”的集中式供水。</w:t>
      </w:r>
    </w:p>
    <w:p>
      <w:pPr>
        <w:spacing w:line="240" w:lineRule="exact"/>
        <w:jc w:val="left"/>
        <w:rPr>
          <w:rFonts w:ascii="华文仿宋" w:hAnsi="华文仿宋" w:eastAsia="华文仿宋" w:cs="宋体"/>
          <w:kern w:val="0"/>
          <w:szCs w:val="21"/>
        </w:rPr>
      </w:pPr>
      <w:r>
        <w:rPr>
          <w:rFonts w:ascii="华文仿宋" w:hAnsi="华文仿宋" w:eastAsia="华文仿宋" w:cs="宋体"/>
          <w:kern w:val="0"/>
          <w:szCs w:val="21"/>
        </w:rPr>
        <w:t xml:space="preserve">    </w:t>
      </w:r>
      <w:r>
        <w:rPr>
          <w:rFonts w:hint="eastAsia" w:ascii="华文仿宋" w:hAnsi="华文仿宋" w:eastAsia="华文仿宋" w:cs="宋体"/>
          <w:kern w:val="0"/>
          <w:szCs w:val="21"/>
        </w:rPr>
        <w:t>c.不纳入双随机抽查。</w:t>
      </w:r>
    </w:p>
    <w:p>
      <w:pPr>
        <w:spacing w:line="240" w:lineRule="exact"/>
        <w:jc w:val="left"/>
        <w:rPr>
          <w:rFonts w:ascii="华文仿宋" w:hAnsi="华文仿宋" w:eastAsia="华文仿宋" w:cs="宋体"/>
          <w:kern w:val="0"/>
          <w:szCs w:val="21"/>
        </w:rPr>
      </w:pPr>
      <w:r>
        <w:rPr>
          <w:rFonts w:ascii="华文仿宋" w:hAnsi="华文仿宋" w:eastAsia="华文仿宋" w:cs="宋体"/>
          <w:kern w:val="0"/>
          <w:szCs w:val="21"/>
        </w:rPr>
        <w:t xml:space="preserve">    </w:t>
      </w:r>
      <w:r>
        <w:rPr>
          <w:rFonts w:hint="eastAsia" w:ascii="华文仿宋" w:hAnsi="华文仿宋" w:eastAsia="华文仿宋" w:cs="宋体"/>
          <w:kern w:val="0"/>
          <w:szCs w:val="21"/>
        </w:rPr>
        <w:t>d.各地在综合卫生监督档案、饮用水卫生安全巡查档案或记录以及相关调查资料等信息的基础上自行制定清单并实施双随机抽查。</w:t>
      </w:r>
    </w:p>
    <w:p>
      <w:pPr>
        <w:spacing w:line="240" w:lineRule="exact"/>
        <w:jc w:val="left"/>
        <w:rPr>
          <w:rFonts w:ascii="华文仿宋" w:hAnsi="华文仿宋" w:eastAsia="华文仿宋" w:cs="宋体"/>
          <w:kern w:val="0"/>
          <w:szCs w:val="21"/>
        </w:rPr>
      </w:pPr>
      <w:r>
        <w:rPr>
          <w:rFonts w:ascii="华文仿宋" w:hAnsi="华文仿宋" w:eastAsia="华文仿宋" w:cs="宋体"/>
          <w:kern w:val="0"/>
          <w:szCs w:val="21"/>
        </w:rPr>
        <w:t xml:space="preserve">    </w:t>
      </w:r>
      <w:r>
        <w:rPr>
          <w:rFonts w:hint="eastAsia" w:ascii="华文仿宋" w:hAnsi="华文仿宋" w:eastAsia="华文仿宋" w:cs="宋体"/>
          <w:kern w:val="0"/>
          <w:szCs w:val="21"/>
        </w:rPr>
        <w:t>e.水质自检包括委托检测。</w:t>
      </w:r>
    </w:p>
    <w:p>
      <w:pPr>
        <w:snapToGrid w:val="0"/>
        <w:spacing w:before="156" w:beforeLines="50" w:after="156" w:afterLines="50"/>
        <w:rPr>
          <w:rFonts w:ascii="黑体" w:hAnsi="宋体" w:eastAsia="黑体"/>
          <w:sz w:val="30"/>
          <w:szCs w:val="30"/>
        </w:rPr>
      </w:pPr>
    </w:p>
    <w:p>
      <w:pPr>
        <w:snapToGrid w:val="0"/>
        <w:spacing w:before="156" w:beforeLines="50" w:after="156" w:afterLines="50"/>
        <w:jc w:val="left"/>
        <w:rPr>
          <w:rFonts w:ascii="黑体" w:hAnsi="宋体" w:eastAsia="黑体"/>
          <w:sz w:val="30"/>
          <w:szCs w:val="30"/>
        </w:rPr>
      </w:pPr>
    </w:p>
    <w:p>
      <w:pPr>
        <w:snapToGrid w:val="0"/>
        <w:spacing w:before="156" w:beforeLines="50" w:after="156" w:afterLines="50"/>
        <w:jc w:val="left"/>
        <w:rPr>
          <w:rFonts w:ascii="黑体" w:hAnsi="宋体" w:eastAsia="黑体"/>
          <w:sz w:val="30"/>
          <w:szCs w:val="30"/>
        </w:rPr>
      </w:pPr>
      <w:r>
        <w:rPr>
          <w:rFonts w:hint="eastAsia" w:ascii="黑体" w:hAnsi="宋体" w:eastAsia="黑体"/>
          <w:sz w:val="30"/>
          <w:szCs w:val="30"/>
        </w:rPr>
        <w:t>附表2</w:t>
      </w:r>
    </w:p>
    <w:p>
      <w:pPr>
        <w:widowControl/>
        <w:spacing w:before="156" w:beforeLines="50"/>
        <w:jc w:val="center"/>
        <w:rPr>
          <w:rFonts w:ascii="宋体" w:hAnsi="宋体"/>
          <w:b/>
          <w:sz w:val="44"/>
          <w:szCs w:val="44"/>
        </w:rPr>
      </w:pPr>
      <w:r>
        <w:rPr>
          <w:rFonts w:hint="eastAsia" w:ascii="宋体" w:hAnsi="宋体"/>
          <w:b/>
          <w:sz w:val="44"/>
          <w:szCs w:val="44"/>
        </w:rPr>
        <w:t>20</w:t>
      </w:r>
      <w:r>
        <w:rPr>
          <w:rFonts w:ascii="宋体" w:hAnsi="宋体"/>
          <w:b/>
          <w:sz w:val="44"/>
          <w:szCs w:val="44"/>
        </w:rPr>
        <w:t>20</w:t>
      </w:r>
      <w:r>
        <w:rPr>
          <w:rFonts w:hint="eastAsia" w:ascii="宋体" w:hAnsi="宋体"/>
          <w:b/>
          <w:sz w:val="44"/>
          <w:szCs w:val="44"/>
        </w:rPr>
        <w:t>年涉水产品</w:t>
      </w:r>
      <w:r>
        <w:rPr>
          <w:rFonts w:hint="eastAsia" w:ascii="宋体" w:hAnsi="宋体"/>
          <w:b/>
          <w:bCs/>
          <w:sz w:val="44"/>
          <w:szCs w:val="44"/>
        </w:rPr>
        <w:t>国家随机监督抽查</w:t>
      </w:r>
      <w:r>
        <w:rPr>
          <w:rFonts w:hint="eastAsia" w:ascii="宋体" w:hAnsi="宋体"/>
          <w:b/>
          <w:sz w:val="44"/>
          <w:szCs w:val="44"/>
        </w:rPr>
        <w:t>工作计划表</w:t>
      </w:r>
    </w:p>
    <w:tbl>
      <w:tblPr>
        <w:tblStyle w:val="6"/>
        <w:tblW w:w="13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218"/>
        <w:gridCol w:w="4678"/>
        <w:gridCol w:w="2551"/>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8" w:hRule="atLeast"/>
          <w:jc w:val="center"/>
        </w:trPr>
        <w:tc>
          <w:tcPr>
            <w:tcW w:w="2218"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产品类别</w:t>
            </w:r>
          </w:p>
        </w:tc>
        <w:tc>
          <w:tcPr>
            <w:tcW w:w="4678"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范围和数量</w:t>
            </w:r>
          </w:p>
        </w:tc>
        <w:tc>
          <w:tcPr>
            <w:tcW w:w="2551"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检查内容</w:t>
            </w:r>
          </w:p>
        </w:tc>
        <w:tc>
          <w:tcPr>
            <w:tcW w:w="4493"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检测项目</w:t>
            </w:r>
            <w:r>
              <w:rPr>
                <w:rFonts w:hint="eastAsia" w:ascii="华文仿宋" w:hAnsi="华文仿宋" w:eastAsia="华文仿宋"/>
                <w:szCs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9" w:hRule="atLeast"/>
          <w:jc w:val="center"/>
        </w:trPr>
        <w:tc>
          <w:tcPr>
            <w:tcW w:w="2218" w:type="dxa"/>
            <w:vAlign w:val="center"/>
          </w:tcPr>
          <w:p>
            <w:pPr>
              <w:spacing w:line="240" w:lineRule="exact"/>
              <w:jc w:val="center"/>
              <w:rPr>
                <w:rFonts w:ascii="华文仿宋" w:hAnsi="华文仿宋" w:eastAsia="华文仿宋"/>
                <w:szCs w:val="21"/>
              </w:rPr>
            </w:pPr>
            <w:r>
              <w:rPr>
                <w:rFonts w:hint="eastAsia" w:ascii="华文仿宋" w:hAnsi="华文仿宋" w:eastAsia="华文仿宋"/>
                <w:kern w:val="0"/>
                <w:szCs w:val="21"/>
              </w:rPr>
              <w:t>输配水设备</w:t>
            </w:r>
          </w:p>
        </w:tc>
        <w:tc>
          <w:tcPr>
            <w:tcW w:w="4678" w:type="dxa"/>
            <w:vMerge w:val="restart"/>
            <w:vAlign w:val="center"/>
          </w:tcPr>
          <w:p>
            <w:pPr>
              <w:spacing w:line="240" w:lineRule="exact"/>
              <w:rPr>
                <w:rFonts w:ascii="华文仿宋" w:hAnsi="华文仿宋" w:eastAsia="华文仿宋"/>
                <w:kern w:val="0"/>
                <w:szCs w:val="21"/>
              </w:rPr>
            </w:pPr>
            <w:r>
              <w:rPr>
                <w:rFonts w:hint="eastAsia" w:ascii="华文仿宋" w:hAnsi="华文仿宋" w:eastAsia="华文仿宋"/>
                <w:kern w:val="0"/>
                <w:szCs w:val="21"/>
              </w:rPr>
              <w:t>辖区内</w:t>
            </w:r>
            <w:r>
              <w:rPr>
                <w:rFonts w:ascii="华文仿宋" w:hAnsi="华文仿宋" w:eastAsia="华文仿宋"/>
                <w:kern w:val="0"/>
                <w:szCs w:val="21"/>
              </w:rPr>
              <w:t>10个生产企业</w:t>
            </w:r>
            <w:r>
              <w:rPr>
                <w:rFonts w:hint="eastAsia" w:ascii="华文仿宋" w:hAnsi="华文仿宋" w:eastAsia="华文仿宋"/>
                <w:kern w:val="0"/>
                <w:szCs w:val="21"/>
              </w:rPr>
              <w:t>，不足的全部抽查，每个企业抽查</w:t>
            </w:r>
            <w:r>
              <w:rPr>
                <w:rFonts w:ascii="华文仿宋" w:hAnsi="华文仿宋" w:eastAsia="华文仿宋"/>
                <w:kern w:val="0"/>
                <w:szCs w:val="21"/>
              </w:rPr>
              <w:t>1-3个产品</w:t>
            </w:r>
          </w:p>
        </w:tc>
        <w:tc>
          <w:tcPr>
            <w:tcW w:w="2551" w:type="dxa"/>
            <w:vMerge w:val="restart"/>
            <w:vAlign w:val="center"/>
          </w:tcPr>
          <w:p>
            <w:pPr>
              <w:spacing w:line="240" w:lineRule="exact"/>
              <w:rPr>
                <w:rFonts w:ascii="华文仿宋" w:hAnsi="华文仿宋" w:eastAsia="华文仿宋"/>
                <w:szCs w:val="21"/>
              </w:rPr>
            </w:pPr>
            <w:r>
              <w:rPr>
                <w:rFonts w:ascii="华文仿宋" w:hAnsi="华文仿宋" w:eastAsia="华文仿宋"/>
                <w:szCs w:val="21"/>
              </w:rPr>
              <w:t>1.标签、说明书</w:t>
            </w:r>
          </w:p>
          <w:p>
            <w:pPr>
              <w:spacing w:line="240" w:lineRule="exact"/>
              <w:rPr>
                <w:rFonts w:ascii="华文仿宋" w:hAnsi="华文仿宋" w:eastAsia="华文仿宋"/>
                <w:szCs w:val="21"/>
              </w:rPr>
            </w:pPr>
            <w:r>
              <w:rPr>
                <w:rFonts w:ascii="华文仿宋" w:hAnsi="华文仿宋" w:eastAsia="华文仿宋"/>
                <w:szCs w:val="21"/>
              </w:rPr>
              <w:t>2.</w:t>
            </w:r>
            <w:r>
              <w:rPr>
                <w:rFonts w:hint="eastAsia" w:ascii="华文仿宋" w:hAnsi="华文仿宋" w:eastAsia="华文仿宋"/>
                <w:szCs w:val="21"/>
              </w:rPr>
              <w:t>产品卫生许可批件</w:t>
            </w:r>
          </w:p>
        </w:tc>
        <w:tc>
          <w:tcPr>
            <w:tcW w:w="4493" w:type="dxa"/>
            <w:vMerge w:val="restart"/>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54" w:hRule="atLeast"/>
          <w:jc w:val="center"/>
        </w:trPr>
        <w:tc>
          <w:tcPr>
            <w:tcW w:w="2218"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水处理材料</w:t>
            </w:r>
          </w:p>
        </w:tc>
        <w:tc>
          <w:tcPr>
            <w:tcW w:w="4678" w:type="dxa"/>
            <w:vMerge w:val="continue"/>
            <w:vAlign w:val="center"/>
          </w:tcPr>
          <w:p>
            <w:pPr>
              <w:spacing w:line="240" w:lineRule="exact"/>
              <w:rPr>
                <w:rFonts w:ascii="华文仿宋" w:hAnsi="华文仿宋" w:eastAsia="华文仿宋"/>
                <w:szCs w:val="21"/>
              </w:rPr>
            </w:pPr>
          </w:p>
        </w:tc>
        <w:tc>
          <w:tcPr>
            <w:tcW w:w="2551" w:type="dxa"/>
            <w:vMerge w:val="continue"/>
            <w:vAlign w:val="center"/>
          </w:tcPr>
          <w:p>
            <w:pPr>
              <w:spacing w:line="240" w:lineRule="exact"/>
              <w:rPr>
                <w:rFonts w:ascii="华文仿宋" w:hAnsi="华文仿宋" w:eastAsia="华文仿宋"/>
                <w:szCs w:val="21"/>
              </w:rPr>
            </w:pPr>
          </w:p>
        </w:tc>
        <w:tc>
          <w:tcPr>
            <w:tcW w:w="4493" w:type="dxa"/>
            <w:vMerge w:val="continue"/>
            <w:vAlign w:val="center"/>
          </w:tcPr>
          <w:p>
            <w:pPr>
              <w:spacing w:line="240" w:lineRule="exac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4" w:hRule="atLeast"/>
          <w:jc w:val="center"/>
        </w:trPr>
        <w:tc>
          <w:tcPr>
            <w:tcW w:w="2218"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化学处理剂</w:t>
            </w:r>
          </w:p>
        </w:tc>
        <w:tc>
          <w:tcPr>
            <w:tcW w:w="4678" w:type="dxa"/>
            <w:vMerge w:val="continue"/>
            <w:vAlign w:val="center"/>
          </w:tcPr>
          <w:p>
            <w:pPr>
              <w:spacing w:line="240" w:lineRule="exact"/>
              <w:rPr>
                <w:rFonts w:ascii="华文仿宋" w:hAnsi="华文仿宋" w:eastAsia="华文仿宋"/>
                <w:szCs w:val="21"/>
              </w:rPr>
            </w:pPr>
          </w:p>
        </w:tc>
        <w:tc>
          <w:tcPr>
            <w:tcW w:w="2551" w:type="dxa"/>
            <w:vMerge w:val="continue"/>
            <w:vAlign w:val="center"/>
          </w:tcPr>
          <w:p>
            <w:pPr>
              <w:spacing w:line="240" w:lineRule="exact"/>
              <w:rPr>
                <w:rFonts w:ascii="华文仿宋" w:hAnsi="华文仿宋" w:eastAsia="华文仿宋"/>
                <w:szCs w:val="21"/>
              </w:rPr>
            </w:pPr>
          </w:p>
        </w:tc>
        <w:tc>
          <w:tcPr>
            <w:tcW w:w="4493" w:type="dxa"/>
            <w:vMerge w:val="continue"/>
            <w:vAlign w:val="center"/>
          </w:tcPr>
          <w:p>
            <w:pPr>
              <w:spacing w:line="240" w:lineRule="exac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53" w:hRule="atLeast"/>
          <w:jc w:val="center"/>
        </w:trPr>
        <w:tc>
          <w:tcPr>
            <w:tcW w:w="2218" w:type="dxa"/>
            <w:vMerge w:val="restart"/>
            <w:vAlign w:val="center"/>
          </w:tcPr>
          <w:p>
            <w:pPr>
              <w:spacing w:line="240" w:lineRule="exact"/>
              <w:jc w:val="center"/>
              <w:rPr>
                <w:rFonts w:ascii="华文仿宋" w:hAnsi="华文仿宋" w:eastAsia="华文仿宋"/>
                <w:szCs w:val="21"/>
              </w:rPr>
            </w:pPr>
            <w:r>
              <w:rPr>
                <w:rFonts w:hint="eastAsia" w:ascii="华文仿宋" w:hAnsi="华文仿宋" w:eastAsia="华文仿宋"/>
                <w:kern w:val="0"/>
                <w:szCs w:val="21"/>
              </w:rPr>
              <w:t>水质处理器</w:t>
            </w:r>
          </w:p>
        </w:tc>
        <w:tc>
          <w:tcPr>
            <w:tcW w:w="4678" w:type="dxa"/>
            <w:vAlign w:val="center"/>
          </w:tcPr>
          <w:p>
            <w:pPr>
              <w:spacing w:line="240" w:lineRule="exact"/>
              <w:rPr>
                <w:rFonts w:ascii="华文仿宋" w:hAnsi="华文仿宋" w:eastAsia="华文仿宋"/>
                <w:szCs w:val="21"/>
              </w:rPr>
            </w:pPr>
            <w:r>
              <w:rPr>
                <w:rFonts w:hint="eastAsia" w:ascii="华文仿宋" w:hAnsi="华文仿宋" w:eastAsia="华文仿宋"/>
                <w:kern w:val="0"/>
                <w:szCs w:val="21"/>
              </w:rPr>
              <w:t>辖区内</w:t>
            </w:r>
            <w:r>
              <w:rPr>
                <w:rFonts w:ascii="华文仿宋" w:hAnsi="华文仿宋" w:eastAsia="华文仿宋"/>
                <w:kern w:val="0"/>
                <w:szCs w:val="21"/>
              </w:rPr>
              <w:t>10个生产企业</w:t>
            </w:r>
            <w:r>
              <w:rPr>
                <w:rFonts w:hint="eastAsia" w:ascii="华文仿宋" w:hAnsi="华文仿宋" w:eastAsia="华文仿宋"/>
                <w:kern w:val="0"/>
                <w:szCs w:val="21"/>
              </w:rPr>
              <w:t>，不足的全部抽查，每个企业抽查</w:t>
            </w:r>
            <w:r>
              <w:rPr>
                <w:rFonts w:ascii="华文仿宋" w:hAnsi="华文仿宋" w:eastAsia="华文仿宋"/>
                <w:kern w:val="0"/>
                <w:szCs w:val="21"/>
              </w:rPr>
              <w:t>1-</w:t>
            </w:r>
            <w:r>
              <w:rPr>
                <w:rFonts w:hint="eastAsia" w:ascii="华文仿宋" w:hAnsi="华文仿宋" w:eastAsia="华文仿宋"/>
                <w:kern w:val="0"/>
                <w:szCs w:val="21"/>
              </w:rPr>
              <w:t>2</w:t>
            </w:r>
            <w:r>
              <w:rPr>
                <w:rFonts w:ascii="华文仿宋" w:hAnsi="华文仿宋" w:eastAsia="华文仿宋"/>
                <w:kern w:val="0"/>
                <w:szCs w:val="21"/>
              </w:rPr>
              <w:t>个产品</w:t>
            </w:r>
          </w:p>
        </w:tc>
        <w:tc>
          <w:tcPr>
            <w:tcW w:w="2551" w:type="dxa"/>
            <w:vAlign w:val="center"/>
          </w:tcPr>
          <w:p>
            <w:pPr>
              <w:spacing w:line="240" w:lineRule="exact"/>
              <w:rPr>
                <w:rFonts w:ascii="华文仿宋" w:hAnsi="华文仿宋" w:eastAsia="华文仿宋"/>
                <w:szCs w:val="21"/>
              </w:rPr>
            </w:pPr>
            <w:r>
              <w:rPr>
                <w:rFonts w:hint="eastAsia" w:ascii="华文仿宋" w:hAnsi="华文仿宋" w:eastAsia="华文仿宋"/>
                <w:szCs w:val="21"/>
              </w:rPr>
              <w:t>1.标签、说明书</w:t>
            </w:r>
          </w:p>
          <w:p>
            <w:pPr>
              <w:spacing w:line="240" w:lineRule="exact"/>
              <w:rPr>
                <w:rFonts w:ascii="华文仿宋" w:hAnsi="华文仿宋" w:eastAsia="华文仿宋"/>
                <w:szCs w:val="21"/>
              </w:rPr>
            </w:pPr>
            <w:r>
              <w:rPr>
                <w:rFonts w:hint="eastAsia" w:ascii="华文仿宋" w:hAnsi="华文仿宋" w:eastAsia="华文仿宋"/>
                <w:szCs w:val="21"/>
              </w:rPr>
              <w:t>2.产品卫生许可批件</w:t>
            </w:r>
          </w:p>
        </w:tc>
        <w:tc>
          <w:tcPr>
            <w:tcW w:w="4493" w:type="dxa"/>
            <w:vMerge w:val="continue"/>
            <w:vAlign w:val="center"/>
          </w:tcPr>
          <w:p>
            <w:pPr>
              <w:spacing w:line="240" w:lineRule="exact"/>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75" w:hRule="atLeast"/>
          <w:jc w:val="center"/>
        </w:trPr>
        <w:tc>
          <w:tcPr>
            <w:tcW w:w="2218" w:type="dxa"/>
            <w:vMerge w:val="continue"/>
            <w:vAlign w:val="center"/>
          </w:tcPr>
          <w:p>
            <w:pPr>
              <w:spacing w:line="240" w:lineRule="exact"/>
              <w:jc w:val="center"/>
              <w:rPr>
                <w:rFonts w:ascii="华文仿宋" w:hAnsi="华文仿宋" w:eastAsia="华文仿宋"/>
                <w:kern w:val="0"/>
                <w:szCs w:val="21"/>
              </w:rPr>
            </w:pPr>
          </w:p>
        </w:tc>
        <w:tc>
          <w:tcPr>
            <w:tcW w:w="4678" w:type="dxa"/>
            <w:vAlign w:val="center"/>
          </w:tcPr>
          <w:p>
            <w:pPr>
              <w:spacing w:line="240" w:lineRule="exact"/>
              <w:rPr>
                <w:rFonts w:ascii="华文仿宋" w:hAnsi="华文仿宋" w:eastAsia="华文仿宋"/>
                <w:szCs w:val="21"/>
              </w:rPr>
            </w:pPr>
            <w:r>
              <w:rPr>
                <w:rFonts w:hint="eastAsia" w:ascii="华文仿宋" w:hAnsi="华文仿宋" w:eastAsia="华文仿宋"/>
                <w:szCs w:val="21"/>
              </w:rPr>
              <w:t>辖区内10</w:t>
            </w:r>
            <w:r>
              <w:rPr>
                <w:rFonts w:ascii="华文仿宋" w:hAnsi="华文仿宋" w:eastAsia="华文仿宋"/>
                <w:szCs w:val="21"/>
              </w:rPr>
              <w:t>个实体经营单位</w:t>
            </w:r>
            <w:r>
              <w:rPr>
                <w:rFonts w:hint="eastAsia" w:ascii="华文仿宋" w:hAnsi="华文仿宋" w:eastAsia="华文仿宋"/>
                <w:szCs w:val="21"/>
                <w:vertAlign w:val="superscript"/>
              </w:rPr>
              <w:t>（b）</w:t>
            </w:r>
            <w:r>
              <w:rPr>
                <w:rFonts w:hint="eastAsia" w:ascii="华文仿宋" w:hAnsi="华文仿宋" w:eastAsia="华文仿宋"/>
                <w:kern w:val="0"/>
                <w:szCs w:val="21"/>
              </w:rPr>
              <w:t>，含6个城市商场、超市或专营商店、4个乡镇综合或专营市场，不足的全部抽查。</w:t>
            </w:r>
          </w:p>
        </w:tc>
        <w:tc>
          <w:tcPr>
            <w:tcW w:w="2551" w:type="dxa"/>
            <w:vAlign w:val="center"/>
          </w:tcPr>
          <w:p>
            <w:pPr>
              <w:spacing w:line="240" w:lineRule="exact"/>
              <w:rPr>
                <w:rFonts w:ascii="华文仿宋" w:hAnsi="华文仿宋" w:eastAsia="华文仿宋"/>
                <w:szCs w:val="21"/>
              </w:rPr>
            </w:pPr>
            <w:r>
              <w:rPr>
                <w:rFonts w:hint="eastAsia" w:ascii="华文仿宋" w:hAnsi="华文仿宋" w:eastAsia="华文仿宋"/>
                <w:szCs w:val="21"/>
              </w:rPr>
              <w:t>1.标签、说明书</w:t>
            </w:r>
          </w:p>
          <w:p>
            <w:pPr>
              <w:spacing w:line="240" w:lineRule="exact"/>
              <w:rPr>
                <w:rFonts w:ascii="华文仿宋" w:hAnsi="华文仿宋" w:eastAsia="华文仿宋"/>
                <w:szCs w:val="21"/>
              </w:rPr>
            </w:pPr>
            <w:r>
              <w:rPr>
                <w:rFonts w:hint="eastAsia" w:ascii="华文仿宋" w:hAnsi="华文仿宋" w:eastAsia="华文仿宋"/>
                <w:szCs w:val="21"/>
              </w:rPr>
              <w:t>2.产品卫生许可批件</w:t>
            </w:r>
          </w:p>
        </w:tc>
        <w:tc>
          <w:tcPr>
            <w:tcW w:w="4493" w:type="dxa"/>
            <w:vMerge w:val="restart"/>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5" w:hRule="atLeast"/>
          <w:jc w:val="center"/>
        </w:trPr>
        <w:tc>
          <w:tcPr>
            <w:tcW w:w="2218" w:type="dxa"/>
            <w:vMerge w:val="continue"/>
            <w:vAlign w:val="center"/>
          </w:tcPr>
          <w:p>
            <w:pPr>
              <w:spacing w:line="240" w:lineRule="exact"/>
              <w:jc w:val="center"/>
              <w:rPr>
                <w:rFonts w:ascii="华文仿宋" w:hAnsi="华文仿宋" w:eastAsia="华文仿宋"/>
                <w:kern w:val="0"/>
                <w:szCs w:val="21"/>
              </w:rPr>
            </w:pPr>
          </w:p>
        </w:tc>
        <w:tc>
          <w:tcPr>
            <w:tcW w:w="4678" w:type="dxa"/>
            <w:vAlign w:val="center"/>
          </w:tcPr>
          <w:p>
            <w:pPr>
              <w:spacing w:line="240" w:lineRule="exact"/>
              <w:rPr>
                <w:rFonts w:ascii="华文仿宋" w:hAnsi="华文仿宋" w:eastAsia="华文仿宋"/>
                <w:color w:val="auto"/>
                <w:szCs w:val="21"/>
              </w:rPr>
            </w:pPr>
            <w:r>
              <w:rPr>
                <w:rFonts w:hint="eastAsia" w:ascii="华文仿宋" w:hAnsi="华文仿宋" w:eastAsia="华文仿宋"/>
                <w:color w:val="auto"/>
                <w:szCs w:val="21"/>
              </w:rPr>
              <w:t>辖区内</w:t>
            </w:r>
            <w:r>
              <w:rPr>
                <w:rFonts w:ascii="华文仿宋" w:hAnsi="华文仿宋" w:eastAsia="华文仿宋"/>
                <w:color w:val="auto"/>
                <w:szCs w:val="21"/>
              </w:rPr>
              <w:t>5</w:t>
            </w:r>
            <w:r>
              <w:rPr>
                <w:rFonts w:hint="eastAsia" w:ascii="华文仿宋" w:hAnsi="华文仿宋" w:eastAsia="华文仿宋"/>
                <w:color w:val="auto"/>
                <w:szCs w:val="21"/>
              </w:rPr>
              <w:t>0个在主要网络平台从事经销活动的网店，不足的全部抽查，检查网店所有产品。</w:t>
            </w:r>
          </w:p>
        </w:tc>
        <w:tc>
          <w:tcPr>
            <w:tcW w:w="2551" w:type="dxa"/>
            <w:vAlign w:val="center"/>
          </w:tcPr>
          <w:p>
            <w:pPr>
              <w:spacing w:line="240" w:lineRule="exact"/>
              <w:rPr>
                <w:rFonts w:ascii="华文仿宋" w:hAnsi="华文仿宋" w:eastAsia="华文仿宋"/>
                <w:color w:val="auto"/>
                <w:szCs w:val="21"/>
              </w:rPr>
            </w:pPr>
            <w:r>
              <w:rPr>
                <w:rFonts w:hint="eastAsia" w:ascii="华文仿宋" w:hAnsi="华文仿宋" w:eastAsia="华文仿宋"/>
                <w:color w:val="auto"/>
                <w:szCs w:val="21"/>
              </w:rPr>
              <w:t>产品卫生许可批件</w:t>
            </w:r>
          </w:p>
        </w:tc>
        <w:tc>
          <w:tcPr>
            <w:tcW w:w="4493" w:type="dxa"/>
            <w:vMerge w:val="continue"/>
            <w:vAlign w:val="center"/>
          </w:tcPr>
          <w:p>
            <w:pPr>
              <w:spacing w:line="240" w:lineRule="exact"/>
              <w:jc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87" w:hRule="atLeast"/>
          <w:jc w:val="center"/>
        </w:trPr>
        <w:tc>
          <w:tcPr>
            <w:tcW w:w="2218" w:type="dxa"/>
            <w:vAlign w:val="center"/>
          </w:tcPr>
          <w:p>
            <w:pPr>
              <w:spacing w:line="240" w:lineRule="exact"/>
              <w:jc w:val="center"/>
              <w:rPr>
                <w:rFonts w:ascii="华文仿宋" w:hAnsi="华文仿宋" w:eastAsia="华文仿宋"/>
                <w:szCs w:val="21"/>
              </w:rPr>
            </w:pPr>
            <w:r>
              <w:rPr>
                <w:rFonts w:ascii="华文仿宋" w:hAnsi="华文仿宋" w:eastAsia="华文仿宋"/>
                <w:kern w:val="0"/>
                <w:szCs w:val="21"/>
              </w:rPr>
              <w:t>进口涉水产品</w:t>
            </w:r>
          </w:p>
        </w:tc>
        <w:tc>
          <w:tcPr>
            <w:tcW w:w="4678" w:type="dxa"/>
            <w:vAlign w:val="center"/>
          </w:tcPr>
          <w:p>
            <w:pPr>
              <w:spacing w:line="240" w:lineRule="exact"/>
              <w:rPr>
                <w:rFonts w:ascii="华文仿宋" w:hAnsi="华文仿宋" w:eastAsia="华文仿宋"/>
                <w:b/>
                <w:szCs w:val="21"/>
              </w:rPr>
            </w:pPr>
            <w:r>
              <w:rPr>
                <w:rFonts w:hint="eastAsia" w:ascii="华文仿宋" w:hAnsi="华文仿宋" w:eastAsia="华文仿宋"/>
                <w:szCs w:val="21"/>
              </w:rPr>
              <w:t>辖区内10个在华责任单位</w:t>
            </w:r>
            <w:r>
              <w:rPr>
                <w:rFonts w:hint="eastAsia" w:ascii="华文仿宋" w:hAnsi="华文仿宋" w:eastAsia="华文仿宋"/>
                <w:kern w:val="0"/>
                <w:szCs w:val="21"/>
              </w:rPr>
              <w:t>，不足的全部抽查，</w:t>
            </w:r>
            <w:r>
              <w:rPr>
                <w:rFonts w:hint="eastAsia" w:ascii="华文仿宋" w:hAnsi="华文仿宋" w:eastAsia="华文仿宋"/>
                <w:szCs w:val="21"/>
              </w:rPr>
              <w:t>每个单位抽查1-3种产品</w:t>
            </w:r>
          </w:p>
        </w:tc>
        <w:tc>
          <w:tcPr>
            <w:tcW w:w="2551" w:type="dxa"/>
            <w:vAlign w:val="center"/>
          </w:tcPr>
          <w:p>
            <w:pPr>
              <w:spacing w:line="240" w:lineRule="exact"/>
              <w:rPr>
                <w:rFonts w:ascii="华文仿宋" w:hAnsi="华文仿宋" w:eastAsia="华文仿宋"/>
                <w:szCs w:val="21"/>
              </w:rPr>
            </w:pPr>
            <w:r>
              <w:rPr>
                <w:rFonts w:hint="eastAsia" w:ascii="华文仿宋" w:hAnsi="华文仿宋" w:eastAsia="华文仿宋"/>
                <w:szCs w:val="21"/>
              </w:rPr>
              <w:t>1.标签、说明书</w:t>
            </w:r>
          </w:p>
          <w:p>
            <w:pPr>
              <w:spacing w:line="240" w:lineRule="exact"/>
              <w:rPr>
                <w:rFonts w:ascii="华文仿宋" w:hAnsi="华文仿宋" w:eastAsia="华文仿宋"/>
                <w:szCs w:val="21"/>
              </w:rPr>
            </w:pPr>
            <w:r>
              <w:rPr>
                <w:rFonts w:hint="eastAsia" w:ascii="华文仿宋" w:hAnsi="华文仿宋" w:eastAsia="华文仿宋"/>
                <w:szCs w:val="21"/>
              </w:rPr>
              <w:t>2.产品卫生许可批件</w:t>
            </w:r>
          </w:p>
        </w:tc>
        <w:tc>
          <w:tcPr>
            <w:tcW w:w="4493"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03" w:hRule="atLeast"/>
          <w:jc w:val="center"/>
        </w:trPr>
        <w:tc>
          <w:tcPr>
            <w:tcW w:w="2218" w:type="dxa"/>
            <w:vAlign w:val="center"/>
          </w:tcPr>
          <w:p>
            <w:pPr>
              <w:spacing w:line="240" w:lineRule="exact"/>
              <w:jc w:val="center"/>
              <w:rPr>
                <w:rFonts w:ascii="华文仿宋" w:hAnsi="华文仿宋" w:eastAsia="华文仿宋"/>
                <w:kern w:val="0"/>
                <w:szCs w:val="21"/>
              </w:rPr>
            </w:pPr>
            <w:r>
              <w:rPr>
                <w:rFonts w:hint="eastAsia" w:ascii="华文仿宋" w:hAnsi="华文仿宋" w:eastAsia="华文仿宋"/>
                <w:kern w:val="0"/>
                <w:szCs w:val="21"/>
              </w:rPr>
              <w:t>现制现售饮用水</w:t>
            </w:r>
          </w:p>
          <w:p>
            <w:pPr>
              <w:spacing w:line="240" w:lineRule="exact"/>
              <w:jc w:val="center"/>
              <w:rPr>
                <w:rFonts w:ascii="华文仿宋" w:hAnsi="华文仿宋" w:eastAsia="华文仿宋"/>
                <w:szCs w:val="21"/>
              </w:rPr>
            </w:pPr>
            <w:r>
              <w:rPr>
                <w:rFonts w:hint="eastAsia" w:ascii="华文仿宋" w:hAnsi="华文仿宋" w:eastAsia="华文仿宋"/>
                <w:kern w:val="0"/>
                <w:szCs w:val="21"/>
              </w:rPr>
              <w:t>自动售水机</w:t>
            </w:r>
          </w:p>
        </w:tc>
        <w:tc>
          <w:tcPr>
            <w:tcW w:w="4678" w:type="dxa"/>
            <w:vAlign w:val="center"/>
          </w:tcPr>
          <w:p>
            <w:pPr>
              <w:spacing w:line="240" w:lineRule="exact"/>
              <w:rPr>
                <w:rFonts w:ascii="华文仿宋" w:hAnsi="华文仿宋" w:eastAsia="华文仿宋"/>
                <w:kern w:val="0"/>
                <w:szCs w:val="21"/>
              </w:rPr>
            </w:pPr>
            <w:r>
              <w:rPr>
                <w:rFonts w:hint="eastAsia" w:ascii="华文仿宋" w:hAnsi="华文仿宋" w:eastAsia="华文仿宋"/>
                <w:szCs w:val="21"/>
              </w:rPr>
              <w:t>辖区内5</w:t>
            </w:r>
            <w:r>
              <w:rPr>
                <w:rFonts w:ascii="华文仿宋" w:hAnsi="华文仿宋" w:eastAsia="华文仿宋"/>
                <w:szCs w:val="21"/>
              </w:rPr>
              <w:t>个经营单位</w:t>
            </w:r>
            <w:r>
              <w:rPr>
                <w:rFonts w:hint="eastAsia" w:ascii="华文仿宋" w:hAnsi="华文仿宋" w:eastAsia="华文仿宋"/>
                <w:szCs w:val="21"/>
              </w:rPr>
              <w:t>，不足的全部抽查，</w:t>
            </w:r>
            <w:r>
              <w:rPr>
                <w:rFonts w:ascii="华文仿宋" w:hAnsi="华文仿宋" w:eastAsia="华文仿宋"/>
                <w:szCs w:val="21"/>
              </w:rPr>
              <w:t>每个单位抽查</w:t>
            </w:r>
            <w:r>
              <w:rPr>
                <w:rFonts w:hint="eastAsia" w:ascii="华文仿宋" w:hAnsi="华文仿宋" w:eastAsia="华文仿宋"/>
                <w:szCs w:val="21"/>
              </w:rPr>
              <w:t>1-3个</w:t>
            </w:r>
            <w:r>
              <w:rPr>
                <w:rFonts w:ascii="华文仿宋" w:hAnsi="华文仿宋" w:eastAsia="华文仿宋"/>
                <w:szCs w:val="21"/>
              </w:rPr>
              <w:t>应用现场。</w:t>
            </w:r>
          </w:p>
        </w:tc>
        <w:tc>
          <w:tcPr>
            <w:tcW w:w="2551" w:type="dxa"/>
            <w:vAlign w:val="center"/>
          </w:tcPr>
          <w:p>
            <w:pPr>
              <w:spacing w:line="240" w:lineRule="exact"/>
              <w:rPr>
                <w:rFonts w:ascii="华文仿宋" w:hAnsi="华文仿宋" w:eastAsia="华文仿宋"/>
                <w:szCs w:val="21"/>
              </w:rPr>
            </w:pPr>
            <w:r>
              <w:rPr>
                <w:rFonts w:hint="eastAsia" w:ascii="华文仿宋" w:hAnsi="华文仿宋" w:eastAsia="华文仿宋"/>
                <w:szCs w:val="21"/>
              </w:rPr>
              <w:t>产品卫生许可批件</w:t>
            </w:r>
          </w:p>
        </w:tc>
        <w:tc>
          <w:tcPr>
            <w:tcW w:w="4493" w:type="dxa"/>
            <w:vAlign w:val="center"/>
          </w:tcPr>
          <w:p>
            <w:pPr>
              <w:snapToGrid w:val="0"/>
              <w:spacing w:line="240" w:lineRule="exact"/>
              <w:rPr>
                <w:rFonts w:ascii="华文仿宋" w:hAnsi="华文仿宋" w:eastAsia="华文仿宋"/>
                <w:szCs w:val="21"/>
              </w:rPr>
            </w:pPr>
            <w:r>
              <w:rPr>
                <w:rFonts w:hint="eastAsia" w:ascii="华文仿宋" w:hAnsi="华文仿宋" w:eastAsia="华文仿宋"/>
                <w:szCs w:val="21"/>
              </w:rPr>
              <w:t>出水水质</w:t>
            </w:r>
            <w:r>
              <w:rPr>
                <w:rFonts w:hint="eastAsia" w:ascii="华文仿宋" w:hAnsi="华文仿宋" w:eastAsia="华文仿宋"/>
                <w:kern w:val="0"/>
                <w:szCs w:val="21"/>
              </w:rPr>
              <w:t>菌落总数、总大肠菌群、色度、浑浊度、臭和味、肉眼可见物、</w:t>
            </w:r>
            <w:r>
              <w:rPr>
                <w:rFonts w:ascii="华文仿宋" w:hAnsi="华文仿宋" w:eastAsia="华文仿宋"/>
                <w:kern w:val="0"/>
                <w:szCs w:val="21"/>
              </w:rPr>
              <w:t>pH、耗氧量等</w:t>
            </w:r>
          </w:p>
        </w:tc>
      </w:tr>
    </w:tbl>
    <w:p>
      <w:pPr>
        <w:snapToGrid w:val="0"/>
        <w:spacing w:before="156" w:beforeLines="50" w:line="240" w:lineRule="exact"/>
        <w:jc w:val="left"/>
        <w:rPr>
          <w:rFonts w:ascii="华文仿宋" w:hAnsi="华文仿宋" w:eastAsia="华文仿宋" w:cs="仿宋_GB2312"/>
          <w:szCs w:val="21"/>
        </w:rPr>
      </w:pPr>
      <w:r>
        <w:rPr>
          <w:rFonts w:ascii="华文仿宋" w:hAnsi="华文仿宋" w:eastAsia="华文仿宋"/>
          <w:szCs w:val="21"/>
        </w:rPr>
        <w:t xml:space="preserve">    </w:t>
      </w:r>
      <w:r>
        <w:rPr>
          <w:rFonts w:hint="eastAsia" w:ascii="华文仿宋" w:hAnsi="华文仿宋" w:eastAsia="华文仿宋"/>
          <w:szCs w:val="21"/>
        </w:rPr>
        <w:t>a.</w:t>
      </w:r>
      <w:r>
        <w:rPr>
          <w:rFonts w:hint="eastAsia" w:ascii="华文仿宋" w:hAnsi="华文仿宋" w:eastAsia="华文仿宋" w:cs="仿宋_GB2312"/>
          <w:szCs w:val="21"/>
        </w:rPr>
        <w:t>无负压供水设备、饮用水消毒设备、大型水质处理器产品卫生安全性检测合理缺项。</w:t>
      </w:r>
    </w:p>
    <w:p>
      <w:pPr>
        <w:snapToGrid w:val="0"/>
        <w:spacing w:line="240" w:lineRule="exact"/>
        <w:jc w:val="left"/>
        <w:rPr>
          <w:rFonts w:ascii="华文仿宋" w:hAnsi="华文仿宋" w:eastAsia="华文仿宋" w:cs="仿宋_GB2312"/>
          <w:szCs w:val="21"/>
        </w:rPr>
      </w:pPr>
      <w:r>
        <w:rPr>
          <w:rFonts w:ascii="华文仿宋" w:hAnsi="华文仿宋" w:eastAsia="华文仿宋" w:cs="仿宋_GB2312"/>
          <w:szCs w:val="21"/>
        </w:rPr>
        <w:t xml:space="preserve">    </w:t>
      </w:r>
      <w:r>
        <w:rPr>
          <w:rFonts w:hint="eastAsia" w:ascii="华文仿宋" w:hAnsi="华文仿宋" w:eastAsia="华文仿宋" w:cs="仿宋_GB2312"/>
          <w:szCs w:val="21"/>
        </w:rPr>
        <w:t>b.</w:t>
      </w:r>
      <w:r>
        <w:rPr>
          <w:rFonts w:hint="eastAsia" w:ascii="华文仿宋" w:hAnsi="华文仿宋" w:eastAsia="华文仿宋"/>
          <w:szCs w:val="21"/>
        </w:rPr>
        <w:t>各地</w:t>
      </w:r>
      <w:r>
        <w:rPr>
          <w:rFonts w:ascii="华文仿宋" w:hAnsi="华文仿宋" w:eastAsia="华文仿宋"/>
          <w:szCs w:val="21"/>
        </w:rPr>
        <w:t>在</w:t>
      </w:r>
      <w:r>
        <w:rPr>
          <w:rFonts w:hint="eastAsia" w:ascii="华文仿宋" w:hAnsi="华文仿宋" w:eastAsia="华文仿宋" w:cs="仿宋_GB2312"/>
          <w:szCs w:val="21"/>
        </w:rPr>
        <w:t>综合卫生监督档案及相关调查资料等信息</w:t>
      </w:r>
      <w:r>
        <w:rPr>
          <w:rFonts w:ascii="华文仿宋" w:hAnsi="华文仿宋" w:eastAsia="华文仿宋" w:cs="仿宋_GB2312"/>
          <w:szCs w:val="21"/>
        </w:rPr>
        <w:t>基础上确定</w:t>
      </w:r>
      <w:r>
        <w:rPr>
          <w:rFonts w:hint="eastAsia" w:ascii="华文仿宋" w:hAnsi="华文仿宋" w:eastAsia="华文仿宋" w:cs="仿宋_GB2312"/>
          <w:szCs w:val="21"/>
        </w:rPr>
        <w:t>单位底数</w:t>
      </w:r>
      <w:r>
        <w:rPr>
          <w:rFonts w:ascii="华文仿宋" w:hAnsi="华文仿宋" w:eastAsia="华文仿宋" w:cs="仿宋_GB2312"/>
          <w:szCs w:val="21"/>
        </w:rPr>
        <w:t>并</w:t>
      </w:r>
      <w:r>
        <w:rPr>
          <w:rFonts w:hint="eastAsia" w:ascii="华文仿宋" w:hAnsi="华文仿宋" w:eastAsia="华文仿宋" w:cs="仿宋_GB2312"/>
          <w:szCs w:val="21"/>
        </w:rPr>
        <w:t>制定双随机抽查清单。</w:t>
      </w:r>
    </w:p>
    <w:p>
      <w:pPr>
        <w:snapToGrid w:val="0"/>
        <w:spacing w:before="156" w:beforeLines="50" w:after="156" w:afterLines="50"/>
        <w:rPr>
          <w:rFonts w:hint="eastAsia" w:ascii="黑体" w:hAnsi="宋体" w:eastAsia="黑体"/>
          <w:sz w:val="30"/>
          <w:szCs w:val="30"/>
        </w:rPr>
      </w:pPr>
    </w:p>
    <w:p>
      <w:pPr>
        <w:snapToGrid w:val="0"/>
        <w:spacing w:before="156" w:beforeLines="50" w:after="156" w:afterLines="50"/>
        <w:rPr>
          <w:rFonts w:hint="eastAsia" w:ascii="黑体" w:hAnsi="宋体" w:eastAsia="黑体"/>
          <w:sz w:val="30"/>
          <w:szCs w:val="30"/>
        </w:rPr>
      </w:pPr>
    </w:p>
    <w:p>
      <w:pPr>
        <w:snapToGrid w:val="0"/>
        <w:spacing w:before="156" w:beforeLines="50" w:after="156" w:afterLines="50"/>
        <w:rPr>
          <w:rFonts w:ascii="黑体" w:hAnsi="宋体" w:eastAsia="黑体"/>
          <w:sz w:val="30"/>
          <w:szCs w:val="30"/>
        </w:rPr>
      </w:pPr>
      <w:r>
        <w:rPr>
          <w:rFonts w:hint="eastAsia" w:ascii="黑体" w:hAnsi="宋体" w:eastAsia="黑体"/>
          <w:sz w:val="30"/>
          <w:szCs w:val="30"/>
        </w:rPr>
        <w:t xml:space="preserve">附表3                </w:t>
      </w:r>
    </w:p>
    <w:p>
      <w:pPr>
        <w:snapToGrid w:val="0"/>
        <w:spacing w:before="156" w:beforeLines="50"/>
        <w:jc w:val="center"/>
        <w:rPr>
          <w:rFonts w:ascii="仿宋_GB2312" w:hAnsi="仿宋"/>
          <w:b/>
          <w:sz w:val="44"/>
          <w:szCs w:val="44"/>
        </w:rPr>
      </w:pPr>
      <w:r>
        <w:rPr>
          <w:rFonts w:hint="eastAsia" w:ascii="仿宋_GB2312" w:hAnsi="仿宋" w:eastAsia="仿宋_GB2312"/>
          <w:sz w:val="32"/>
          <w:szCs w:val="32"/>
        </w:rPr>
        <w:t>★</w:t>
      </w:r>
      <w:r>
        <w:rPr>
          <w:rFonts w:hint="eastAsia" w:ascii="宋体" w:hAnsi="宋体"/>
          <w:b/>
          <w:sz w:val="44"/>
          <w:szCs w:val="44"/>
        </w:rPr>
        <w:t>2020年小型集中式供水卫生安全巡查覆盖乡镇</w:t>
      </w:r>
      <w:r>
        <w:rPr>
          <w:rFonts w:hint="eastAsia" w:ascii="宋体" w:hAnsi="宋体"/>
          <w:b/>
          <w:bCs/>
          <w:sz w:val="44"/>
          <w:szCs w:val="44"/>
        </w:rPr>
        <w:t>情况</w:t>
      </w:r>
      <w:r>
        <w:rPr>
          <w:rFonts w:hint="eastAsia" w:ascii="宋体" w:hAnsi="宋体"/>
          <w:b/>
          <w:sz w:val="44"/>
          <w:szCs w:val="44"/>
        </w:rPr>
        <w:t>汇总表</w:t>
      </w:r>
    </w:p>
    <w:tbl>
      <w:tblPr>
        <w:tblStyle w:val="6"/>
        <w:tblW w:w="13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61"/>
        <w:gridCol w:w="1299"/>
        <w:gridCol w:w="1754"/>
        <w:gridCol w:w="1595"/>
        <w:gridCol w:w="1842"/>
        <w:gridCol w:w="1985"/>
        <w:gridCol w:w="1963"/>
        <w:gridCol w:w="105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4" w:hRule="atLeast"/>
          <w:jc w:val="center"/>
        </w:trPr>
        <w:tc>
          <w:tcPr>
            <w:tcW w:w="1361"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在用小型集中式供水的乡镇总数</w:t>
            </w:r>
          </w:p>
        </w:tc>
        <w:tc>
          <w:tcPr>
            <w:tcW w:w="1299"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检查乡镇数</w:t>
            </w:r>
          </w:p>
        </w:tc>
        <w:tc>
          <w:tcPr>
            <w:tcW w:w="1754"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检查的乡镇中已开展卫生安全巡查</w:t>
            </w:r>
            <w:r>
              <w:rPr>
                <w:rFonts w:ascii="华文仿宋" w:hAnsi="华文仿宋" w:eastAsia="华文仿宋" w:cs="宋体"/>
                <w:kern w:val="0"/>
                <w:szCs w:val="21"/>
              </w:rPr>
              <w:t>的</w:t>
            </w:r>
            <w:r>
              <w:rPr>
                <w:rFonts w:hint="eastAsia" w:ascii="华文仿宋" w:hAnsi="华文仿宋" w:eastAsia="华文仿宋" w:cs="宋体"/>
                <w:kern w:val="0"/>
                <w:szCs w:val="21"/>
              </w:rPr>
              <w:t>乡镇数</w:t>
            </w:r>
            <w:r>
              <w:rPr>
                <w:rFonts w:hint="eastAsia" w:ascii="华文仿宋" w:hAnsi="华文仿宋" w:eastAsia="华文仿宋" w:cs="宋体"/>
                <w:kern w:val="0"/>
                <w:szCs w:val="21"/>
                <w:vertAlign w:val="superscript"/>
              </w:rPr>
              <w:t>（a）</w:t>
            </w:r>
          </w:p>
        </w:tc>
        <w:tc>
          <w:tcPr>
            <w:tcW w:w="1595"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检查的乡镇中在用小型集中式供水水厂数</w:t>
            </w:r>
          </w:p>
        </w:tc>
        <w:tc>
          <w:tcPr>
            <w:tcW w:w="1842"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已建立基本情况档案的小型集中式供水水厂数</w:t>
            </w:r>
            <w:r>
              <w:rPr>
                <w:rFonts w:hint="eastAsia" w:ascii="华文仿宋" w:hAnsi="华文仿宋" w:eastAsia="华文仿宋" w:cs="宋体"/>
                <w:kern w:val="0"/>
                <w:szCs w:val="21"/>
                <w:vertAlign w:val="superscript"/>
              </w:rPr>
              <w:t>（b）</w:t>
            </w:r>
          </w:p>
        </w:tc>
        <w:tc>
          <w:tcPr>
            <w:tcW w:w="1985"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已建立卫生安全巡查档案的小型集中式供水水厂数</w:t>
            </w:r>
            <w:r>
              <w:rPr>
                <w:rFonts w:hint="eastAsia" w:ascii="华文仿宋" w:hAnsi="华文仿宋" w:eastAsia="华文仿宋" w:cs="宋体"/>
                <w:kern w:val="0"/>
                <w:szCs w:val="21"/>
                <w:vertAlign w:val="superscript"/>
              </w:rPr>
              <w:t>（b）</w:t>
            </w:r>
          </w:p>
        </w:tc>
        <w:tc>
          <w:tcPr>
            <w:tcW w:w="1963"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检查的小型集中式供水中持有卫生许可证的水厂数</w:t>
            </w:r>
          </w:p>
        </w:tc>
        <w:tc>
          <w:tcPr>
            <w:tcW w:w="1054"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案件数</w:t>
            </w:r>
          </w:p>
        </w:tc>
        <w:tc>
          <w:tcPr>
            <w:tcW w:w="1109"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0" w:hRule="atLeast"/>
          <w:jc w:val="center"/>
        </w:trPr>
        <w:tc>
          <w:tcPr>
            <w:tcW w:w="1361" w:type="dxa"/>
            <w:vAlign w:val="center"/>
          </w:tcPr>
          <w:p>
            <w:pPr>
              <w:widowControl/>
              <w:jc w:val="center"/>
              <w:rPr>
                <w:rFonts w:ascii="华文仿宋" w:hAnsi="华文仿宋" w:eastAsia="华文仿宋" w:cs="宋体"/>
                <w:kern w:val="0"/>
                <w:szCs w:val="21"/>
              </w:rPr>
            </w:pPr>
          </w:p>
        </w:tc>
        <w:tc>
          <w:tcPr>
            <w:tcW w:w="1299" w:type="dxa"/>
            <w:vAlign w:val="center"/>
          </w:tcPr>
          <w:p>
            <w:pPr>
              <w:widowControl/>
              <w:jc w:val="center"/>
              <w:rPr>
                <w:rFonts w:ascii="华文仿宋" w:hAnsi="华文仿宋" w:eastAsia="华文仿宋" w:cs="宋体"/>
                <w:kern w:val="0"/>
                <w:szCs w:val="21"/>
              </w:rPr>
            </w:pPr>
          </w:p>
        </w:tc>
        <w:tc>
          <w:tcPr>
            <w:tcW w:w="1754" w:type="dxa"/>
            <w:vAlign w:val="center"/>
          </w:tcPr>
          <w:p>
            <w:pPr>
              <w:widowControl/>
              <w:jc w:val="center"/>
              <w:rPr>
                <w:rFonts w:ascii="华文仿宋" w:hAnsi="华文仿宋" w:eastAsia="华文仿宋" w:cs="宋体"/>
                <w:kern w:val="0"/>
                <w:szCs w:val="21"/>
              </w:rPr>
            </w:pPr>
          </w:p>
        </w:tc>
        <w:tc>
          <w:tcPr>
            <w:tcW w:w="1595" w:type="dxa"/>
            <w:vAlign w:val="center"/>
          </w:tcPr>
          <w:p>
            <w:pPr>
              <w:widowControl/>
              <w:jc w:val="center"/>
              <w:rPr>
                <w:rFonts w:ascii="华文仿宋" w:hAnsi="华文仿宋" w:eastAsia="华文仿宋" w:cs="宋体"/>
                <w:kern w:val="0"/>
                <w:szCs w:val="21"/>
              </w:rPr>
            </w:pPr>
          </w:p>
        </w:tc>
        <w:tc>
          <w:tcPr>
            <w:tcW w:w="1842" w:type="dxa"/>
            <w:vAlign w:val="center"/>
          </w:tcPr>
          <w:p>
            <w:pPr>
              <w:widowControl/>
              <w:jc w:val="center"/>
              <w:rPr>
                <w:rFonts w:ascii="华文仿宋" w:hAnsi="华文仿宋" w:eastAsia="华文仿宋" w:cs="宋体"/>
                <w:kern w:val="0"/>
                <w:szCs w:val="21"/>
              </w:rPr>
            </w:pPr>
          </w:p>
        </w:tc>
        <w:tc>
          <w:tcPr>
            <w:tcW w:w="1985" w:type="dxa"/>
            <w:vAlign w:val="center"/>
          </w:tcPr>
          <w:p>
            <w:pPr>
              <w:widowControl/>
              <w:jc w:val="center"/>
              <w:rPr>
                <w:rFonts w:ascii="华文仿宋" w:hAnsi="华文仿宋" w:eastAsia="华文仿宋" w:cs="宋体"/>
                <w:kern w:val="0"/>
                <w:szCs w:val="21"/>
              </w:rPr>
            </w:pPr>
          </w:p>
        </w:tc>
        <w:tc>
          <w:tcPr>
            <w:tcW w:w="1963" w:type="dxa"/>
            <w:vAlign w:val="center"/>
          </w:tcPr>
          <w:p>
            <w:pPr>
              <w:widowControl/>
              <w:jc w:val="center"/>
              <w:rPr>
                <w:rFonts w:ascii="华文仿宋" w:hAnsi="华文仿宋" w:eastAsia="华文仿宋" w:cs="宋体"/>
                <w:kern w:val="0"/>
                <w:szCs w:val="21"/>
              </w:rPr>
            </w:pPr>
          </w:p>
        </w:tc>
        <w:tc>
          <w:tcPr>
            <w:tcW w:w="1054" w:type="dxa"/>
            <w:vAlign w:val="center"/>
          </w:tcPr>
          <w:p>
            <w:pPr>
              <w:widowControl/>
              <w:jc w:val="center"/>
              <w:rPr>
                <w:rFonts w:ascii="华文仿宋" w:hAnsi="华文仿宋" w:eastAsia="华文仿宋" w:cs="宋体"/>
                <w:kern w:val="0"/>
                <w:szCs w:val="21"/>
              </w:rPr>
            </w:pPr>
          </w:p>
        </w:tc>
        <w:tc>
          <w:tcPr>
            <w:tcW w:w="1109" w:type="dxa"/>
            <w:vAlign w:val="center"/>
          </w:tcPr>
          <w:p>
            <w:pPr>
              <w:widowControl/>
              <w:jc w:val="center"/>
              <w:rPr>
                <w:rFonts w:ascii="华文仿宋" w:hAnsi="华文仿宋" w:eastAsia="华文仿宋" w:cs="宋体"/>
                <w:kern w:val="0"/>
                <w:szCs w:val="21"/>
              </w:rPr>
            </w:pPr>
          </w:p>
        </w:tc>
      </w:tr>
    </w:tbl>
    <w:p>
      <w:pPr>
        <w:pStyle w:val="8"/>
        <w:snapToGrid w:val="0"/>
        <w:spacing w:before="156" w:beforeLines="50" w:line="240" w:lineRule="exact"/>
        <w:ind w:left="420" w:firstLine="0" w:firstLineChars="0"/>
        <w:jc w:val="left"/>
        <w:rPr>
          <w:rFonts w:ascii="华文仿宋" w:hAnsi="华文仿宋" w:eastAsia="华文仿宋"/>
          <w:szCs w:val="21"/>
        </w:rPr>
      </w:pPr>
      <w:r>
        <w:rPr>
          <w:rFonts w:ascii="华文仿宋" w:hAnsi="华文仿宋" w:eastAsia="华文仿宋"/>
          <w:szCs w:val="21"/>
        </w:rPr>
        <w:t>a.</w:t>
      </w:r>
      <w:r>
        <w:rPr>
          <w:rFonts w:hint="eastAsia" w:ascii="华文仿宋" w:hAnsi="华文仿宋" w:eastAsia="华文仿宋"/>
          <w:szCs w:val="21"/>
        </w:rPr>
        <w:t>提供饮用水卫生安全巡查服务的机构建立有农村集中式供水基本情况档案或卫生安全巡查记录，才可判定为已开展饮用水卫生安全巡查。</w:t>
      </w:r>
    </w:p>
    <w:p>
      <w:pPr>
        <w:pStyle w:val="8"/>
        <w:snapToGrid w:val="0"/>
        <w:spacing w:line="240" w:lineRule="exact"/>
        <w:ind w:left="420" w:firstLine="0" w:firstLineChars="0"/>
        <w:jc w:val="left"/>
        <w:rPr>
          <w:rFonts w:ascii="华文仿宋" w:hAnsi="华文仿宋" w:eastAsia="华文仿宋"/>
          <w:szCs w:val="21"/>
        </w:rPr>
      </w:pPr>
      <w:r>
        <w:rPr>
          <w:rFonts w:hint="eastAsia" w:ascii="华文仿宋" w:hAnsi="华文仿宋" w:eastAsia="华文仿宋"/>
          <w:szCs w:val="21"/>
        </w:rPr>
        <w:t>b.指由饮用水卫生安全巡查服务机构建立的相关档案。</w:t>
      </w:r>
    </w:p>
    <w:p/>
    <w:p>
      <w:pPr>
        <w:snapToGrid w:val="0"/>
        <w:spacing w:before="156" w:beforeLines="50" w:after="156" w:afterLines="50"/>
        <w:jc w:val="left"/>
        <w:rPr>
          <w:rFonts w:ascii="黑体" w:hAnsi="黑体" w:eastAsia="黑体"/>
          <w:sz w:val="30"/>
          <w:szCs w:val="30"/>
        </w:rPr>
      </w:pPr>
      <w:r>
        <w:rPr>
          <w:rFonts w:hint="eastAsia" w:ascii="黑体" w:hAnsi="黑体" w:eastAsia="黑体"/>
          <w:sz w:val="30"/>
          <w:szCs w:val="30"/>
        </w:rPr>
        <w:t>附表4</w:t>
      </w:r>
    </w:p>
    <w:p>
      <w:pPr>
        <w:snapToGrid w:val="0"/>
        <w:spacing w:before="156" w:beforeLines="50"/>
        <w:jc w:val="center"/>
        <w:rPr>
          <w:rFonts w:ascii="宋体" w:hAnsi="宋体" w:cs="仿宋_GB2312"/>
          <w:sz w:val="44"/>
          <w:szCs w:val="44"/>
        </w:rPr>
      </w:pPr>
      <w:r>
        <w:rPr>
          <w:rFonts w:hint="eastAsia" w:ascii="宋体" w:hAnsi="宋体"/>
          <w:b/>
          <w:sz w:val="44"/>
          <w:szCs w:val="44"/>
        </w:rPr>
        <w:t>2020年集中式供水和二次供水水质国家随机监督抽查信息汇总表</w:t>
      </w:r>
    </w:p>
    <w:tbl>
      <w:tblPr>
        <w:tblStyle w:val="7"/>
        <w:tblW w:w="13938"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210"/>
        <w:gridCol w:w="1392"/>
        <w:gridCol w:w="778"/>
        <w:gridCol w:w="778"/>
        <w:gridCol w:w="778"/>
        <w:gridCol w:w="778"/>
        <w:gridCol w:w="778"/>
        <w:gridCol w:w="778"/>
        <w:gridCol w:w="778"/>
        <w:gridCol w:w="778"/>
        <w:gridCol w:w="778"/>
        <w:gridCol w:w="778"/>
        <w:gridCol w:w="77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exact"/>
        </w:trPr>
        <w:tc>
          <w:tcPr>
            <w:tcW w:w="1998" w:type="dxa"/>
            <w:vMerge w:val="restart"/>
            <w:vAlign w:val="center"/>
          </w:tcPr>
          <w:p>
            <w:pPr>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单位类别</w:t>
            </w:r>
          </w:p>
        </w:tc>
        <w:tc>
          <w:tcPr>
            <w:tcW w:w="1210" w:type="dxa"/>
            <w:vMerge w:val="restart"/>
            <w:vAlign w:val="center"/>
          </w:tcPr>
          <w:p>
            <w:pPr>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检测单位数</w:t>
            </w:r>
            <w:r>
              <w:rPr>
                <w:rFonts w:hint="eastAsia" w:ascii="华文仿宋" w:hAnsi="华文仿宋" w:eastAsia="华文仿宋" w:cs="宋体"/>
                <w:kern w:val="0"/>
                <w:sz w:val="20"/>
                <w:szCs w:val="21"/>
                <w:vertAlign w:val="superscript"/>
              </w:rPr>
              <w:t>（a）</w:t>
            </w:r>
          </w:p>
        </w:tc>
        <w:tc>
          <w:tcPr>
            <w:tcW w:w="1392" w:type="dxa"/>
            <w:vMerge w:val="restart"/>
            <w:vAlign w:val="center"/>
          </w:tcPr>
          <w:p>
            <w:pPr>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合格单位数</w:t>
            </w:r>
            <w:r>
              <w:rPr>
                <w:rFonts w:hint="eastAsia" w:ascii="华文仿宋" w:hAnsi="华文仿宋" w:eastAsia="华文仿宋" w:cs="宋体"/>
                <w:kern w:val="0"/>
                <w:sz w:val="20"/>
                <w:szCs w:val="21"/>
                <w:vertAlign w:val="superscript"/>
              </w:rPr>
              <w:t>（b）</w:t>
            </w:r>
          </w:p>
        </w:tc>
        <w:tc>
          <w:tcPr>
            <w:tcW w:w="1556" w:type="dxa"/>
            <w:gridSpan w:val="2"/>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色度</w:t>
            </w:r>
          </w:p>
        </w:tc>
        <w:tc>
          <w:tcPr>
            <w:tcW w:w="1556" w:type="dxa"/>
            <w:gridSpan w:val="2"/>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浑浊度</w:t>
            </w:r>
          </w:p>
        </w:tc>
        <w:tc>
          <w:tcPr>
            <w:tcW w:w="1556" w:type="dxa"/>
            <w:gridSpan w:val="2"/>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臭和味</w:t>
            </w:r>
          </w:p>
        </w:tc>
        <w:tc>
          <w:tcPr>
            <w:tcW w:w="1556" w:type="dxa"/>
            <w:gridSpan w:val="2"/>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肉眼可见物</w:t>
            </w:r>
          </w:p>
        </w:tc>
        <w:tc>
          <w:tcPr>
            <w:tcW w:w="1556" w:type="dxa"/>
            <w:gridSpan w:val="2"/>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pH</w:t>
            </w:r>
          </w:p>
        </w:tc>
        <w:tc>
          <w:tcPr>
            <w:tcW w:w="1558" w:type="dxa"/>
            <w:gridSpan w:val="2"/>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exact"/>
        </w:trPr>
        <w:tc>
          <w:tcPr>
            <w:tcW w:w="1998" w:type="dxa"/>
            <w:vMerge w:val="continue"/>
            <w:vAlign w:val="top"/>
          </w:tcPr>
          <w:p>
            <w:pPr>
              <w:jc w:val="left"/>
              <w:rPr>
                <w:rFonts w:ascii="黑体" w:hAnsi="黑体" w:eastAsia="黑体" w:cs="Times New Roman"/>
                <w:kern w:val="0"/>
                <w:sz w:val="20"/>
                <w:szCs w:val="21"/>
              </w:rPr>
            </w:pPr>
          </w:p>
        </w:tc>
        <w:tc>
          <w:tcPr>
            <w:tcW w:w="1210" w:type="dxa"/>
            <w:vMerge w:val="continue"/>
            <w:vAlign w:val="top"/>
          </w:tcPr>
          <w:p>
            <w:pPr>
              <w:jc w:val="left"/>
              <w:rPr>
                <w:rFonts w:ascii="黑体" w:hAnsi="黑体" w:eastAsia="黑体" w:cs="Times New Roman"/>
                <w:kern w:val="0"/>
                <w:sz w:val="20"/>
                <w:szCs w:val="21"/>
              </w:rPr>
            </w:pPr>
          </w:p>
        </w:tc>
        <w:tc>
          <w:tcPr>
            <w:tcW w:w="1392" w:type="dxa"/>
            <w:vMerge w:val="continue"/>
            <w:vAlign w:val="top"/>
          </w:tcPr>
          <w:p>
            <w:pPr>
              <w:jc w:val="left"/>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r>
              <w:rPr>
                <w:rFonts w:hint="eastAsia" w:ascii="华文仿宋" w:hAnsi="华文仿宋" w:eastAsia="华文仿宋" w:cs="宋体"/>
                <w:kern w:val="0"/>
                <w:sz w:val="20"/>
                <w:szCs w:val="21"/>
              </w:rPr>
              <w:t>检测单位数</w:t>
            </w:r>
          </w:p>
        </w:tc>
        <w:tc>
          <w:tcPr>
            <w:tcW w:w="778" w:type="dxa"/>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合格</w:t>
            </w:r>
            <w:r>
              <w:rPr>
                <w:rFonts w:ascii="华文仿宋" w:hAnsi="华文仿宋" w:eastAsia="华文仿宋" w:cs="宋体"/>
                <w:kern w:val="0"/>
                <w:sz w:val="20"/>
                <w:szCs w:val="21"/>
              </w:rPr>
              <w:t>单位数</w:t>
            </w:r>
          </w:p>
        </w:tc>
        <w:tc>
          <w:tcPr>
            <w:tcW w:w="778" w:type="dxa"/>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检测单位数</w:t>
            </w:r>
          </w:p>
        </w:tc>
        <w:tc>
          <w:tcPr>
            <w:tcW w:w="778" w:type="dxa"/>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合格</w:t>
            </w:r>
            <w:r>
              <w:rPr>
                <w:rFonts w:ascii="华文仿宋" w:hAnsi="华文仿宋" w:eastAsia="华文仿宋" w:cs="宋体"/>
                <w:kern w:val="0"/>
                <w:sz w:val="20"/>
                <w:szCs w:val="21"/>
              </w:rPr>
              <w:t>单位数</w:t>
            </w:r>
          </w:p>
        </w:tc>
        <w:tc>
          <w:tcPr>
            <w:tcW w:w="778" w:type="dxa"/>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检测单位数</w:t>
            </w:r>
          </w:p>
        </w:tc>
        <w:tc>
          <w:tcPr>
            <w:tcW w:w="778" w:type="dxa"/>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合格</w:t>
            </w:r>
            <w:r>
              <w:rPr>
                <w:rFonts w:ascii="华文仿宋" w:hAnsi="华文仿宋" w:eastAsia="华文仿宋" w:cs="宋体"/>
                <w:kern w:val="0"/>
                <w:sz w:val="20"/>
                <w:szCs w:val="21"/>
              </w:rPr>
              <w:t>单位数</w:t>
            </w:r>
          </w:p>
        </w:tc>
        <w:tc>
          <w:tcPr>
            <w:tcW w:w="778" w:type="dxa"/>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检测单位数</w:t>
            </w:r>
          </w:p>
        </w:tc>
        <w:tc>
          <w:tcPr>
            <w:tcW w:w="778" w:type="dxa"/>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合格</w:t>
            </w:r>
            <w:r>
              <w:rPr>
                <w:rFonts w:ascii="华文仿宋" w:hAnsi="华文仿宋" w:eastAsia="华文仿宋" w:cs="宋体"/>
                <w:kern w:val="0"/>
                <w:sz w:val="20"/>
                <w:szCs w:val="21"/>
              </w:rPr>
              <w:t>单位数</w:t>
            </w:r>
          </w:p>
        </w:tc>
        <w:tc>
          <w:tcPr>
            <w:tcW w:w="778" w:type="dxa"/>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检测单位数</w:t>
            </w:r>
          </w:p>
        </w:tc>
        <w:tc>
          <w:tcPr>
            <w:tcW w:w="778" w:type="dxa"/>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合格</w:t>
            </w:r>
            <w:r>
              <w:rPr>
                <w:rFonts w:ascii="华文仿宋" w:hAnsi="华文仿宋" w:eastAsia="华文仿宋" w:cs="宋体"/>
                <w:kern w:val="0"/>
                <w:sz w:val="20"/>
                <w:szCs w:val="21"/>
              </w:rPr>
              <w:t>单位数</w:t>
            </w:r>
          </w:p>
        </w:tc>
        <w:tc>
          <w:tcPr>
            <w:tcW w:w="778" w:type="dxa"/>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检测单位数</w:t>
            </w:r>
          </w:p>
        </w:tc>
        <w:tc>
          <w:tcPr>
            <w:tcW w:w="780" w:type="dxa"/>
            <w:vAlign w:val="center"/>
          </w:tcPr>
          <w:p>
            <w:pPr>
              <w:spacing w:line="240" w:lineRule="exact"/>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合格</w:t>
            </w:r>
            <w:r>
              <w:rPr>
                <w:rFonts w:ascii="华文仿宋" w:hAnsi="华文仿宋" w:eastAsia="华文仿宋" w:cs="宋体"/>
                <w:kern w:val="0"/>
                <w:sz w:val="20"/>
                <w:szCs w:val="21"/>
              </w:rPr>
              <w:t>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98" w:type="dxa"/>
            <w:vAlign w:val="center"/>
          </w:tcPr>
          <w:p>
            <w:pPr>
              <w:jc w:val="center"/>
              <w:rPr>
                <w:rFonts w:ascii="华文仿宋" w:hAnsi="华文仿宋" w:eastAsia="华文仿宋" w:cs="宋体"/>
                <w:kern w:val="0"/>
                <w:sz w:val="20"/>
                <w:szCs w:val="21"/>
              </w:rPr>
            </w:pPr>
            <w:r>
              <w:rPr>
                <w:rFonts w:hint="eastAsia" w:ascii="华文仿宋" w:hAnsi="华文仿宋" w:eastAsia="华文仿宋" w:cs="仿宋_GB2312"/>
                <w:kern w:val="0"/>
                <w:sz w:val="20"/>
                <w:szCs w:val="21"/>
              </w:rPr>
              <w:t>城市集中式供水</w:t>
            </w:r>
          </w:p>
        </w:tc>
        <w:tc>
          <w:tcPr>
            <w:tcW w:w="1210" w:type="dxa"/>
            <w:vAlign w:val="center"/>
          </w:tcPr>
          <w:p>
            <w:pPr>
              <w:jc w:val="center"/>
              <w:rPr>
                <w:rFonts w:ascii="黑体" w:hAnsi="黑体" w:eastAsia="黑体" w:cs="Times New Roman"/>
                <w:kern w:val="0"/>
                <w:sz w:val="20"/>
                <w:szCs w:val="21"/>
              </w:rPr>
            </w:pPr>
          </w:p>
        </w:tc>
        <w:tc>
          <w:tcPr>
            <w:tcW w:w="1392" w:type="dxa"/>
            <w:vAlign w:val="center"/>
          </w:tcPr>
          <w:p>
            <w:pPr>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80" w:type="dxa"/>
            <w:vAlign w:val="center"/>
          </w:tcPr>
          <w:p>
            <w:pPr>
              <w:spacing w:line="240" w:lineRule="exact"/>
              <w:jc w:val="center"/>
              <w:rPr>
                <w:rFonts w:ascii="黑体" w:hAnsi="黑体" w:eastAsia="黑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98" w:type="dxa"/>
            <w:vAlign w:val="center"/>
          </w:tcPr>
          <w:p>
            <w:pPr>
              <w:jc w:val="center"/>
              <w:rPr>
                <w:rFonts w:ascii="华文仿宋" w:hAnsi="华文仿宋" w:eastAsia="华文仿宋" w:cs="宋体"/>
                <w:kern w:val="0"/>
                <w:sz w:val="20"/>
                <w:szCs w:val="21"/>
              </w:rPr>
            </w:pPr>
            <w:r>
              <w:rPr>
                <w:rFonts w:hint="eastAsia" w:ascii="华文仿宋" w:hAnsi="华文仿宋" w:eastAsia="华文仿宋" w:cs="仿宋_GB2312"/>
                <w:kern w:val="0"/>
                <w:sz w:val="20"/>
                <w:szCs w:val="21"/>
              </w:rPr>
              <w:t>农村集中式供水(</w:t>
            </w:r>
            <w:r>
              <w:rPr>
                <w:rFonts w:ascii="华文仿宋" w:hAnsi="华文仿宋" w:eastAsia="华文仿宋" w:cs="仿宋_GB2312"/>
                <w:kern w:val="0"/>
                <w:sz w:val="20"/>
                <w:szCs w:val="21"/>
              </w:rPr>
              <w:t>c</w:t>
            </w:r>
            <w:r>
              <w:rPr>
                <w:rFonts w:hint="eastAsia" w:ascii="华文仿宋" w:hAnsi="华文仿宋" w:eastAsia="华文仿宋" w:cs="仿宋_GB2312"/>
                <w:kern w:val="0"/>
                <w:sz w:val="20"/>
                <w:szCs w:val="21"/>
              </w:rPr>
              <w:t>)</w:t>
            </w:r>
          </w:p>
        </w:tc>
        <w:tc>
          <w:tcPr>
            <w:tcW w:w="1210" w:type="dxa"/>
            <w:vAlign w:val="center"/>
          </w:tcPr>
          <w:p>
            <w:pPr>
              <w:jc w:val="center"/>
              <w:rPr>
                <w:rFonts w:ascii="黑体" w:hAnsi="黑体" w:eastAsia="黑体" w:cs="Times New Roman"/>
                <w:kern w:val="0"/>
                <w:sz w:val="20"/>
                <w:szCs w:val="21"/>
              </w:rPr>
            </w:pPr>
          </w:p>
        </w:tc>
        <w:tc>
          <w:tcPr>
            <w:tcW w:w="1392" w:type="dxa"/>
            <w:vAlign w:val="center"/>
          </w:tcPr>
          <w:p>
            <w:pPr>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80" w:type="dxa"/>
            <w:vAlign w:val="center"/>
          </w:tcPr>
          <w:p>
            <w:pPr>
              <w:spacing w:line="240" w:lineRule="exact"/>
              <w:jc w:val="center"/>
              <w:rPr>
                <w:rFonts w:ascii="黑体" w:hAnsi="黑体" w:eastAsia="黑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98" w:type="dxa"/>
            <w:vAlign w:val="center"/>
          </w:tcPr>
          <w:p>
            <w:pPr>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小型集中式供水(</w:t>
            </w:r>
            <w:r>
              <w:rPr>
                <w:rFonts w:ascii="华文仿宋" w:hAnsi="华文仿宋" w:eastAsia="华文仿宋" w:cs="宋体"/>
                <w:kern w:val="0"/>
                <w:sz w:val="20"/>
                <w:szCs w:val="21"/>
              </w:rPr>
              <w:t>d)</w:t>
            </w:r>
          </w:p>
        </w:tc>
        <w:tc>
          <w:tcPr>
            <w:tcW w:w="1210" w:type="dxa"/>
            <w:vAlign w:val="center"/>
          </w:tcPr>
          <w:p>
            <w:pPr>
              <w:jc w:val="center"/>
              <w:rPr>
                <w:rFonts w:ascii="黑体" w:hAnsi="黑体" w:eastAsia="黑体" w:cs="Times New Roman"/>
                <w:kern w:val="0"/>
                <w:sz w:val="20"/>
                <w:szCs w:val="21"/>
              </w:rPr>
            </w:pPr>
          </w:p>
        </w:tc>
        <w:tc>
          <w:tcPr>
            <w:tcW w:w="1392" w:type="dxa"/>
            <w:vAlign w:val="center"/>
          </w:tcPr>
          <w:p>
            <w:pPr>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78" w:type="dxa"/>
            <w:vAlign w:val="center"/>
          </w:tcPr>
          <w:p>
            <w:pPr>
              <w:spacing w:line="240" w:lineRule="exact"/>
              <w:jc w:val="center"/>
              <w:rPr>
                <w:rFonts w:ascii="黑体" w:hAnsi="黑体" w:eastAsia="黑体" w:cs="Times New Roman"/>
                <w:kern w:val="0"/>
                <w:sz w:val="20"/>
                <w:szCs w:val="21"/>
              </w:rPr>
            </w:pPr>
          </w:p>
        </w:tc>
        <w:tc>
          <w:tcPr>
            <w:tcW w:w="780" w:type="dxa"/>
            <w:vAlign w:val="center"/>
          </w:tcPr>
          <w:p>
            <w:pPr>
              <w:spacing w:line="240" w:lineRule="exact"/>
              <w:jc w:val="center"/>
              <w:rPr>
                <w:rFonts w:ascii="黑体" w:hAnsi="黑体" w:eastAsia="黑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98" w:type="dxa"/>
            <w:vAlign w:val="center"/>
          </w:tcPr>
          <w:p>
            <w:pPr>
              <w:jc w:val="center"/>
              <w:rPr>
                <w:rFonts w:ascii="华文仿宋" w:hAnsi="华文仿宋" w:eastAsia="华文仿宋" w:cs="宋体"/>
                <w:kern w:val="0"/>
                <w:sz w:val="20"/>
                <w:szCs w:val="21"/>
              </w:rPr>
            </w:pPr>
            <w:r>
              <w:rPr>
                <w:rFonts w:hint="eastAsia" w:ascii="华文仿宋" w:hAnsi="华文仿宋" w:eastAsia="华文仿宋" w:cs="宋体"/>
                <w:kern w:val="0"/>
                <w:sz w:val="20"/>
                <w:szCs w:val="21"/>
              </w:rPr>
              <w:t>二次供水</w:t>
            </w:r>
          </w:p>
        </w:tc>
        <w:tc>
          <w:tcPr>
            <w:tcW w:w="1210" w:type="dxa"/>
            <w:vAlign w:val="center"/>
          </w:tcPr>
          <w:p>
            <w:pPr>
              <w:jc w:val="center"/>
              <w:rPr>
                <w:rFonts w:ascii="黑体" w:hAnsi="黑体" w:eastAsia="黑体" w:cs="Times New Roman"/>
                <w:kern w:val="0"/>
                <w:sz w:val="20"/>
                <w:szCs w:val="21"/>
              </w:rPr>
            </w:pPr>
          </w:p>
        </w:tc>
        <w:tc>
          <w:tcPr>
            <w:tcW w:w="1392" w:type="dxa"/>
            <w:vAlign w:val="center"/>
          </w:tcPr>
          <w:p>
            <w:pPr>
              <w:jc w:val="center"/>
              <w:rPr>
                <w:rFonts w:ascii="黑体" w:hAnsi="黑体" w:eastAsia="黑体" w:cs="Times New Roman"/>
                <w:kern w:val="0"/>
                <w:sz w:val="20"/>
                <w:szCs w:val="21"/>
              </w:rPr>
            </w:pPr>
          </w:p>
        </w:tc>
        <w:tc>
          <w:tcPr>
            <w:tcW w:w="778" w:type="dxa"/>
            <w:vAlign w:val="center"/>
          </w:tcPr>
          <w:p>
            <w:pPr>
              <w:jc w:val="center"/>
              <w:rPr>
                <w:rFonts w:ascii="华文仿宋" w:hAnsi="华文仿宋" w:eastAsia="华文仿宋" w:cs="宋体"/>
                <w:kern w:val="0"/>
                <w:sz w:val="20"/>
                <w:szCs w:val="21"/>
              </w:rPr>
            </w:pPr>
          </w:p>
        </w:tc>
        <w:tc>
          <w:tcPr>
            <w:tcW w:w="778" w:type="dxa"/>
            <w:vAlign w:val="center"/>
          </w:tcPr>
          <w:p>
            <w:pPr>
              <w:jc w:val="center"/>
              <w:rPr>
                <w:rFonts w:ascii="华文仿宋" w:hAnsi="华文仿宋" w:eastAsia="华文仿宋" w:cs="宋体"/>
                <w:kern w:val="0"/>
                <w:sz w:val="20"/>
                <w:szCs w:val="21"/>
              </w:rPr>
            </w:pPr>
          </w:p>
        </w:tc>
        <w:tc>
          <w:tcPr>
            <w:tcW w:w="778" w:type="dxa"/>
            <w:vAlign w:val="center"/>
          </w:tcPr>
          <w:p>
            <w:pPr>
              <w:jc w:val="center"/>
              <w:rPr>
                <w:rFonts w:ascii="华文仿宋" w:hAnsi="华文仿宋" w:eastAsia="华文仿宋" w:cs="宋体"/>
                <w:kern w:val="0"/>
                <w:sz w:val="20"/>
                <w:szCs w:val="21"/>
              </w:rPr>
            </w:pPr>
          </w:p>
        </w:tc>
        <w:tc>
          <w:tcPr>
            <w:tcW w:w="778" w:type="dxa"/>
            <w:vAlign w:val="center"/>
          </w:tcPr>
          <w:p>
            <w:pPr>
              <w:jc w:val="center"/>
              <w:rPr>
                <w:rFonts w:ascii="华文仿宋" w:hAnsi="华文仿宋" w:eastAsia="华文仿宋" w:cs="宋体"/>
                <w:kern w:val="0"/>
                <w:sz w:val="20"/>
                <w:szCs w:val="21"/>
              </w:rPr>
            </w:pPr>
          </w:p>
        </w:tc>
        <w:tc>
          <w:tcPr>
            <w:tcW w:w="778" w:type="dxa"/>
            <w:vAlign w:val="center"/>
          </w:tcPr>
          <w:p>
            <w:pPr>
              <w:jc w:val="center"/>
              <w:rPr>
                <w:rFonts w:ascii="华文仿宋" w:hAnsi="华文仿宋" w:eastAsia="华文仿宋" w:cs="宋体"/>
                <w:kern w:val="0"/>
                <w:sz w:val="20"/>
                <w:szCs w:val="21"/>
              </w:rPr>
            </w:pPr>
          </w:p>
        </w:tc>
        <w:tc>
          <w:tcPr>
            <w:tcW w:w="778" w:type="dxa"/>
            <w:vAlign w:val="center"/>
          </w:tcPr>
          <w:p>
            <w:pPr>
              <w:jc w:val="center"/>
              <w:rPr>
                <w:rFonts w:ascii="华文仿宋" w:hAnsi="华文仿宋" w:eastAsia="华文仿宋" w:cs="宋体"/>
                <w:kern w:val="0"/>
                <w:sz w:val="20"/>
                <w:szCs w:val="21"/>
              </w:rPr>
            </w:pPr>
          </w:p>
        </w:tc>
        <w:tc>
          <w:tcPr>
            <w:tcW w:w="778" w:type="dxa"/>
            <w:vAlign w:val="center"/>
          </w:tcPr>
          <w:p>
            <w:pPr>
              <w:jc w:val="center"/>
              <w:rPr>
                <w:rFonts w:ascii="华文仿宋" w:hAnsi="华文仿宋" w:eastAsia="华文仿宋" w:cs="宋体"/>
                <w:kern w:val="0"/>
                <w:sz w:val="20"/>
                <w:szCs w:val="21"/>
              </w:rPr>
            </w:pPr>
          </w:p>
        </w:tc>
        <w:tc>
          <w:tcPr>
            <w:tcW w:w="778" w:type="dxa"/>
            <w:vAlign w:val="center"/>
          </w:tcPr>
          <w:p>
            <w:pPr>
              <w:jc w:val="center"/>
              <w:rPr>
                <w:rFonts w:ascii="华文仿宋" w:hAnsi="华文仿宋" w:eastAsia="华文仿宋" w:cs="宋体"/>
                <w:kern w:val="0"/>
                <w:sz w:val="20"/>
                <w:szCs w:val="21"/>
              </w:rPr>
            </w:pPr>
          </w:p>
        </w:tc>
        <w:tc>
          <w:tcPr>
            <w:tcW w:w="778" w:type="dxa"/>
            <w:vAlign w:val="center"/>
          </w:tcPr>
          <w:p>
            <w:pPr>
              <w:jc w:val="center"/>
              <w:rPr>
                <w:rFonts w:ascii="华文仿宋" w:hAnsi="华文仿宋" w:eastAsia="华文仿宋" w:cs="宋体"/>
                <w:kern w:val="0"/>
                <w:sz w:val="20"/>
                <w:szCs w:val="21"/>
              </w:rPr>
            </w:pPr>
          </w:p>
        </w:tc>
        <w:tc>
          <w:tcPr>
            <w:tcW w:w="778" w:type="dxa"/>
            <w:vAlign w:val="center"/>
          </w:tcPr>
          <w:p>
            <w:pPr>
              <w:jc w:val="center"/>
              <w:rPr>
                <w:rFonts w:ascii="华文仿宋" w:hAnsi="华文仿宋" w:eastAsia="华文仿宋" w:cs="宋体"/>
                <w:kern w:val="0"/>
                <w:sz w:val="20"/>
                <w:szCs w:val="21"/>
              </w:rPr>
            </w:pPr>
          </w:p>
        </w:tc>
        <w:tc>
          <w:tcPr>
            <w:tcW w:w="778" w:type="dxa"/>
            <w:vAlign w:val="center"/>
          </w:tcPr>
          <w:p>
            <w:pPr>
              <w:jc w:val="center"/>
              <w:rPr>
                <w:rFonts w:ascii="华文仿宋" w:hAnsi="华文仿宋" w:eastAsia="华文仿宋" w:cs="宋体"/>
                <w:kern w:val="0"/>
                <w:sz w:val="20"/>
                <w:szCs w:val="21"/>
              </w:rPr>
            </w:pPr>
          </w:p>
        </w:tc>
        <w:tc>
          <w:tcPr>
            <w:tcW w:w="780" w:type="dxa"/>
            <w:vAlign w:val="center"/>
          </w:tcPr>
          <w:p>
            <w:pPr>
              <w:spacing w:line="240" w:lineRule="exact"/>
              <w:jc w:val="center"/>
              <w:rPr>
                <w:rFonts w:ascii="黑体" w:hAnsi="黑体" w:eastAsia="黑体" w:cs="Times New Roman"/>
                <w:kern w:val="0"/>
                <w:sz w:val="20"/>
                <w:szCs w:val="21"/>
              </w:rPr>
            </w:pPr>
          </w:p>
        </w:tc>
      </w:tr>
    </w:tbl>
    <w:p>
      <w:pPr>
        <w:spacing w:before="156" w:beforeLines="50" w:line="240" w:lineRule="exact"/>
        <w:jc w:val="left"/>
        <w:rPr>
          <w:rFonts w:ascii="黑体" w:hAnsi="黑体" w:eastAsia="黑体"/>
          <w:szCs w:val="21"/>
        </w:rPr>
      </w:pPr>
      <w:r>
        <w:rPr>
          <w:rFonts w:ascii="华文仿宋" w:hAnsi="华文仿宋" w:eastAsia="华文仿宋" w:cs="仿宋_GB2312"/>
          <w:szCs w:val="21"/>
        </w:rPr>
        <w:t xml:space="preserve">    </w:t>
      </w:r>
      <w:r>
        <w:rPr>
          <w:rFonts w:hint="eastAsia" w:ascii="华文仿宋" w:hAnsi="华文仿宋" w:eastAsia="华文仿宋" w:cs="仿宋_GB2312"/>
          <w:szCs w:val="21"/>
        </w:rPr>
        <w:t>a.二次供水指检测设施数。</w:t>
      </w:r>
    </w:p>
    <w:p>
      <w:pPr>
        <w:spacing w:line="240" w:lineRule="exact"/>
        <w:ind w:firstLine="435"/>
        <w:rPr>
          <w:rFonts w:ascii="华文仿宋" w:hAnsi="华文仿宋" w:eastAsia="华文仿宋" w:cs="仿宋_GB2312"/>
          <w:szCs w:val="21"/>
        </w:rPr>
      </w:pPr>
      <w:r>
        <w:rPr>
          <w:rFonts w:hint="eastAsia" w:ascii="华文仿宋" w:hAnsi="华文仿宋" w:eastAsia="华文仿宋" w:cs="仿宋_GB2312"/>
          <w:szCs w:val="21"/>
        </w:rPr>
        <w:t>b.为表中检测项目均合格的供水单位或二次供水设施数，有一项不合格即判定为不合格单位或设施。</w:t>
      </w:r>
    </w:p>
    <w:p>
      <w:pPr>
        <w:spacing w:line="240" w:lineRule="exact"/>
        <w:ind w:firstLine="435"/>
        <w:rPr>
          <w:rFonts w:ascii="华文仿宋" w:hAnsi="华文仿宋" w:eastAsia="华文仿宋" w:cs="仿宋_GB2312"/>
          <w:color w:val="auto"/>
          <w:szCs w:val="21"/>
        </w:rPr>
      </w:pPr>
      <w:bookmarkStart w:id="1" w:name="_GoBack"/>
      <w:r>
        <w:rPr>
          <w:rFonts w:hint="eastAsia" w:ascii="华文仿宋" w:hAnsi="华文仿宋" w:eastAsia="华文仿宋" w:cs="仿宋_GB2312"/>
          <w:color w:val="auto"/>
          <w:szCs w:val="21"/>
        </w:rPr>
        <w:t>c</w:t>
      </w:r>
      <w:r>
        <w:rPr>
          <w:rFonts w:ascii="华文仿宋" w:hAnsi="华文仿宋" w:eastAsia="华文仿宋" w:cs="仿宋_GB2312"/>
          <w:color w:val="auto"/>
          <w:szCs w:val="21"/>
        </w:rPr>
        <w:t>.</w:t>
      </w:r>
      <w:r>
        <w:rPr>
          <w:rFonts w:hint="eastAsia" w:ascii="华文仿宋" w:hAnsi="华文仿宋" w:eastAsia="华文仿宋" w:cs="仿宋_GB2312"/>
          <w:color w:val="auto"/>
          <w:szCs w:val="21"/>
        </w:rPr>
        <w:t>农村集中式供水单位指农村设计日供水1000m</w:t>
      </w:r>
      <w:r>
        <w:rPr>
          <w:rFonts w:ascii="华文仿宋" w:hAnsi="华文仿宋" w:eastAsia="华文仿宋" w:cs="仿宋_GB2312"/>
          <w:color w:val="auto"/>
          <w:szCs w:val="21"/>
          <w:vertAlign w:val="superscript"/>
        </w:rPr>
        <w:t>3</w:t>
      </w:r>
      <w:r>
        <w:rPr>
          <w:rFonts w:hint="eastAsia" w:ascii="华文仿宋" w:hAnsi="华文仿宋" w:eastAsia="华文仿宋" w:cs="仿宋_GB2312"/>
          <w:color w:val="auto"/>
          <w:szCs w:val="21"/>
        </w:rPr>
        <w:t>以上水厂。</w:t>
      </w:r>
    </w:p>
    <w:p>
      <w:pPr>
        <w:spacing w:line="240" w:lineRule="exact"/>
        <w:ind w:firstLine="435"/>
        <w:rPr>
          <w:rFonts w:ascii="黑体" w:hAnsi="黑体" w:eastAsia="黑体"/>
          <w:color w:val="auto"/>
          <w:szCs w:val="21"/>
        </w:rPr>
      </w:pPr>
      <w:r>
        <w:rPr>
          <w:rFonts w:hint="eastAsia" w:ascii="华文仿宋" w:hAnsi="华文仿宋" w:eastAsia="华文仿宋" w:cs="仿宋_GB2312"/>
          <w:color w:val="auto"/>
          <w:szCs w:val="21"/>
        </w:rPr>
        <w:t>d.小型集中式供水单位指设计日供水1000m</w:t>
      </w:r>
      <w:r>
        <w:rPr>
          <w:rFonts w:ascii="华文仿宋" w:hAnsi="华文仿宋" w:eastAsia="华文仿宋" w:cs="仿宋_GB2312"/>
          <w:color w:val="auto"/>
          <w:szCs w:val="21"/>
          <w:vertAlign w:val="superscript"/>
        </w:rPr>
        <w:t>3</w:t>
      </w:r>
      <w:r>
        <w:rPr>
          <w:rFonts w:hint="eastAsia" w:ascii="华文仿宋" w:hAnsi="华文仿宋" w:eastAsia="华文仿宋" w:cs="仿宋_GB2312"/>
          <w:color w:val="auto"/>
          <w:szCs w:val="21"/>
        </w:rPr>
        <w:t>以下100 m</w:t>
      </w:r>
      <w:r>
        <w:rPr>
          <w:rFonts w:ascii="华文仿宋" w:hAnsi="华文仿宋" w:eastAsia="华文仿宋" w:cs="仿宋_GB2312"/>
          <w:color w:val="auto"/>
          <w:szCs w:val="21"/>
          <w:vertAlign w:val="superscript"/>
        </w:rPr>
        <w:t>3</w:t>
      </w:r>
      <w:r>
        <w:rPr>
          <w:rFonts w:hint="eastAsia" w:ascii="华文仿宋" w:hAnsi="华文仿宋" w:eastAsia="华文仿宋" w:cs="仿宋_GB2312"/>
          <w:color w:val="auto"/>
          <w:szCs w:val="21"/>
        </w:rPr>
        <w:t>以上水厂。</w:t>
      </w:r>
    </w:p>
    <w:bookmarkEnd w:id="1"/>
    <w:p>
      <w:pPr>
        <w:snapToGrid w:val="0"/>
        <w:spacing w:before="156" w:beforeLines="50" w:after="156" w:afterLines="50"/>
        <w:rPr>
          <w:rFonts w:ascii="黑体" w:hAnsi="宋体" w:eastAsia="黑体"/>
          <w:sz w:val="30"/>
          <w:szCs w:val="30"/>
        </w:rPr>
      </w:pPr>
      <w:r>
        <w:rPr>
          <w:rFonts w:hint="eastAsia" w:ascii="黑体" w:hAnsi="宋体" w:eastAsia="黑体"/>
          <w:sz w:val="30"/>
          <w:szCs w:val="30"/>
        </w:rPr>
        <w:t xml:space="preserve">附表5                   </w:t>
      </w:r>
    </w:p>
    <w:p>
      <w:pPr>
        <w:snapToGrid w:val="0"/>
        <w:spacing w:before="156" w:beforeLines="50"/>
        <w:jc w:val="center"/>
        <w:rPr>
          <w:rFonts w:ascii="仿宋_GB2312" w:hAnsi="仿宋"/>
          <w:szCs w:val="21"/>
        </w:rPr>
      </w:pPr>
      <w:r>
        <w:rPr>
          <w:rFonts w:hint="eastAsia" w:ascii="宋体" w:hAnsi="宋体"/>
          <w:b/>
          <w:sz w:val="44"/>
          <w:szCs w:val="44"/>
        </w:rPr>
        <w:t>2020年二次供水卫生管理</w:t>
      </w:r>
      <w:r>
        <w:rPr>
          <w:rFonts w:hint="eastAsia" w:ascii="宋体" w:hAnsi="宋体"/>
          <w:b/>
          <w:bCs/>
          <w:sz w:val="44"/>
          <w:szCs w:val="44"/>
        </w:rPr>
        <w:t>国家随机监督抽查信息</w:t>
      </w:r>
      <w:r>
        <w:rPr>
          <w:rFonts w:hint="eastAsia" w:ascii="宋体" w:hAnsi="宋体"/>
          <w:b/>
          <w:sz w:val="44"/>
          <w:szCs w:val="44"/>
        </w:rPr>
        <w:t>汇总表</w:t>
      </w:r>
    </w:p>
    <w:tbl>
      <w:tblPr>
        <w:tblStyle w:val="6"/>
        <w:tblW w:w="13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77"/>
        <w:gridCol w:w="1316"/>
        <w:gridCol w:w="1701"/>
        <w:gridCol w:w="1701"/>
        <w:gridCol w:w="1701"/>
        <w:gridCol w:w="1701"/>
        <w:gridCol w:w="1559"/>
        <w:gridCol w:w="141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2" w:hRule="atLeast"/>
          <w:jc w:val="center"/>
        </w:trPr>
        <w:tc>
          <w:tcPr>
            <w:tcW w:w="1477" w:type="dxa"/>
            <w:vMerge w:val="restart"/>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辖区内二次供水设施总数</w:t>
            </w:r>
          </w:p>
        </w:tc>
        <w:tc>
          <w:tcPr>
            <w:tcW w:w="1316" w:type="dxa"/>
            <w:vMerge w:val="restart"/>
            <w:vAlign w:val="center"/>
          </w:tcPr>
          <w:p>
            <w:pPr>
              <w:widowControl/>
              <w:spacing w:line="32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检查设施数</w:t>
            </w:r>
          </w:p>
        </w:tc>
        <w:tc>
          <w:tcPr>
            <w:tcW w:w="6804" w:type="dxa"/>
            <w:gridSpan w:val="4"/>
            <w:vAlign w:val="center"/>
          </w:tcPr>
          <w:p>
            <w:pPr>
              <w:widowControl/>
              <w:spacing w:line="32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检查内容符合要求设施数</w:t>
            </w:r>
          </w:p>
        </w:tc>
        <w:tc>
          <w:tcPr>
            <w:tcW w:w="1559" w:type="dxa"/>
            <w:vMerge w:val="restart"/>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已开展饮用水卫生安全巡查服务</w:t>
            </w:r>
            <w:r>
              <w:rPr>
                <w:rFonts w:ascii="华文仿宋" w:hAnsi="华文仿宋" w:eastAsia="华文仿宋" w:cs="宋体"/>
                <w:kern w:val="0"/>
                <w:szCs w:val="21"/>
              </w:rPr>
              <w:t>的</w:t>
            </w:r>
            <w:r>
              <w:rPr>
                <w:rFonts w:hint="eastAsia" w:ascii="华文仿宋" w:hAnsi="华文仿宋" w:eastAsia="华文仿宋" w:cs="宋体"/>
                <w:kern w:val="0"/>
                <w:szCs w:val="21"/>
              </w:rPr>
              <w:t>设施数</w:t>
            </w:r>
          </w:p>
        </w:tc>
        <w:tc>
          <w:tcPr>
            <w:tcW w:w="1418" w:type="dxa"/>
            <w:vMerge w:val="restart"/>
            <w:tcBorders>
              <w:bottom w:val="single" w:color="auto" w:sz="4" w:space="0"/>
            </w:tcBorders>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案件数</w:t>
            </w:r>
          </w:p>
        </w:tc>
        <w:tc>
          <w:tcPr>
            <w:tcW w:w="1376" w:type="dxa"/>
            <w:vMerge w:val="restart"/>
            <w:tcBorders>
              <w:bottom w:val="single" w:color="auto" w:sz="4" w:space="0"/>
            </w:tcBorders>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罚款金额</w:t>
            </w:r>
          </w:p>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5" w:hRule="atLeast"/>
          <w:jc w:val="center"/>
        </w:trPr>
        <w:tc>
          <w:tcPr>
            <w:tcW w:w="1477" w:type="dxa"/>
            <w:vMerge w:val="continue"/>
            <w:vAlign w:val="center"/>
          </w:tcPr>
          <w:p>
            <w:pPr>
              <w:widowControl/>
              <w:jc w:val="center"/>
              <w:rPr>
                <w:rFonts w:ascii="华文仿宋" w:hAnsi="华文仿宋" w:eastAsia="华文仿宋"/>
                <w:szCs w:val="21"/>
              </w:rPr>
            </w:pPr>
          </w:p>
        </w:tc>
        <w:tc>
          <w:tcPr>
            <w:tcW w:w="1316" w:type="dxa"/>
            <w:vMerge w:val="continue"/>
            <w:vAlign w:val="top"/>
          </w:tcPr>
          <w:p>
            <w:pPr>
              <w:widowControl/>
              <w:jc w:val="center"/>
              <w:rPr>
                <w:rFonts w:ascii="华文仿宋" w:hAnsi="华文仿宋" w:eastAsia="华文仿宋"/>
                <w:szCs w:val="21"/>
              </w:rPr>
            </w:pPr>
          </w:p>
        </w:tc>
        <w:tc>
          <w:tcPr>
            <w:tcW w:w="1701"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供管水人员健康</w:t>
            </w:r>
          </w:p>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体检和培训</w:t>
            </w:r>
          </w:p>
        </w:tc>
        <w:tc>
          <w:tcPr>
            <w:tcW w:w="1701"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设施卫生防护及</w:t>
            </w:r>
          </w:p>
          <w:p>
            <w:pPr>
              <w:widowControl/>
              <w:spacing w:line="240" w:lineRule="exact"/>
              <w:jc w:val="center"/>
              <w:rPr>
                <w:rFonts w:ascii="华文仿宋" w:hAnsi="华文仿宋" w:eastAsia="华文仿宋"/>
                <w:szCs w:val="21"/>
              </w:rPr>
            </w:pPr>
            <w:r>
              <w:rPr>
                <w:rFonts w:hint="eastAsia" w:ascii="华文仿宋" w:hAnsi="华文仿宋" w:eastAsia="华文仿宋" w:cs="宋体"/>
                <w:kern w:val="0"/>
                <w:szCs w:val="21"/>
              </w:rPr>
              <w:t>周围环境</w:t>
            </w:r>
          </w:p>
        </w:tc>
        <w:tc>
          <w:tcPr>
            <w:tcW w:w="1701" w:type="dxa"/>
            <w:vAlign w:val="center"/>
          </w:tcPr>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储水设备定期</w:t>
            </w:r>
          </w:p>
          <w:p>
            <w:pPr>
              <w:widowControl/>
              <w:spacing w:line="240" w:lineRule="exact"/>
              <w:jc w:val="center"/>
              <w:rPr>
                <w:rFonts w:ascii="华文仿宋" w:hAnsi="华文仿宋" w:eastAsia="华文仿宋" w:cs="宋体"/>
                <w:kern w:val="0"/>
                <w:szCs w:val="21"/>
              </w:rPr>
            </w:pPr>
            <w:r>
              <w:rPr>
                <w:rFonts w:hint="eastAsia" w:ascii="华文仿宋" w:hAnsi="华文仿宋" w:eastAsia="华文仿宋" w:cs="宋体"/>
                <w:kern w:val="0"/>
                <w:szCs w:val="21"/>
              </w:rPr>
              <w:t>清洗消毒</w:t>
            </w:r>
          </w:p>
        </w:tc>
        <w:tc>
          <w:tcPr>
            <w:tcW w:w="1701" w:type="dxa"/>
            <w:vAlign w:val="center"/>
          </w:tcPr>
          <w:p>
            <w:pPr>
              <w:widowControl/>
              <w:spacing w:line="240" w:lineRule="exact"/>
              <w:jc w:val="center"/>
              <w:rPr>
                <w:rFonts w:ascii="华文仿宋" w:hAnsi="华文仿宋" w:eastAsia="华文仿宋"/>
                <w:szCs w:val="21"/>
              </w:rPr>
            </w:pPr>
            <w:r>
              <w:rPr>
                <w:rFonts w:hint="eastAsia" w:ascii="华文仿宋" w:hAnsi="华文仿宋" w:eastAsia="华文仿宋" w:cs="宋体"/>
                <w:kern w:val="0"/>
                <w:szCs w:val="21"/>
              </w:rPr>
              <w:t>开展水质自检</w:t>
            </w:r>
          </w:p>
        </w:tc>
        <w:tc>
          <w:tcPr>
            <w:tcW w:w="1559" w:type="dxa"/>
            <w:vMerge w:val="continue"/>
            <w:vAlign w:val="center"/>
          </w:tcPr>
          <w:p>
            <w:pPr>
              <w:widowControl/>
              <w:jc w:val="center"/>
              <w:rPr>
                <w:rFonts w:ascii="华文仿宋" w:hAnsi="华文仿宋" w:eastAsia="华文仿宋"/>
                <w:szCs w:val="21"/>
              </w:rPr>
            </w:pPr>
          </w:p>
        </w:tc>
        <w:tc>
          <w:tcPr>
            <w:tcW w:w="1418" w:type="dxa"/>
            <w:vMerge w:val="continue"/>
            <w:vAlign w:val="center"/>
          </w:tcPr>
          <w:p>
            <w:pPr>
              <w:widowControl/>
              <w:jc w:val="center"/>
              <w:rPr>
                <w:rFonts w:ascii="华文仿宋" w:hAnsi="华文仿宋" w:eastAsia="华文仿宋"/>
                <w:szCs w:val="21"/>
              </w:rPr>
            </w:pPr>
          </w:p>
        </w:tc>
        <w:tc>
          <w:tcPr>
            <w:tcW w:w="1376" w:type="dxa"/>
            <w:vMerge w:val="continue"/>
            <w:vAlign w:val="center"/>
          </w:tcPr>
          <w:p>
            <w:pPr>
              <w:widowControl/>
              <w:jc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0" w:hRule="atLeast"/>
          <w:jc w:val="center"/>
        </w:trPr>
        <w:tc>
          <w:tcPr>
            <w:tcW w:w="1477" w:type="dxa"/>
            <w:vAlign w:val="center"/>
          </w:tcPr>
          <w:p>
            <w:pPr>
              <w:widowControl/>
              <w:jc w:val="center"/>
              <w:rPr>
                <w:rFonts w:ascii="华文仿宋" w:hAnsi="华文仿宋" w:eastAsia="华文仿宋" w:cs="宋体"/>
                <w:kern w:val="0"/>
                <w:szCs w:val="21"/>
              </w:rPr>
            </w:pPr>
          </w:p>
        </w:tc>
        <w:tc>
          <w:tcPr>
            <w:tcW w:w="1316" w:type="dxa"/>
            <w:vAlign w:val="center"/>
          </w:tcPr>
          <w:p>
            <w:pPr>
              <w:widowControl/>
              <w:jc w:val="center"/>
              <w:rPr>
                <w:rFonts w:ascii="华文仿宋" w:hAnsi="华文仿宋" w:eastAsia="华文仿宋" w:cs="宋体"/>
                <w:kern w:val="0"/>
                <w:szCs w:val="21"/>
              </w:rPr>
            </w:pPr>
          </w:p>
        </w:tc>
        <w:tc>
          <w:tcPr>
            <w:tcW w:w="1701" w:type="dxa"/>
            <w:vAlign w:val="center"/>
          </w:tcPr>
          <w:p>
            <w:pPr>
              <w:widowControl/>
              <w:jc w:val="center"/>
              <w:rPr>
                <w:rFonts w:ascii="华文仿宋" w:hAnsi="华文仿宋" w:eastAsia="华文仿宋" w:cs="宋体"/>
                <w:kern w:val="0"/>
                <w:szCs w:val="21"/>
              </w:rPr>
            </w:pPr>
          </w:p>
        </w:tc>
        <w:tc>
          <w:tcPr>
            <w:tcW w:w="1701" w:type="dxa"/>
            <w:vAlign w:val="center"/>
          </w:tcPr>
          <w:p>
            <w:pPr>
              <w:widowControl/>
              <w:jc w:val="center"/>
              <w:rPr>
                <w:rFonts w:ascii="华文仿宋" w:hAnsi="华文仿宋" w:eastAsia="华文仿宋" w:cs="宋体"/>
                <w:kern w:val="0"/>
                <w:szCs w:val="21"/>
              </w:rPr>
            </w:pPr>
          </w:p>
        </w:tc>
        <w:tc>
          <w:tcPr>
            <w:tcW w:w="1701" w:type="dxa"/>
            <w:vAlign w:val="center"/>
          </w:tcPr>
          <w:p>
            <w:pPr>
              <w:widowControl/>
              <w:jc w:val="center"/>
              <w:rPr>
                <w:rFonts w:ascii="华文仿宋" w:hAnsi="华文仿宋" w:eastAsia="华文仿宋" w:cs="宋体"/>
                <w:kern w:val="0"/>
                <w:szCs w:val="21"/>
              </w:rPr>
            </w:pPr>
          </w:p>
        </w:tc>
        <w:tc>
          <w:tcPr>
            <w:tcW w:w="1701" w:type="dxa"/>
            <w:vAlign w:val="center"/>
          </w:tcPr>
          <w:p>
            <w:pPr>
              <w:widowControl/>
              <w:jc w:val="center"/>
              <w:rPr>
                <w:rFonts w:ascii="华文仿宋" w:hAnsi="华文仿宋" w:eastAsia="华文仿宋" w:cs="宋体"/>
                <w:kern w:val="0"/>
                <w:szCs w:val="21"/>
              </w:rPr>
            </w:pPr>
          </w:p>
        </w:tc>
        <w:tc>
          <w:tcPr>
            <w:tcW w:w="1559" w:type="dxa"/>
            <w:vAlign w:val="center"/>
          </w:tcPr>
          <w:p>
            <w:pPr>
              <w:widowControl/>
              <w:jc w:val="center"/>
              <w:rPr>
                <w:rFonts w:ascii="华文仿宋" w:hAnsi="华文仿宋" w:eastAsia="华文仿宋" w:cs="宋体"/>
                <w:kern w:val="0"/>
                <w:szCs w:val="21"/>
              </w:rPr>
            </w:pPr>
          </w:p>
        </w:tc>
        <w:tc>
          <w:tcPr>
            <w:tcW w:w="1418" w:type="dxa"/>
            <w:vAlign w:val="center"/>
          </w:tcPr>
          <w:p>
            <w:pPr>
              <w:widowControl/>
              <w:jc w:val="center"/>
              <w:rPr>
                <w:rFonts w:ascii="华文仿宋" w:hAnsi="华文仿宋" w:eastAsia="华文仿宋" w:cs="宋体"/>
                <w:kern w:val="0"/>
                <w:szCs w:val="21"/>
              </w:rPr>
            </w:pPr>
          </w:p>
        </w:tc>
        <w:tc>
          <w:tcPr>
            <w:tcW w:w="1376" w:type="dxa"/>
            <w:vAlign w:val="center"/>
          </w:tcPr>
          <w:p>
            <w:pPr>
              <w:widowControl/>
              <w:jc w:val="center"/>
              <w:rPr>
                <w:rFonts w:ascii="华文仿宋" w:hAnsi="华文仿宋" w:eastAsia="华文仿宋" w:cs="宋体"/>
                <w:kern w:val="0"/>
                <w:szCs w:val="21"/>
              </w:rPr>
            </w:pPr>
          </w:p>
        </w:tc>
      </w:tr>
    </w:tbl>
    <w:p>
      <w:pPr>
        <w:snapToGrid w:val="0"/>
        <w:jc w:val="left"/>
        <w:rPr>
          <w:rFonts w:ascii="黑体" w:hAnsi="宋体" w:eastAsia="黑体"/>
          <w:sz w:val="30"/>
          <w:szCs w:val="30"/>
        </w:rPr>
      </w:pPr>
    </w:p>
    <w:p>
      <w:pPr>
        <w:snapToGrid w:val="0"/>
        <w:jc w:val="left"/>
        <w:rPr>
          <w:rFonts w:ascii="黑体" w:hAnsi="宋体" w:eastAsia="黑体"/>
          <w:sz w:val="30"/>
          <w:szCs w:val="30"/>
        </w:rPr>
      </w:pPr>
    </w:p>
    <w:p>
      <w:pPr>
        <w:snapToGrid w:val="0"/>
        <w:jc w:val="left"/>
        <w:rPr>
          <w:rFonts w:ascii="黑体" w:hAnsi="宋体" w:eastAsia="黑体"/>
          <w:sz w:val="30"/>
          <w:szCs w:val="30"/>
        </w:rPr>
      </w:pPr>
    </w:p>
    <w:p>
      <w:pPr>
        <w:snapToGrid w:val="0"/>
        <w:jc w:val="left"/>
        <w:rPr>
          <w:rFonts w:ascii="黑体" w:hAnsi="宋体" w:eastAsia="黑体"/>
          <w:sz w:val="30"/>
          <w:szCs w:val="30"/>
        </w:rPr>
      </w:pPr>
      <w:r>
        <w:rPr>
          <w:rFonts w:hint="eastAsia" w:ascii="黑体" w:hAnsi="宋体" w:eastAsia="黑体"/>
          <w:sz w:val="30"/>
          <w:szCs w:val="30"/>
        </w:rPr>
        <w:t>附表6</w:t>
      </w:r>
    </w:p>
    <w:p>
      <w:pPr>
        <w:snapToGrid w:val="0"/>
        <w:spacing w:before="156" w:beforeLines="50"/>
        <w:jc w:val="center"/>
        <w:rPr>
          <w:rFonts w:ascii="宋体" w:hAnsi="宋体"/>
          <w:szCs w:val="32"/>
        </w:rPr>
      </w:pPr>
      <w:r>
        <w:rPr>
          <w:rFonts w:hint="eastAsia" w:ascii="仿宋_GB2312" w:hAnsi="仿宋" w:eastAsia="仿宋_GB2312"/>
          <w:sz w:val="32"/>
          <w:szCs w:val="32"/>
        </w:rPr>
        <w:t>★</w:t>
      </w:r>
      <w:r>
        <w:rPr>
          <w:rFonts w:ascii="宋体" w:hAnsi="宋体"/>
          <w:b/>
          <w:sz w:val="44"/>
          <w:szCs w:val="44"/>
        </w:rPr>
        <w:t>2020年涉水产品</w:t>
      </w:r>
      <w:r>
        <w:rPr>
          <w:rFonts w:hint="eastAsia" w:ascii="宋体" w:hAnsi="宋体"/>
          <w:b/>
          <w:sz w:val="44"/>
          <w:szCs w:val="44"/>
        </w:rPr>
        <w:t>经营</w:t>
      </w:r>
      <w:r>
        <w:rPr>
          <w:rFonts w:ascii="宋体" w:hAnsi="宋体"/>
          <w:b/>
          <w:sz w:val="44"/>
          <w:szCs w:val="44"/>
        </w:rPr>
        <w:t>单位国家</w:t>
      </w:r>
      <w:r>
        <w:rPr>
          <w:rFonts w:hint="eastAsia" w:ascii="宋体" w:hAnsi="宋体"/>
          <w:b/>
          <w:sz w:val="44"/>
          <w:szCs w:val="44"/>
        </w:rPr>
        <w:t>随机</w:t>
      </w:r>
      <w:r>
        <w:rPr>
          <w:rFonts w:ascii="宋体" w:hAnsi="宋体"/>
          <w:b/>
          <w:sz w:val="44"/>
          <w:szCs w:val="44"/>
        </w:rPr>
        <w:t>监督抽查信息汇总表</w:t>
      </w:r>
    </w:p>
    <w:tbl>
      <w:tblPr>
        <w:tblStyle w:val="6"/>
        <w:tblW w:w="13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819"/>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17" w:hRule="atLeast"/>
          <w:jc w:val="center"/>
        </w:trPr>
        <w:tc>
          <w:tcPr>
            <w:tcW w:w="2819"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单位类别</w:t>
            </w:r>
          </w:p>
        </w:tc>
        <w:tc>
          <w:tcPr>
            <w:tcW w:w="1134"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检查</w:t>
            </w:r>
          </w:p>
          <w:p>
            <w:pPr>
              <w:spacing w:line="240" w:lineRule="exact"/>
              <w:jc w:val="center"/>
              <w:rPr>
                <w:rFonts w:ascii="华文仿宋" w:hAnsi="华文仿宋" w:eastAsia="华文仿宋"/>
                <w:szCs w:val="21"/>
              </w:rPr>
            </w:pPr>
            <w:r>
              <w:rPr>
                <w:rFonts w:hint="eastAsia" w:ascii="华文仿宋" w:hAnsi="华文仿宋" w:eastAsia="华文仿宋"/>
                <w:szCs w:val="21"/>
              </w:rPr>
              <w:t>单位数</w:t>
            </w:r>
          </w:p>
        </w:tc>
        <w:tc>
          <w:tcPr>
            <w:tcW w:w="1134"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单位</w:t>
            </w:r>
          </w:p>
          <w:p>
            <w:pPr>
              <w:spacing w:line="240" w:lineRule="exact"/>
              <w:jc w:val="center"/>
              <w:rPr>
                <w:rFonts w:ascii="华文仿宋" w:hAnsi="华文仿宋" w:eastAsia="华文仿宋"/>
                <w:szCs w:val="21"/>
              </w:rPr>
            </w:pPr>
            <w:r>
              <w:rPr>
                <w:rFonts w:hint="eastAsia" w:ascii="华文仿宋" w:hAnsi="华文仿宋" w:eastAsia="华文仿宋"/>
                <w:szCs w:val="21"/>
              </w:rPr>
              <w:t>合格数</w:t>
            </w:r>
            <w:r>
              <w:rPr>
                <w:rFonts w:hint="eastAsia" w:ascii="华文仿宋" w:hAnsi="华文仿宋" w:eastAsia="华文仿宋"/>
                <w:szCs w:val="21"/>
                <w:vertAlign w:val="superscript"/>
              </w:rPr>
              <w:t>（a）</w:t>
            </w:r>
          </w:p>
        </w:tc>
        <w:tc>
          <w:tcPr>
            <w:tcW w:w="1134"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检查</w:t>
            </w:r>
          </w:p>
          <w:p>
            <w:pPr>
              <w:spacing w:line="240" w:lineRule="exact"/>
              <w:jc w:val="center"/>
              <w:rPr>
                <w:rFonts w:ascii="华文仿宋" w:hAnsi="华文仿宋" w:eastAsia="华文仿宋"/>
                <w:szCs w:val="21"/>
              </w:rPr>
            </w:pPr>
            <w:r>
              <w:rPr>
                <w:rFonts w:hint="eastAsia" w:ascii="华文仿宋" w:hAnsi="华文仿宋" w:eastAsia="华文仿宋"/>
                <w:szCs w:val="21"/>
              </w:rPr>
              <w:t>产品数</w:t>
            </w:r>
          </w:p>
        </w:tc>
        <w:tc>
          <w:tcPr>
            <w:tcW w:w="1134"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产品检查合格数</w:t>
            </w:r>
            <w:r>
              <w:rPr>
                <w:rFonts w:hint="eastAsia" w:ascii="华文仿宋" w:hAnsi="华文仿宋" w:eastAsia="华文仿宋"/>
                <w:szCs w:val="21"/>
                <w:vertAlign w:val="superscript"/>
              </w:rPr>
              <w:t>（b）</w:t>
            </w:r>
          </w:p>
        </w:tc>
        <w:tc>
          <w:tcPr>
            <w:tcW w:w="1134"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发现无证产品数</w:t>
            </w:r>
          </w:p>
        </w:tc>
        <w:tc>
          <w:tcPr>
            <w:tcW w:w="993" w:type="dxa"/>
            <w:vAlign w:val="center"/>
          </w:tcPr>
          <w:p>
            <w:pPr>
              <w:spacing w:line="240" w:lineRule="exact"/>
              <w:jc w:val="center"/>
              <w:rPr>
                <w:rFonts w:ascii="华文仿宋" w:hAnsi="华文仿宋" w:eastAsia="华文仿宋"/>
                <w:szCs w:val="21"/>
              </w:rPr>
            </w:pPr>
            <w:r>
              <w:rPr>
                <w:rFonts w:ascii="华文仿宋" w:hAnsi="华文仿宋" w:eastAsia="华文仿宋"/>
                <w:szCs w:val="21"/>
              </w:rPr>
              <w:t>检测</w:t>
            </w:r>
          </w:p>
          <w:p>
            <w:pPr>
              <w:spacing w:line="240" w:lineRule="exact"/>
              <w:jc w:val="center"/>
              <w:rPr>
                <w:rFonts w:ascii="华文仿宋" w:hAnsi="华文仿宋" w:eastAsia="华文仿宋"/>
                <w:szCs w:val="21"/>
              </w:rPr>
            </w:pPr>
            <w:r>
              <w:rPr>
                <w:rFonts w:ascii="华文仿宋" w:hAnsi="华文仿宋" w:eastAsia="华文仿宋"/>
                <w:szCs w:val="21"/>
              </w:rPr>
              <w:t>产品数</w:t>
            </w:r>
          </w:p>
        </w:tc>
        <w:tc>
          <w:tcPr>
            <w:tcW w:w="1134"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产品检测合格数</w:t>
            </w:r>
          </w:p>
        </w:tc>
        <w:tc>
          <w:tcPr>
            <w:tcW w:w="1275"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责令限期改正单位数</w:t>
            </w:r>
          </w:p>
        </w:tc>
        <w:tc>
          <w:tcPr>
            <w:tcW w:w="993"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案件数</w:t>
            </w:r>
          </w:p>
        </w:tc>
        <w:tc>
          <w:tcPr>
            <w:tcW w:w="1096" w:type="dxa"/>
            <w:vAlign w:val="center"/>
          </w:tcPr>
          <w:p>
            <w:pPr>
              <w:spacing w:line="240" w:lineRule="exact"/>
              <w:jc w:val="center"/>
              <w:rPr>
                <w:rFonts w:ascii="华文仿宋" w:hAnsi="华文仿宋" w:eastAsia="华文仿宋"/>
                <w:szCs w:val="21"/>
              </w:rPr>
            </w:pPr>
            <w:r>
              <w:rPr>
                <w:rFonts w:hint="eastAsia" w:ascii="华文仿宋" w:hAnsi="华文仿宋" w:eastAsia="华文仿宋"/>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0" w:hRule="atLeast"/>
          <w:jc w:val="center"/>
        </w:trPr>
        <w:tc>
          <w:tcPr>
            <w:tcW w:w="2819"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在华责任单位</w:t>
            </w: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993"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275" w:type="dxa"/>
            <w:vAlign w:val="center"/>
          </w:tcPr>
          <w:p>
            <w:pPr>
              <w:spacing w:line="320" w:lineRule="exact"/>
              <w:jc w:val="center"/>
              <w:rPr>
                <w:rFonts w:ascii="华文仿宋" w:hAnsi="华文仿宋" w:eastAsia="华文仿宋"/>
                <w:szCs w:val="21"/>
              </w:rPr>
            </w:pPr>
          </w:p>
        </w:tc>
        <w:tc>
          <w:tcPr>
            <w:tcW w:w="993" w:type="dxa"/>
            <w:vAlign w:val="center"/>
          </w:tcPr>
          <w:p>
            <w:pPr>
              <w:spacing w:line="320" w:lineRule="exact"/>
              <w:jc w:val="center"/>
              <w:rPr>
                <w:rFonts w:ascii="华文仿宋" w:hAnsi="华文仿宋" w:eastAsia="华文仿宋"/>
                <w:szCs w:val="21"/>
              </w:rPr>
            </w:pPr>
          </w:p>
        </w:tc>
        <w:tc>
          <w:tcPr>
            <w:tcW w:w="1096" w:type="dxa"/>
            <w:vAlign w:val="center"/>
          </w:tcPr>
          <w:p>
            <w:pPr>
              <w:spacing w:line="320" w:lineRule="exact"/>
              <w:jc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0" w:hRule="atLeast"/>
          <w:jc w:val="center"/>
        </w:trPr>
        <w:tc>
          <w:tcPr>
            <w:tcW w:w="2819"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城市实体经销单位</w:t>
            </w: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993"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w:t>
            </w:r>
          </w:p>
        </w:tc>
        <w:tc>
          <w:tcPr>
            <w:tcW w:w="1134"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w:t>
            </w:r>
          </w:p>
        </w:tc>
        <w:tc>
          <w:tcPr>
            <w:tcW w:w="1275" w:type="dxa"/>
            <w:vAlign w:val="center"/>
          </w:tcPr>
          <w:p>
            <w:pPr>
              <w:spacing w:line="320" w:lineRule="exact"/>
              <w:jc w:val="center"/>
              <w:rPr>
                <w:rFonts w:ascii="华文仿宋" w:hAnsi="华文仿宋" w:eastAsia="华文仿宋"/>
                <w:szCs w:val="21"/>
              </w:rPr>
            </w:pPr>
          </w:p>
        </w:tc>
        <w:tc>
          <w:tcPr>
            <w:tcW w:w="993" w:type="dxa"/>
            <w:vAlign w:val="center"/>
          </w:tcPr>
          <w:p>
            <w:pPr>
              <w:spacing w:line="320" w:lineRule="exact"/>
              <w:jc w:val="center"/>
              <w:rPr>
                <w:rFonts w:ascii="华文仿宋" w:hAnsi="华文仿宋" w:eastAsia="华文仿宋"/>
                <w:szCs w:val="21"/>
              </w:rPr>
            </w:pPr>
          </w:p>
        </w:tc>
        <w:tc>
          <w:tcPr>
            <w:tcW w:w="1096" w:type="dxa"/>
            <w:vAlign w:val="center"/>
          </w:tcPr>
          <w:p>
            <w:pPr>
              <w:spacing w:line="320" w:lineRule="exact"/>
              <w:jc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0" w:hRule="atLeast"/>
          <w:jc w:val="center"/>
        </w:trPr>
        <w:tc>
          <w:tcPr>
            <w:tcW w:w="2819"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乡镇实体经销单位</w:t>
            </w: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993"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w:t>
            </w:r>
          </w:p>
        </w:tc>
        <w:tc>
          <w:tcPr>
            <w:tcW w:w="1134"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w:t>
            </w:r>
          </w:p>
        </w:tc>
        <w:tc>
          <w:tcPr>
            <w:tcW w:w="1275" w:type="dxa"/>
            <w:vAlign w:val="center"/>
          </w:tcPr>
          <w:p>
            <w:pPr>
              <w:spacing w:line="320" w:lineRule="exact"/>
              <w:jc w:val="center"/>
              <w:rPr>
                <w:rFonts w:ascii="华文仿宋" w:hAnsi="华文仿宋" w:eastAsia="华文仿宋"/>
                <w:szCs w:val="21"/>
              </w:rPr>
            </w:pPr>
          </w:p>
        </w:tc>
        <w:tc>
          <w:tcPr>
            <w:tcW w:w="993" w:type="dxa"/>
            <w:vAlign w:val="center"/>
          </w:tcPr>
          <w:p>
            <w:pPr>
              <w:spacing w:line="320" w:lineRule="exact"/>
              <w:jc w:val="center"/>
              <w:rPr>
                <w:rFonts w:ascii="华文仿宋" w:hAnsi="华文仿宋" w:eastAsia="华文仿宋"/>
                <w:szCs w:val="21"/>
              </w:rPr>
            </w:pPr>
          </w:p>
        </w:tc>
        <w:tc>
          <w:tcPr>
            <w:tcW w:w="1096" w:type="dxa"/>
            <w:vAlign w:val="center"/>
          </w:tcPr>
          <w:p>
            <w:pPr>
              <w:spacing w:line="320" w:lineRule="exact"/>
              <w:jc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0" w:hRule="atLeast"/>
          <w:jc w:val="center"/>
        </w:trPr>
        <w:tc>
          <w:tcPr>
            <w:tcW w:w="2819"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网店</w:t>
            </w: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993"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w:t>
            </w:r>
          </w:p>
        </w:tc>
        <w:tc>
          <w:tcPr>
            <w:tcW w:w="1134"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w:t>
            </w:r>
          </w:p>
        </w:tc>
        <w:tc>
          <w:tcPr>
            <w:tcW w:w="1275" w:type="dxa"/>
            <w:vAlign w:val="center"/>
          </w:tcPr>
          <w:p>
            <w:pPr>
              <w:spacing w:line="320" w:lineRule="exact"/>
              <w:jc w:val="center"/>
              <w:rPr>
                <w:rFonts w:ascii="华文仿宋" w:hAnsi="华文仿宋" w:eastAsia="华文仿宋"/>
                <w:szCs w:val="21"/>
              </w:rPr>
            </w:pPr>
          </w:p>
        </w:tc>
        <w:tc>
          <w:tcPr>
            <w:tcW w:w="993" w:type="dxa"/>
            <w:vAlign w:val="center"/>
          </w:tcPr>
          <w:p>
            <w:pPr>
              <w:spacing w:line="320" w:lineRule="exact"/>
              <w:jc w:val="center"/>
              <w:rPr>
                <w:rFonts w:ascii="华文仿宋" w:hAnsi="华文仿宋" w:eastAsia="华文仿宋"/>
                <w:szCs w:val="21"/>
              </w:rPr>
            </w:pPr>
          </w:p>
        </w:tc>
        <w:tc>
          <w:tcPr>
            <w:tcW w:w="1096" w:type="dxa"/>
            <w:vAlign w:val="center"/>
          </w:tcPr>
          <w:p>
            <w:pPr>
              <w:spacing w:line="320" w:lineRule="exact"/>
              <w:jc w:val="center"/>
              <w:rPr>
                <w:rFonts w:ascii="华文仿宋" w:hAnsi="华文仿宋" w:eastAsia="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0" w:hRule="atLeast"/>
          <w:jc w:val="center"/>
        </w:trPr>
        <w:tc>
          <w:tcPr>
            <w:tcW w:w="2819" w:type="dxa"/>
            <w:vAlign w:val="center"/>
          </w:tcPr>
          <w:p>
            <w:pPr>
              <w:spacing w:line="320" w:lineRule="exact"/>
              <w:jc w:val="center"/>
              <w:rPr>
                <w:rFonts w:ascii="华文仿宋" w:hAnsi="华文仿宋" w:eastAsia="华文仿宋"/>
                <w:szCs w:val="21"/>
              </w:rPr>
            </w:pPr>
            <w:r>
              <w:rPr>
                <w:rFonts w:hint="eastAsia" w:ascii="华文仿宋" w:hAnsi="华文仿宋" w:eastAsia="华文仿宋"/>
                <w:szCs w:val="21"/>
              </w:rPr>
              <w:t>现制现售饮用水经营单位</w:t>
            </w:r>
            <w:r>
              <w:rPr>
                <w:rFonts w:hint="eastAsia" w:ascii="华文仿宋" w:hAnsi="华文仿宋" w:eastAsia="华文仿宋"/>
                <w:szCs w:val="21"/>
                <w:vertAlign w:val="superscript"/>
              </w:rPr>
              <w:t>（c）</w:t>
            </w: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993" w:type="dxa"/>
            <w:vAlign w:val="center"/>
          </w:tcPr>
          <w:p>
            <w:pPr>
              <w:spacing w:line="320" w:lineRule="exact"/>
              <w:jc w:val="center"/>
              <w:rPr>
                <w:rFonts w:ascii="华文仿宋" w:hAnsi="华文仿宋" w:eastAsia="华文仿宋"/>
                <w:szCs w:val="21"/>
              </w:rPr>
            </w:pPr>
          </w:p>
        </w:tc>
        <w:tc>
          <w:tcPr>
            <w:tcW w:w="1134" w:type="dxa"/>
            <w:vAlign w:val="center"/>
          </w:tcPr>
          <w:p>
            <w:pPr>
              <w:spacing w:line="320" w:lineRule="exact"/>
              <w:jc w:val="center"/>
              <w:rPr>
                <w:rFonts w:ascii="华文仿宋" w:hAnsi="华文仿宋" w:eastAsia="华文仿宋"/>
                <w:szCs w:val="21"/>
              </w:rPr>
            </w:pPr>
          </w:p>
        </w:tc>
        <w:tc>
          <w:tcPr>
            <w:tcW w:w="1275" w:type="dxa"/>
            <w:vAlign w:val="center"/>
          </w:tcPr>
          <w:p>
            <w:pPr>
              <w:spacing w:line="320" w:lineRule="exact"/>
              <w:jc w:val="center"/>
              <w:rPr>
                <w:rFonts w:ascii="华文仿宋" w:hAnsi="华文仿宋" w:eastAsia="华文仿宋"/>
                <w:szCs w:val="21"/>
              </w:rPr>
            </w:pPr>
          </w:p>
        </w:tc>
        <w:tc>
          <w:tcPr>
            <w:tcW w:w="993" w:type="dxa"/>
            <w:vAlign w:val="center"/>
          </w:tcPr>
          <w:p>
            <w:pPr>
              <w:spacing w:line="320" w:lineRule="exact"/>
              <w:jc w:val="center"/>
              <w:rPr>
                <w:rFonts w:ascii="华文仿宋" w:hAnsi="华文仿宋" w:eastAsia="华文仿宋"/>
                <w:szCs w:val="21"/>
              </w:rPr>
            </w:pPr>
          </w:p>
        </w:tc>
        <w:tc>
          <w:tcPr>
            <w:tcW w:w="1096" w:type="dxa"/>
            <w:vAlign w:val="center"/>
          </w:tcPr>
          <w:p>
            <w:pPr>
              <w:spacing w:line="320" w:lineRule="exact"/>
              <w:jc w:val="center"/>
              <w:rPr>
                <w:rFonts w:ascii="华文仿宋" w:hAnsi="华文仿宋" w:eastAsia="华文仿宋"/>
                <w:szCs w:val="21"/>
              </w:rPr>
            </w:pPr>
          </w:p>
        </w:tc>
      </w:tr>
    </w:tbl>
    <w:p>
      <w:pPr>
        <w:snapToGrid w:val="0"/>
        <w:spacing w:before="156" w:beforeLines="50" w:line="240" w:lineRule="exact"/>
        <w:ind w:left="420"/>
        <w:jc w:val="left"/>
        <w:rPr>
          <w:rFonts w:ascii="华文仿宋" w:hAnsi="华文仿宋" w:eastAsia="华文仿宋"/>
          <w:szCs w:val="21"/>
        </w:rPr>
      </w:pPr>
      <w:r>
        <w:rPr>
          <w:rFonts w:ascii="华文仿宋" w:hAnsi="华文仿宋" w:eastAsia="华文仿宋"/>
          <w:szCs w:val="21"/>
        </w:rPr>
        <w:t>a.产品取得卫生许可批件</w:t>
      </w:r>
      <w:r>
        <w:rPr>
          <w:rFonts w:hint="eastAsia" w:ascii="华文仿宋" w:hAnsi="华文仿宋" w:eastAsia="华文仿宋"/>
          <w:szCs w:val="21"/>
        </w:rPr>
        <w:t>，产品检查和检测</w:t>
      </w:r>
      <w:r>
        <w:rPr>
          <w:rFonts w:ascii="华文仿宋" w:hAnsi="华文仿宋" w:eastAsia="华文仿宋"/>
          <w:szCs w:val="21"/>
        </w:rPr>
        <w:t>均合格的</w:t>
      </w:r>
      <w:r>
        <w:rPr>
          <w:rFonts w:hint="eastAsia" w:ascii="华文仿宋" w:hAnsi="华文仿宋" w:eastAsia="华文仿宋"/>
          <w:szCs w:val="21"/>
        </w:rPr>
        <w:t>单位</w:t>
      </w:r>
      <w:r>
        <w:rPr>
          <w:rFonts w:ascii="华文仿宋" w:hAnsi="华文仿宋" w:eastAsia="华文仿宋"/>
          <w:szCs w:val="21"/>
        </w:rPr>
        <w:t>数</w:t>
      </w:r>
      <w:r>
        <w:rPr>
          <w:rFonts w:hint="eastAsia" w:ascii="华文仿宋" w:hAnsi="华文仿宋" w:eastAsia="华文仿宋"/>
          <w:szCs w:val="21"/>
        </w:rPr>
        <w:t>。</w:t>
      </w:r>
    </w:p>
    <w:p>
      <w:pPr>
        <w:snapToGrid w:val="0"/>
        <w:spacing w:line="240" w:lineRule="exact"/>
        <w:ind w:left="420"/>
        <w:jc w:val="left"/>
        <w:rPr>
          <w:rFonts w:ascii="华文仿宋" w:hAnsi="华文仿宋" w:eastAsia="华文仿宋"/>
          <w:szCs w:val="21"/>
        </w:rPr>
      </w:pPr>
      <w:r>
        <w:rPr>
          <w:rFonts w:hint="eastAsia" w:ascii="华文仿宋" w:hAnsi="华文仿宋" w:eastAsia="华文仿宋"/>
          <w:szCs w:val="21"/>
        </w:rPr>
        <w:t>b.</w:t>
      </w:r>
      <w:r>
        <w:rPr>
          <w:rFonts w:ascii="华文仿宋" w:hAnsi="华文仿宋" w:eastAsia="华文仿宋"/>
          <w:szCs w:val="21"/>
        </w:rPr>
        <w:t>产品取得卫生许可批件</w:t>
      </w:r>
      <w:r>
        <w:rPr>
          <w:rFonts w:hint="eastAsia" w:ascii="华文仿宋" w:hAnsi="华文仿宋" w:eastAsia="华文仿宋"/>
          <w:szCs w:val="21"/>
        </w:rPr>
        <w:t>及</w:t>
      </w:r>
      <w:r>
        <w:rPr>
          <w:rFonts w:ascii="华文仿宋" w:hAnsi="华文仿宋" w:eastAsia="华文仿宋"/>
          <w:szCs w:val="21"/>
        </w:rPr>
        <w:t>标签、说明书均合格的产品数</w:t>
      </w:r>
      <w:r>
        <w:rPr>
          <w:rFonts w:hint="eastAsia" w:ascii="华文仿宋" w:hAnsi="华文仿宋" w:eastAsia="华文仿宋"/>
          <w:szCs w:val="21"/>
        </w:rPr>
        <w:t>。</w:t>
      </w:r>
    </w:p>
    <w:p>
      <w:pPr>
        <w:snapToGrid w:val="0"/>
        <w:spacing w:line="240" w:lineRule="exact"/>
        <w:jc w:val="left"/>
        <w:rPr>
          <w:rFonts w:ascii="华文仿宋" w:hAnsi="华文仿宋" w:eastAsia="华文仿宋"/>
          <w:szCs w:val="21"/>
        </w:rPr>
      </w:pPr>
      <w:r>
        <w:rPr>
          <w:rFonts w:ascii="华文仿宋" w:hAnsi="华文仿宋" w:eastAsia="华文仿宋"/>
          <w:szCs w:val="21"/>
        </w:rPr>
        <w:t xml:space="preserve">    </w:t>
      </w:r>
      <w:r>
        <w:rPr>
          <w:rFonts w:hint="eastAsia" w:ascii="华文仿宋" w:hAnsi="华文仿宋" w:eastAsia="华文仿宋"/>
          <w:szCs w:val="21"/>
        </w:rPr>
        <w:t>c.产品数指应用现场数。</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10" w:usb3="00000000" w:csb0="00040000" w:csb1="00000000"/>
  </w:font>
  <w:font w:name="华文仿宋">
    <w:altName w:val="仿宋"/>
    <w:panose1 w:val="02010600040101010101"/>
    <w:charset w:val="86"/>
    <w:family w:val="auto"/>
    <w:pitch w:val="default"/>
    <w:sig w:usb0="00000287" w:usb1="080F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PAGE   \* MERGEFORMAT</w:instrText>
    </w:r>
    <w:r>
      <w:fldChar w:fldCharType="separate"/>
    </w:r>
    <w:r>
      <w:rPr>
        <w:lang w:val="zh-CN"/>
      </w:rPr>
      <w:t>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PAGE   \* MERGEFORMAT</w:instrText>
    </w:r>
    <w:r>
      <w:fldChar w:fldCharType="separate"/>
    </w:r>
    <w:r>
      <w:rPr>
        <w:lang w:val="zh-CN"/>
      </w:rPr>
      <w:t>10</w:t>
    </w:r>
    <w:r>
      <w:rPr>
        <w:lang w:val="zh-CN"/>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856D3"/>
    <w:rsid w:val="00025436"/>
    <w:rsid w:val="000321CC"/>
    <w:rsid w:val="00095C17"/>
    <w:rsid w:val="000B774A"/>
    <w:rsid w:val="000C2CE8"/>
    <w:rsid w:val="000C4867"/>
    <w:rsid w:val="000D7023"/>
    <w:rsid w:val="00126A90"/>
    <w:rsid w:val="00156522"/>
    <w:rsid w:val="001B7232"/>
    <w:rsid w:val="0026355B"/>
    <w:rsid w:val="002C4560"/>
    <w:rsid w:val="002E4B16"/>
    <w:rsid w:val="00305E3D"/>
    <w:rsid w:val="003358DF"/>
    <w:rsid w:val="003B1CDF"/>
    <w:rsid w:val="003E5EAC"/>
    <w:rsid w:val="004F2F1E"/>
    <w:rsid w:val="004F4B83"/>
    <w:rsid w:val="00512FE7"/>
    <w:rsid w:val="00515EC9"/>
    <w:rsid w:val="00590843"/>
    <w:rsid w:val="00596CC6"/>
    <w:rsid w:val="005A644A"/>
    <w:rsid w:val="005E534E"/>
    <w:rsid w:val="006054EE"/>
    <w:rsid w:val="00660884"/>
    <w:rsid w:val="0067611A"/>
    <w:rsid w:val="006F5978"/>
    <w:rsid w:val="0070220A"/>
    <w:rsid w:val="00726C17"/>
    <w:rsid w:val="00765302"/>
    <w:rsid w:val="007C10DD"/>
    <w:rsid w:val="00832939"/>
    <w:rsid w:val="00842BF4"/>
    <w:rsid w:val="008A6910"/>
    <w:rsid w:val="008B2A07"/>
    <w:rsid w:val="008C2644"/>
    <w:rsid w:val="00A02907"/>
    <w:rsid w:val="00A60819"/>
    <w:rsid w:val="00A66014"/>
    <w:rsid w:val="00AD326D"/>
    <w:rsid w:val="00B0148A"/>
    <w:rsid w:val="00B0503C"/>
    <w:rsid w:val="00B21A68"/>
    <w:rsid w:val="00B32E53"/>
    <w:rsid w:val="00B40F80"/>
    <w:rsid w:val="00B613B2"/>
    <w:rsid w:val="00B67C19"/>
    <w:rsid w:val="00BB65A5"/>
    <w:rsid w:val="00C0130F"/>
    <w:rsid w:val="00C13D9E"/>
    <w:rsid w:val="00C7099B"/>
    <w:rsid w:val="00CC1C5D"/>
    <w:rsid w:val="00CE288F"/>
    <w:rsid w:val="00D33E12"/>
    <w:rsid w:val="00D901BA"/>
    <w:rsid w:val="00DB6F97"/>
    <w:rsid w:val="00DC7744"/>
    <w:rsid w:val="00DD484F"/>
    <w:rsid w:val="00DF09E5"/>
    <w:rsid w:val="00E15B9F"/>
    <w:rsid w:val="00E25E82"/>
    <w:rsid w:val="00E9586A"/>
    <w:rsid w:val="00EE0A37"/>
    <w:rsid w:val="00EF4D27"/>
    <w:rsid w:val="00EF6B9E"/>
    <w:rsid w:val="00F11A58"/>
    <w:rsid w:val="00F45C95"/>
    <w:rsid w:val="00F856D3"/>
    <w:rsid w:val="00FE1523"/>
    <w:rsid w:val="28030C5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563C1"/>
      <w:u w:val="single"/>
    </w:rPr>
  </w:style>
  <w:style w:type="table" w:styleId="7">
    <w:name w:val="Table Grid"/>
    <w:basedOn w:val="6"/>
    <w:qFormat/>
    <w:uiPriority w:val="59"/>
    <w:pPr/>
    <w:rPr>
      <w:rFonts w:ascii="Times New Roman" w:hAnsi="Times New Roman" w:eastAsia="宋体" w:cs="Times New Roman"/>
      <w:kern w:val="0"/>
      <w:sz w:val="20"/>
      <w:szCs w:val="20"/>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8">
    <w:name w:val="List Paragraph"/>
    <w:basedOn w:val="1"/>
    <w:qFormat/>
    <w:uiPriority w:val="99"/>
    <w:pPr>
      <w:ind w:firstLine="420" w:firstLineChars="200"/>
    </w:pPr>
    <w:rPr>
      <w:rFonts w:cs="Times New Roman"/>
    </w:rPr>
  </w:style>
  <w:style w:type="character" w:customStyle="1" w:styleId="9">
    <w:name w:val="页脚 Char"/>
    <w:basedOn w:val="4"/>
    <w:link w:val="2"/>
    <w:uiPriority w:val="99"/>
    <w:rPr>
      <w:rFonts w:ascii="Calibri" w:hAnsi="Calibri" w:eastAsia="宋体" w:cs="黑体"/>
      <w:sz w:val="18"/>
      <w:szCs w:val="18"/>
    </w:rPr>
  </w:style>
  <w:style w:type="character" w:customStyle="1" w:styleId="10">
    <w:name w:val="页眉 Char"/>
    <w:basedOn w:val="4"/>
    <w:link w:val="3"/>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512</Words>
  <Characters>2923</Characters>
  <Lines>24</Lines>
  <Paragraphs>6</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2020-04-07T02:21:00Z</dcterms:created>
  <dc:creator>admin</dc:creator>
  <cp:lastModifiedBy>王开斌</cp:lastModifiedBy>
  <dcterms:modified xsi:type="dcterms:W3CDTF">2020-04-15T07:24:19Z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