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4EB88" w14:textId="77777777" w:rsidR="00E45A2D" w:rsidRDefault="00E45A2D" w:rsidP="00E45A2D">
      <w:pPr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711CA961" w14:textId="77777777" w:rsidR="00E45A2D" w:rsidRDefault="00E45A2D" w:rsidP="00E45A2D">
      <w:pPr>
        <w:adjustRightInd w:val="0"/>
        <w:snapToGrid w:val="0"/>
        <w:spacing w:line="300" w:lineRule="auto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关于加强社区卫生服务机构</w:t>
      </w:r>
    </w:p>
    <w:p w14:paraId="739ADA6F" w14:textId="77777777" w:rsidR="00E45A2D" w:rsidRDefault="00E45A2D" w:rsidP="00E45A2D">
      <w:pPr>
        <w:adjustRightInd w:val="0"/>
        <w:snapToGrid w:val="0"/>
        <w:spacing w:line="30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疫情防控常态化工作措施</w:t>
      </w:r>
    </w:p>
    <w:p w14:paraId="16BAB941" w14:textId="77777777" w:rsidR="00E45A2D" w:rsidRDefault="00E45A2D" w:rsidP="00E45A2D">
      <w:pPr>
        <w:adjustRightInd w:val="0"/>
        <w:snapToGrid w:val="0"/>
        <w:spacing w:line="360" w:lineRule="auto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14:paraId="1461BFDE" w14:textId="77777777" w:rsidR="00E45A2D" w:rsidRDefault="00E45A2D" w:rsidP="00E45A2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为落实新冠疫情防控常态化要求，结合当前疫情防控形势，严格落实疫情防控各项要求，促进社区卫生服务机构疫情防控常态化工作，现提出具体措施如下：</w:t>
      </w:r>
    </w:p>
    <w:p w14:paraId="050A658B" w14:textId="77777777" w:rsidR="00E45A2D" w:rsidRDefault="00E45A2D" w:rsidP="00E45A2D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一、加强培训、落实“四早”，严控院内感染</w:t>
      </w:r>
    </w:p>
    <w:p w14:paraId="7AE63A51" w14:textId="77777777" w:rsidR="00E45A2D" w:rsidRDefault="00E45A2D" w:rsidP="00E45A2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1.加强社区医务人员教育与培训。提高责任意识和风险意识，克服麻痹思想，建立底线思维，防松劲、防漏洞、防反弹。持续做好医务人员全员无死角防控知识、技能和政策培训。</w:t>
      </w:r>
    </w:p>
    <w:p w14:paraId="6D5837CC" w14:textId="77777777" w:rsidR="00E45A2D" w:rsidRDefault="00E45A2D" w:rsidP="00E45A2D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2.严格预检分诊。详细询问就诊患者病史和接触史，开展早期流行病学调查，发挥社区卫生服务机构探头作用，做到早发现、早报告、早隔离、早转诊。</w:t>
      </w:r>
    </w:p>
    <w:p w14:paraId="6C618F68" w14:textId="77777777" w:rsidR="00E45A2D" w:rsidRDefault="00E45A2D" w:rsidP="00E45A2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3.做好发热筛查。所有进入社区卫生机构的人员做到“进门测体温”，引导可疑症状者，按照规定就近诊疗，做好登记和追访，形成闭环管理。</w:t>
      </w:r>
    </w:p>
    <w:p w14:paraId="75C7842F" w14:textId="77777777" w:rsidR="00E45A2D" w:rsidRDefault="00E45A2D" w:rsidP="00E45A2D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4.严控院内感染。严格落实医院感染管理制度，加强机构环境整治、强化日常消毒等措施，加强医务人员常态化防护措施，做好医务人员健康监测。落实“一米线”，科学设计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诊疗流程，引导患者候诊、排队保持一米以上安全距离。有条件的社区卫生机构采取分时段就诊、全预约诊疗模式。</w:t>
      </w:r>
    </w:p>
    <w:p w14:paraId="02270593" w14:textId="77777777" w:rsidR="00E45A2D" w:rsidRDefault="00E45A2D" w:rsidP="00E45A2D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二、高标准管控，落实高风险人员管理</w:t>
      </w:r>
    </w:p>
    <w:p w14:paraId="2E0D8DAE" w14:textId="77777777" w:rsidR="00E45A2D" w:rsidRDefault="00E45A2D" w:rsidP="00E45A2D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5.做好密切接触者、境外返京人员、湖北武汉返京人员、治愈出院患者的管理与健康监测，真实准确掌握上述人员的健康状况，及时准确获取发热、咳嗽、咽痛等相关症状信息。</w:t>
      </w:r>
    </w:p>
    <w:p w14:paraId="5901054F" w14:textId="77777777" w:rsidR="00E45A2D" w:rsidRDefault="00E45A2D" w:rsidP="00E45A2D">
      <w:pPr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6.落实密切接触者、入境人员集中隔离观察期满后告知工作，回到社区（村）后继续进行7天的居家健康观察，指导其家庭成员做好相关防护工作，加强联系，及时了解和把握健康状况。</w:t>
      </w:r>
    </w:p>
    <w:p w14:paraId="173581EA" w14:textId="77777777" w:rsidR="00E45A2D" w:rsidRDefault="00E45A2D" w:rsidP="00E45A2D">
      <w:pPr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7.提高工作精细度和敏感度，要注意捕捉细微异常信息，发现密切接触者、入境返京人员等重点人员出现发热、咳嗽、咽痛等可疑症状，要及时果断按照规定流程引导到定点医疗机构就诊，第一时间上报信息，做好追踪随访，形成闭环管理。</w:t>
      </w:r>
    </w:p>
    <w:p w14:paraId="7AC5BC28" w14:textId="77777777" w:rsidR="00E45A2D" w:rsidRDefault="00E45A2D" w:rsidP="00E45A2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8.发挥社区卫生服务机构心理咨询优势，为有需求的治愈出院患者、密切接触者、境外返京人员、湖北武汉返京人员提供心理支持。</w:t>
      </w:r>
    </w:p>
    <w:p w14:paraId="0ED035AF" w14:textId="77777777" w:rsidR="00E45A2D" w:rsidRDefault="00E45A2D" w:rsidP="00E45A2D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三、落实群防群控，强化沟通协同</w:t>
      </w:r>
    </w:p>
    <w:p w14:paraId="64A82475" w14:textId="77777777" w:rsidR="00E45A2D" w:rsidRDefault="00E45A2D" w:rsidP="00E45A2D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9.强化街道与社区卫生服务中心联防联控机制，发挥“街道吹哨、部门报到”的作用。</w:t>
      </w:r>
    </w:p>
    <w:p w14:paraId="218B8AF3" w14:textId="77777777" w:rsidR="00E45A2D" w:rsidRDefault="00E45A2D" w:rsidP="00E45A2D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10.落实村（居）委会公共卫生委员会的工作职责，发挥家庭医生团队长的作用，提高村（居）委会健康教育、健康促进、传染病防控等能力。</w:t>
      </w:r>
    </w:p>
    <w:p w14:paraId="015E5C15" w14:textId="77777777" w:rsidR="00E45A2D" w:rsidRDefault="00E45A2D" w:rsidP="00E45A2D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1.发挥社区防控小组作用，加强信息沟通，发现异常症状要快速果断处置，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并第一时间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报告情况。</w:t>
      </w:r>
    </w:p>
    <w:p w14:paraId="1BFF2FE7" w14:textId="77777777" w:rsidR="00E45A2D" w:rsidRDefault="00E45A2D" w:rsidP="00E45A2D">
      <w:pPr>
        <w:widowControl/>
        <w:adjustRightInd w:val="0"/>
        <w:snapToGrid w:val="0"/>
        <w:spacing w:line="360" w:lineRule="auto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四、加强易感人群保护，做好复工复产复学防控指导</w:t>
      </w:r>
    </w:p>
    <w:p w14:paraId="27DD7315" w14:textId="77777777" w:rsidR="00E45A2D" w:rsidRDefault="00E45A2D" w:rsidP="00E45A2D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12.加强辖区老年人、慢病患者、严重精神障碍患者、0-6岁儿童、孕产妇等特殊人群的健康管理工作，提高此类人群防病能力，充分</w:t>
      </w:r>
      <w:r>
        <w:rPr>
          <w:rFonts w:ascii="仿宋_GB2312" w:eastAsia="仿宋_GB2312" w:hint="eastAsia"/>
          <w:sz w:val="32"/>
          <w:szCs w:val="32"/>
        </w:rPr>
        <w:t>发挥中医药在社区防病</w:t>
      </w:r>
      <w:r>
        <w:rPr>
          <w:rFonts w:ascii="仿宋_GB2312" w:eastAsia="仿宋_GB2312"/>
          <w:sz w:val="32"/>
          <w:szCs w:val="32"/>
        </w:rPr>
        <w:t>方面</w:t>
      </w:r>
      <w:r>
        <w:rPr>
          <w:rFonts w:ascii="仿宋_GB2312" w:eastAsia="仿宋_GB2312" w:hint="eastAsia"/>
          <w:sz w:val="32"/>
          <w:szCs w:val="32"/>
        </w:rPr>
        <w:t>的积极作用。</w:t>
      </w:r>
    </w:p>
    <w:p w14:paraId="7594BA84" w14:textId="77777777" w:rsidR="00E45A2D" w:rsidRDefault="00E45A2D" w:rsidP="00E45A2D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13.加强社区层面的健康教育和防控知识普及，提示风险，养成戴口罩、勤洗手、常通风、减少聚集的生活习惯。</w:t>
      </w:r>
    </w:p>
    <w:p w14:paraId="65C43FE4" w14:textId="77777777" w:rsidR="00E45A2D" w:rsidRDefault="00E45A2D" w:rsidP="00E45A2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14.做好辖区内学校复课的防疫指导，督促复课学校落实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晨午检和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因病缺勤的回访与监测工作。加强对中小学、幼儿园相关人员的消毒和防护知识培训，建立信息互通共享机制。</w:t>
      </w:r>
    </w:p>
    <w:p w14:paraId="34D3FFA5" w14:textId="77777777" w:rsidR="00E45A2D" w:rsidRDefault="00E45A2D" w:rsidP="00E45A2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15.加强责任范围内的集体单位、楼宇复工复产疫情防控指导，督促其落实主体责任，一手抓复工复产，一手抓各项防控措施落实。</w:t>
      </w:r>
    </w:p>
    <w:p w14:paraId="44033369" w14:textId="77777777" w:rsidR="00E45A2D" w:rsidRDefault="00E45A2D" w:rsidP="00E45A2D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16.加强辖区社区卫生服务中心对中小学、幼儿园相关人员的消毒和防护知识培训与考核，建立信息互通共享机制。</w:t>
      </w:r>
    </w:p>
    <w:p w14:paraId="49D80E26" w14:textId="77777777" w:rsidR="00E45A2D" w:rsidRDefault="00E45A2D" w:rsidP="00E45A2D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五、排查风险、堵塞漏洞，做实常态化疫情防控准备</w:t>
      </w:r>
    </w:p>
    <w:p w14:paraId="00A39AD4" w14:textId="77777777" w:rsidR="00E45A2D" w:rsidRDefault="00E45A2D" w:rsidP="00E45A2D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17.阶段性梳理风险点，开展自查，发现问题，及时整改、持续改进。</w:t>
      </w:r>
    </w:p>
    <w:p w14:paraId="1F777462" w14:textId="77777777" w:rsidR="00E45A2D" w:rsidRDefault="00E45A2D" w:rsidP="00E45A2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18.做好境外（外埠）返京、异常症状患者门诊登记，健康追访、出院患者管理等常态化重点工作记录，工作要留有痕迹，做到可追溯，可验证。</w:t>
      </w:r>
    </w:p>
    <w:p w14:paraId="44B8A460" w14:textId="77777777" w:rsidR="00E45A2D" w:rsidRDefault="00E45A2D" w:rsidP="00E45A2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19.</w:t>
      </w:r>
      <w:r>
        <w:rPr>
          <w:rFonts w:ascii="仿宋_GB2312" w:eastAsia="仿宋_GB2312" w:hint="eastAsia"/>
          <w:sz w:val="32"/>
          <w:szCs w:val="32"/>
        </w:rPr>
        <w:t>做好常态化防控所需物资储备，完善应急预案，做好应对突发事件应急准备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A86D4DF" w14:textId="77777777" w:rsidR="00E45A2D" w:rsidRDefault="00E45A2D" w:rsidP="00E45A2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20.参与核酸检测采样工作的社区卫生服务机构，要严格医务人员专业培训后方可上岗，熟练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掌握穿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脱隔离衣等防护技能，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在疾控部门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指导下，履行相应任务，并加强生物安全管理，严格做好个人防护，严控院内感染。</w:t>
      </w:r>
    </w:p>
    <w:p w14:paraId="21A15704" w14:textId="77777777" w:rsidR="00E45A2D" w:rsidRDefault="00E45A2D" w:rsidP="00E45A2D">
      <w:pPr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14:paraId="4593EC6D" w14:textId="77777777" w:rsidR="00E45A2D" w:rsidRDefault="00E45A2D" w:rsidP="00E45A2D">
      <w:pPr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14:paraId="56E1DF5F" w14:textId="77777777" w:rsidR="00E45A2D" w:rsidRDefault="00E45A2D" w:rsidP="00E45A2D">
      <w:pPr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14:paraId="32432E2F" w14:textId="77777777" w:rsidR="00E45A2D" w:rsidRDefault="00E45A2D" w:rsidP="00E45A2D">
      <w:pPr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14:paraId="564F7F6A" w14:textId="77777777" w:rsidR="00E45A2D" w:rsidRDefault="00E45A2D" w:rsidP="00E45A2D">
      <w:pPr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14:paraId="42D7E424" w14:textId="77777777" w:rsidR="00E45A2D" w:rsidRDefault="00E45A2D" w:rsidP="00E45A2D">
      <w:pPr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14:paraId="6F5822B9" w14:textId="77777777" w:rsidR="00E45A2D" w:rsidRDefault="00E45A2D" w:rsidP="00E45A2D">
      <w:pPr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14:paraId="233917C2" w14:textId="77777777" w:rsidR="00E45A2D" w:rsidRDefault="00E45A2D" w:rsidP="00E45A2D">
      <w:pPr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14:paraId="60512D64" w14:textId="77777777" w:rsidR="00E45A2D" w:rsidRDefault="00E45A2D" w:rsidP="00E45A2D">
      <w:pPr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14:paraId="25472CD9" w14:textId="77777777" w:rsidR="00E45A2D" w:rsidRDefault="00E45A2D" w:rsidP="00E45A2D">
      <w:pPr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14:paraId="36903A4E" w14:textId="77777777" w:rsidR="00E45A2D" w:rsidRDefault="00E45A2D" w:rsidP="00E45A2D">
      <w:pPr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14:paraId="56198206" w14:textId="77777777" w:rsidR="00E45A2D" w:rsidRDefault="00E45A2D" w:rsidP="00E45A2D">
      <w:pPr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14:paraId="2B9E0928" w14:textId="77777777" w:rsidR="00E45A2D" w:rsidRDefault="00E45A2D" w:rsidP="00E45A2D">
      <w:pPr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14:paraId="68D2095D" w14:textId="77777777" w:rsidR="00E45A2D" w:rsidRDefault="00E45A2D" w:rsidP="00E45A2D">
      <w:pPr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14:paraId="5CBE19B6" w14:textId="77777777" w:rsidR="00E45A2D" w:rsidRDefault="00E45A2D" w:rsidP="00E45A2D">
      <w:pPr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14:paraId="03ED4EA9" w14:textId="77777777" w:rsidR="00E45A2D" w:rsidRDefault="00E45A2D" w:rsidP="00E45A2D">
      <w:pPr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14:paraId="7BA440DA" w14:textId="77777777" w:rsidR="00811718" w:rsidRPr="00E45A2D" w:rsidRDefault="00811718"/>
    <w:sectPr w:rsidR="00811718" w:rsidRPr="00E45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C365E" w14:textId="77777777" w:rsidR="000822E9" w:rsidRDefault="000822E9" w:rsidP="00E45A2D">
      <w:r>
        <w:separator/>
      </w:r>
    </w:p>
  </w:endnote>
  <w:endnote w:type="continuationSeparator" w:id="0">
    <w:p w14:paraId="5F1CA4B1" w14:textId="77777777" w:rsidR="000822E9" w:rsidRDefault="000822E9" w:rsidP="00E4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FangSong_GB2312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2BC94" w14:textId="77777777" w:rsidR="000822E9" w:rsidRDefault="000822E9" w:rsidP="00E45A2D">
      <w:r>
        <w:separator/>
      </w:r>
    </w:p>
  </w:footnote>
  <w:footnote w:type="continuationSeparator" w:id="0">
    <w:p w14:paraId="4B585B54" w14:textId="77777777" w:rsidR="000822E9" w:rsidRDefault="000822E9" w:rsidP="00E45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31"/>
    <w:rsid w:val="000822E9"/>
    <w:rsid w:val="00585731"/>
    <w:rsid w:val="00811718"/>
    <w:rsid w:val="00E4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E92CA2-B334-4B58-9FD5-2B7A39AA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A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5A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5A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5A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子怡</dc:creator>
  <cp:keywords/>
  <dc:description/>
  <cp:lastModifiedBy>袁 子怡</cp:lastModifiedBy>
  <cp:revision>2</cp:revision>
  <dcterms:created xsi:type="dcterms:W3CDTF">2020-04-30T08:18:00Z</dcterms:created>
  <dcterms:modified xsi:type="dcterms:W3CDTF">2020-04-30T08:18:00Z</dcterms:modified>
</cp:coreProperties>
</file>