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0140" w14:textId="77777777" w:rsidR="0039724B" w:rsidRDefault="0039724B" w:rsidP="0039724B">
      <w:pPr>
        <w:snapToGrid w:val="0"/>
        <w:jc w:val="center"/>
        <w:rPr>
          <w:rFonts w:ascii="方正小标宋简体" w:eastAsia="方正小标宋简体" w:hAnsi="黑体" w:cs="黑体" w:hint="eastAsia"/>
          <w:sz w:val="44"/>
          <w:szCs w:val="44"/>
        </w:rPr>
      </w:pPr>
      <w:bookmarkStart w:id="0" w:name="_GoBack"/>
      <w:r>
        <w:rPr>
          <w:rFonts w:ascii="方正小标宋简体" w:eastAsia="方正小标宋简体" w:hAnsi="黑体" w:cs="黑体" w:hint="eastAsia"/>
          <w:sz w:val="44"/>
          <w:szCs w:val="44"/>
        </w:rPr>
        <w:t>重点人群（0-6岁儿童）家庭医生签约服务</w:t>
      </w:r>
    </w:p>
    <w:p w14:paraId="422317A0" w14:textId="77777777" w:rsidR="0039724B" w:rsidRDefault="0039724B" w:rsidP="0039724B">
      <w:pPr>
        <w:snapToGrid w:val="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基本包</w:t>
      </w:r>
    </w:p>
    <w:bookmarkEnd w:id="0"/>
    <w:p w14:paraId="6B9FD8F4" w14:textId="0E9696C7" w:rsidR="0039724B" w:rsidRDefault="0039724B" w:rsidP="0039724B">
      <w:pPr>
        <w:snapToGrid w:val="0"/>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（市级指导2018版）</w:t>
      </w:r>
    </w:p>
    <w:p w14:paraId="6E52E746" w14:textId="77777777" w:rsidR="0039724B" w:rsidRDefault="0039724B" w:rsidP="0039724B">
      <w:pPr>
        <w:jc w:val="center"/>
        <w:rPr>
          <w:rFonts w:ascii="黑体" w:eastAsia="黑体" w:hAnsi="黑体" w:cs="黑体" w:hint="eastAsia"/>
          <w:sz w:val="24"/>
        </w:rPr>
      </w:pPr>
    </w:p>
    <w:tbl>
      <w:tblPr>
        <w:tblW w:w="0" w:type="auto"/>
        <w:jc w:val="center"/>
        <w:tblLayout w:type="fixed"/>
        <w:tblLook w:val="0000" w:firstRow="0" w:lastRow="0" w:firstColumn="0" w:lastColumn="0" w:noHBand="0" w:noVBand="0"/>
      </w:tblPr>
      <w:tblGrid>
        <w:gridCol w:w="740"/>
        <w:gridCol w:w="478"/>
        <w:gridCol w:w="1735"/>
        <w:gridCol w:w="6107"/>
      </w:tblGrid>
      <w:tr w:rsidR="0039724B" w14:paraId="1AC84081" w14:textId="77777777" w:rsidTr="00CD689C">
        <w:trPr>
          <w:trHeight w:val="203"/>
          <w:jc w:val="center"/>
        </w:trPr>
        <w:tc>
          <w:tcPr>
            <w:tcW w:w="740" w:type="dxa"/>
            <w:tcBorders>
              <w:top w:val="single" w:sz="4" w:space="0" w:color="auto"/>
              <w:left w:val="single" w:sz="4" w:space="0" w:color="auto"/>
              <w:bottom w:val="single" w:sz="4" w:space="0" w:color="auto"/>
              <w:right w:val="single" w:sz="4" w:space="0" w:color="auto"/>
            </w:tcBorders>
          </w:tcPr>
          <w:p w14:paraId="7D7F5226" w14:textId="77777777" w:rsidR="0039724B" w:rsidRDefault="0039724B" w:rsidP="00CD689C">
            <w:pPr>
              <w:widowControl/>
              <w:jc w:val="center"/>
              <w:rPr>
                <w:rFonts w:ascii="宋体" w:hAnsi="宋体" w:cs="宋体"/>
                <w:b/>
                <w:kern w:val="0"/>
                <w:sz w:val="24"/>
                <w:szCs w:val="21"/>
              </w:rPr>
            </w:pPr>
            <w:r>
              <w:rPr>
                <w:rFonts w:ascii="宋体" w:hAnsi="宋体" w:cs="宋体" w:hint="eastAsia"/>
                <w:b/>
                <w:kern w:val="0"/>
                <w:sz w:val="24"/>
                <w:szCs w:val="21"/>
              </w:rPr>
              <w:t>类别</w:t>
            </w:r>
          </w:p>
        </w:tc>
        <w:tc>
          <w:tcPr>
            <w:tcW w:w="478" w:type="dxa"/>
            <w:tcBorders>
              <w:top w:val="single" w:sz="4" w:space="0" w:color="auto"/>
              <w:left w:val="single" w:sz="4" w:space="0" w:color="auto"/>
              <w:bottom w:val="single" w:sz="4" w:space="0" w:color="auto"/>
              <w:right w:val="single" w:sz="4" w:space="0" w:color="auto"/>
            </w:tcBorders>
            <w:vAlign w:val="center"/>
          </w:tcPr>
          <w:p w14:paraId="187F8766" w14:textId="77777777" w:rsidR="0039724B" w:rsidRDefault="0039724B" w:rsidP="00CD689C">
            <w:pPr>
              <w:widowControl/>
              <w:jc w:val="center"/>
              <w:rPr>
                <w:rFonts w:ascii="宋体" w:hAnsi="宋体" w:cs="宋体"/>
                <w:b/>
                <w:kern w:val="0"/>
                <w:sz w:val="24"/>
                <w:szCs w:val="21"/>
              </w:rPr>
            </w:pPr>
            <w:r>
              <w:rPr>
                <w:rFonts w:ascii="宋体" w:hAnsi="宋体" w:cs="宋体" w:hint="eastAsia"/>
                <w:b/>
                <w:kern w:val="0"/>
                <w:sz w:val="24"/>
                <w:szCs w:val="21"/>
              </w:rPr>
              <w:t>序号</w:t>
            </w:r>
          </w:p>
        </w:tc>
        <w:tc>
          <w:tcPr>
            <w:tcW w:w="1735" w:type="dxa"/>
            <w:tcBorders>
              <w:top w:val="single" w:sz="4" w:space="0" w:color="auto"/>
              <w:left w:val="single" w:sz="4" w:space="0" w:color="auto"/>
              <w:bottom w:val="single" w:sz="4" w:space="0" w:color="auto"/>
              <w:right w:val="single" w:sz="4" w:space="0" w:color="auto"/>
            </w:tcBorders>
            <w:vAlign w:val="center"/>
          </w:tcPr>
          <w:p w14:paraId="6F7A16D0" w14:textId="77777777" w:rsidR="0039724B" w:rsidRDefault="0039724B" w:rsidP="00CD689C">
            <w:pPr>
              <w:widowControl/>
              <w:jc w:val="center"/>
              <w:rPr>
                <w:rFonts w:ascii="宋体" w:hAnsi="宋体" w:cs="宋体"/>
                <w:b/>
                <w:kern w:val="0"/>
                <w:sz w:val="24"/>
                <w:szCs w:val="21"/>
              </w:rPr>
            </w:pPr>
            <w:r>
              <w:rPr>
                <w:rFonts w:ascii="宋体" w:hAnsi="宋体" w:cs="宋体" w:hint="eastAsia"/>
                <w:b/>
                <w:kern w:val="0"/>
                <w:sz w:val="24"/>
                <w:szCs w:val="21"/>
              </w:rPr>
              <w:t>项目</w:t>
            </w:r>
          </w:p>
        </w:tc>
        <w:tc>
          <w:tcPr>
            <w:tcW w:w="6107" w:type="dxa"/>
            <w:tcBorders>
              <w:top w:val="single" w:sz="4" w:space="0" w:color="auto"/>
              <w:left w:val="nil"/>
              <w:bottom w:val="single" w:sz="4" w:space="0" w:color="auto"/>
              <w:right w:val="single" w:sz="4" w:space="0" w:color="auto"/>
            </w:tcBorders>
            <w:vAlign w:val="center"/>
          </w:tcPr>
          <w:p w14:paraId="39CA23B2" w14:textId="77777777" w:rsidR="0039724B" w:rsidRDefault="0039724B" w:rsidP="00CD689C">
            <w:pPr>
              <w:widowControl/>
              <w:jc w:val="center"/>
              <w:rPr>
                <w:rFonts w:ascii="宋体" w:hAnsi="宋体" w:cs="宋体"/>
                <w:b/>
                <w:kern w:val="0"/>
                <w:sz w:val="24"/>
                <w:szCs w:val="21"/>
              </w:rPr>
            </w:pPr>
            <w:r>
              <w:rPr>
                <w:rFonts w:ascii="宋体" w:hAnsi="宋体" w:cs="宋体" w:hint="eastAsia"/>
                <w:b/>
                <w:kern w:val="0"/>
                <w:sz w:val="24"/>
                <w:szCs w:val="21"/>
              </w:rPr>
              <w:t>内涵</w:t>
            </w:r>
          </w:p>
        </w:tc>
      </w:tr>
      <w:tr w:rsidR="0039724B" w14:paraId="149015B1" w14:textId="77777777" w:rsidTr="00CD689C">
        <w:trPr>
          <w:trHeight w:val="488"/>
          <w:jc w:val="center"/>
        </w:trPr>
        <w:tc>
          <w:tcPr>
            <w:tcW w:w="740" w:type="dxa"/>
            <w:vMerge w:val="restart"/>
            <w:tcBorders>
              <w:top w:val="single" w:sz="4" w:space="0" w:color="auto"/>
              <w:left w:val="single" w:sz="4" w:space="0" w:color="auto"/>
              <w:right w:val="single" w:sz="4" w:space="0" w:color="auto"/>
            </w:tcBorders>
            <w:vAlign w:val="center"/>
          </w:tcPr>
          <w:p w14:paraId="0F5F4A5E"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基本医疗服务</w:t>
            </w:r>
          </w:p>
        </w:tc>
        <w:tc>
          <w:tcPr>
            <w:tcW w:w="478" w:type="dxa"/>
            <w:tcBorders>
              <w:top w:val="single" w:sz="4" w:space="0" w:color="auto"/>
              <w:left w:val="single" w:sz="4" w:space="0" w:color="auto"/>
              <w:bottom w:val="single" w:sz="4" w:space="0" w:color="auto"/>
              <w:right w:val="single" w:sz="4" w:space="0" w:color="auto"/>
            </w:tcBorders>
            <w:vAlign w:val="center"/>
          </w:tcPr>
          <w:p w14:paraId="55B49FC9"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w:t>
            </w:r>
          </w:p>
        </w:tc>
        <w:tc>
          <w:tcPr>
            <w:tcW w:w="1735" w:type="dxa"/>
            <w:tcBorders>
              <w:top w:val="single" w:sz="4" w:space="0" w:color="auto"/>
              <w:left w:val="single" w:sz="4" w:space="0" w:color="auto"/>
              <w:bottom w:val="single" w:sz="4" w:space="0" w:color="auto"/>
              <w:right w:val="single" w:sz="4" w:space="0" w:color="auto"/>
            </w:tcBorders>
            <w:vAlign w:val="center"/>
          </w:tcPr>
          <w:p w14:paraId="0D62BF3C"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全科预约诊疗</w:t>
            </w:r>
          </w:p>
        </w:tc>
        <w:tc>
          <w:tcPr>
            <w:tcW w:w="6107" w:type="dxa"/>
            <w:tcBorders>
              <w:top w:val="single" w:sz="4" w:space="0" w:color="auto"/>
              <w:left w:val="single" w:sz="4" w:space="0" w:color="auto"/>
              <w:bottom w:val="single" w:sz="4" w:space="0" w:color="auto"/>
              <w:right w:val="single" w:sz="4" w:space="0" w:color="auto"/>
            </w:tcBorders>
            <w:vAlign w:val="center"/>
          </w:tcPr>
          <w:p w14:paraId="204F12C7"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提供专人管理、专人诊疗、预约优先就诊。</w:t>
            </w:r>
          </w:p>
        </w:tc>
      </w:tr>
      <w:tr w:rsidR="0039724B" w14:paraId="46C6BFDD" w14:textId="77777777" w:rsidTr="00CD689C">
        <w:trPr>
          <w:trHeight w:val="896"/>
          <w:jc w:val="center"/>
        </w:trPr>
        <w:tc>
          <w:tcPr>
            <w:tcW w:w="740" w:type="dxa"/>
            <w:vMerge/>
            <w:tcBorders>
              <w:left w:val="single" w:sz="4" w:space="0" w:color="auto"/>
              <w:right w:val="single" w:sz="4" w:space="0" w:color="auto"/>
            </w:tcBorders>
          </w:tcPr>
          <w:p w14:paraId="769CE005"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7B4B0CE9"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2</w:t>
            </w:r>
          </w:p>
        </w:tc>
        <w:tc>
          <w:tcPr>
            <w:tcW w:w="1735" w:type="dxa"/>
            <w:tcBorders>
              <w:top w:val="single" w:sz="4" w:space="0" w:color="auto"/>
              <w:left w:val="single" w:sz="4" w:space="0" w:color="auto"/>
              <w:bottom w:val="single" w:sz="4" w:space="0" w:color="auto"/>
              <w:right w:val="single" w:sz="4" w:space="0" w:color="auto"/>
            </w:tcBorders>
            <w:vAlign w:val="center"/>
          </w:tcPr>
          <w:p w14:paraId="093B3278"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预约转诊</w:t>
            </w:r>
          </w:p>
        </w:tc>
        <w:tc>
          <w:tcPr>
            <w:tcW w:w="6107" w:type="dxa"/>
            <w:tcBorders>
              <w:top w:val="single" w:sz="4" w:space="0" w:color="auto"/>
              <w:left w:val="single" w:sz="4" w:space="0" w:color="auto"/>
              <w:bottom w:val="single" w:sz="4" w:space="0" w:color="auto"/>
              <w:right w:val="single" w:sz="4" w:space="0" w:color="auto"/>
            </w:tcBorders>
            <w:vAlign w:val="center"/>
          </w:tcPr>
          <w:p w14:paraId="3F0BE7C1"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根据病情需要，为签约患者提供上级大医院预约挂号及转诊等连续性服务。</w:t>
            </w:r>
          </w:p>
        </w:tc>
      </w:tr>
      <w:tr w:rsidR="0039724B" w14:paraId="4E96F947" w14:textId="77777777" w:rsidTr="00CD689C">
        <w:trPr>
          <w:trHeight w:val="836"/>
          <w:jc w:val="center"/>
        </w:trPr>
        <w:tc>
          <w:tcPr>
            <w:tcW w:w="740" w:type="dxa"/>
            <w:vMerge/>
            <w:tcBorders>
              <w:left w:val="single" w:sz="4" w:space="0" w:color="auto"/>
              <w:right w:val="single" w:sz="4" w:space="0" w:color="auto"/>
            </w:tcBorders>
          </w:tcPr>
          <w:p w14:paraId="51BB5893"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1B41F0B2"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3</w:t>
            </w:r>
          </w:p>
        </w:tc>
        <w:tc>
          <w:tcPr>
            <w:tcW w:w="1735" w:type="dxa"/>
            <w:tcBorders>
              <w:top w:val="single" w:sz="4" w:space="0" w:color="auto"/>
              <w:left w:val="single" w:sz="4" w:space="0" w:color="auto"/>
              <w:bottom w:val="single" w:sz="4" w:space="0" w:color="auto"/>
              <w:right w:val="single" w:sz="4" w:space="0" w:color="auto"/>
            </w:tcBorders>
            <w:vAlign w:val="center"/>
          </w:tcPr>
          <w:p w14:paraId="4BBBA8B7"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家庭药箱用药指导</w:t>
            </w:r>
          </w:p>
        </w:tc>
        <w:tc>
          <w:tcPr>
            <w:tcW w:w="6107" w:type="dxa"/>
            <w:tcBorders>
              <w:top w:val="single" w:sz="4" w:space="0" w:color="auto"/>
              <w:left w:val="single" w:sz="4" w:space="0" w:color="auto"/>
              <w:bottom w:val="single" w:sz="4" w:space="0" w:color="auto"/>
              <w:right w:val="single" w:sz="4" w:space="0" w:color="auto"/>
            </w:tcBorders>
            <w:vAlign w:val="center"/>
          </w:tcPr>
          <w:p w14:paraId="79445C54"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提供儿童常见病家庭用药指导。</w:t>
            </w:r>
          </w:p>
        </w:tc>
      </w:tr>
      <w:tr w:rsidR="0039724B" w14:paraId="7A848281" w14:textId="77777777" w:rsidTr="00CD689C">
        <w:trPr>
          <w:trHeight w:val="618"/>
          <w:jc w:val="center"/>
        </w:trPr>
        <w:tc>
          <w:tcPr>
            <w:tcW w:w="740" w:type="dxa"/>
            <w:vMerge/>
            <w:tcBorders>
              <w:left w:val="single" w:sz="4" w:space="0" w:color="auto"/>
              <w:right w:val="single" w:sz="4" w:space="0" w:color="auto"/>
            </w:tcBorders>
          </w:tcPr>
          <w:p w14:paraId="10E5EEE4"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600A48FD"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4</w:t>
            </w:r>
          </w:p>
        </w:tc>
        <w:tc>
          <w:tcPr>
            <w:tcW w:w="1735" w:type="dxa"/>
            <w:tcBorders>
              <w:top w:val="single" w:sz="4" w:space="0" w:color="auto"/>
              <w:left w:val="single" w:sz="4" w:space="0" w:color="auto"/>
              <w:bottom w:val="single" w:sz="4" w:space="0" w:color="auto"/>
              <w:right w:val="single" w:sz="4" w:space="0" w:color="auto"/>
            </w:tcBorders>
            <w:vAlign w:val="center"/>
          </w:tcPr>
          <w:p w14:paraId="059EF98A"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就医路径指导</w:t>
            </w:r>
          </w:p>
        </w:tc>
        <w:tc>
          <w:tcPr>
            <w:tcW w:w="6107" w:type="dxa"/>
            <w:tcBorders>
              <w:top w:val="single" w:sz="4" w:space="0" w:color="auto"/>
              <w:left w:val="single" w:sz="4" w:space="0" w:color="auto"/>
              <w:bottom w:val="single" w:sz="4" w:space="0" w:color="auto"/>
              <w:right w:val="single" w:sz="4" w:space="0" w:color="auto"/>
            </w:tcBorders>
            <w:vAlign w:val="center"/>
          </w:tcPr>
          <w:p w14:paraId="3ED7DEA0"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根据病情，提供就医路径指导。</w:t>
            </w:r>
          </w:p>
        </w:tc>
      </w:tr>
      <w:tr w:rsidR="0039724B" w14:paraId="466C32FA" w14:textId="77777777" w:rsidTr="00CD689C">
        <w:trPr>
          <w:trHeight w:val="1074"/>
          <w:jc w:val="center"/>
        </w:trPr>
        <w:tc>
          <w:tcPr>
            <w:tcW w:w="740" w:type="dxa"/>
            <w:vMerge w:val="restart"/>
            <w:tcBorders>
              <w:top w:val="single" w:sz="4" w:space="0" w:color="auto"/>
              <w:left w:val="single" w:sz="4" w:space="0" w:color="auto"/>
              <w:bottom w:val="single" w:sz="4" w:space="0" w:color="auto"/>
              <w:right w:val="single" w:sz="4" w:space="0" w:color="auto"/>
            </w:tcBorders>
          </w:tcPr>
          <w:p w14:paraId="488F7BA9"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基本公共卫生及</w:t>
            </w:r>
          </w:p>
          <w:p w14:paraId="4387D258"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健康管理服务</w:t>
            </w:r>
          </w:p>
        </w:tc>
        <w:tc>
          <w:tcPr>
            <w:tcW w:w="478" w:type="dxa"/>
            <w:tcBorders>
              <w:top w:val="single" w:sz="4" w:space="0" w:color="auto"/>
              <w:left w:val="single" w:sz="4" w:space="0" w:color="auto"/>
              <w:bottom w:val="single" w:sz="4" w:space="0" w:color="auto"/>
              <w:right w:val="single" w:sz="4" w:space="0" w:color="auto"/>
            </w:tcBorders>
            <w:vAlign w:val="center"/>
          </w:tcPr>
          <w:p w14:paraId="4C9D4C8A"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5</w:t>
            </w:r>
          </w:p>
        </w:tc>
        <w:tc>
          <w:tcPr>
            <w:tcW w:w="1735" w:type="dxa"/>
            <w:tcBorders>
              <w:top w:val="single" w:sz="4" w:space="0" w:color="auto"/>
              <w:left w:val="single" w:sz="4" w:space="0" w:color="auto"/>
              <w:bottom w:val="single" w:sz="4" w:space="0" w:color="auto"/>
              <w:right w:val="single" w:sz="4" w:space="0" w:color="auto"/>
            </w:tcBorders>
            <w:vAlign w:val="center"/>
          </w:tcPr>
          <w:p w14:paraId="498E2A6A"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签约“四个一”服务</w:t>
            </w:r>
          </w:p>
        </w:tc>
        <w:tc>
          <w:tcPr>
            <w:tcW w:w="6107" w:type="dxa"/>
            <w:tcBorders>
              <w:top w:val="single" w:sz="4" w:space="0" w:color="auto"/>
              <w:left w:val="single" w:sz="4" w:space="0" w:color="auto"/>
              <w:bottom w:val="single" w:sz="4" w:space="0" w:color="auto"/>
              <w:right w:val="single" w:sz="4" w:space="0" w:color="auto"/>
            </w:tcBorders>
            <w:vAlign w:val="center"/>
          </w:tcPr>
          <w:p w14:paraId="6DFE0E01"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建立1份健康档案并及时更新维护，签订1份家庭医生签约服务协议，发放1个联系卡/表/手册，定期推送1条短信/微信。</w:t>
            </w:r>
          </w:p>
        </w:tc>
      </w:tr>
      <w:tr w:rsidR="0039724B" w14:paraId="5B1AC675" w14:textId="77777777" w:rsidTr="00CD689C">
        <w:trPr>
          <w:trHeight w:val="1870"/>
          <w:jc w:val="center"/>
        </w:trPr>
        <w:tc>
          <w:tcPr>
            <w:tcW w:w="740" w:type="dxa"/>
            <w:vMerge/>
            <w:tcBorders>
              <w:top w:val="single" w:sz="4" w:space="0" w:color="auto"/>
              <w:left w:val="single" w:sz="4" w:space="0" w:color="auto"/>
              <w:bottom w:val="single" w:sz="4" w:space="0" w:color="auto"/>
              <w:right w:val="single" w:sz="4" w:space="0" w:color="auto"/>
            </w:tcBorders>
          </w:tcPr>
          <w:p w14:paraId="3FEC68FA"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6B841596"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6</w:t>
            </w:r>
          </w:p>
        </w:tc>
        <w:tc>
          <w:tcPr>
            <w:tcW w:w="1735" w:type="dxa"/>
            <w:tcBorders>
              <w:top w:val="single" w:sz="4" w:space="0" w:color="auto"/>
              <w:left w:val="single" w:sz="4" w:space="0" w:color="auto"/>
              <w:bottom w:val="single" w:sz="4" w:space="0" w:color="auto"/>
              <w:right w:val="single" w:sz="4" w:space="0" w:color="auto"/>
            </w:tcBorders>
            <w:vAlign w:val="center"/>
          </w:tcPr>
          <w:p w14:paraId="453D025E"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新生儿家庭访视</w:t>
            </w:r>
          </w:p>
        </w:tc>
        <w:tc>
          <w:tcPr>
            <w:tcW w:w="6107" w:type="dxa"/>
            <w:tcBorders>
              <w:top w:val="single" w:sz="4" w:space="0" w:color="auto"/>
              <w:left w:val="single" w:sz="4" w:space="0" w:color="auto"/>
              <w:bottom w:val="single" w:sz="4" w:space="0" w:color="auto"/>
              <w:right w:val="single" w:sz="4" w:space="0" w:color="auto"/>
            </w:tcBorders>
            <w:vAlign w:val="center"/>
          </w:tcPr>
          <w:p w14:paraId="5090B91F"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1.了解新生儿出生时情况以及预防接种情况；</w:t>
            </w:r>
            <w:r>
              <w:rPr>
                <w:rFonts w:ascii="宋体" w:hAnsi="宋体" w:cs="宋体" w:hint="eastAsia"/>
                <w:kern w:val="0"/>
                <w:sz w:val="24"/>
              </w:rPr>
              <w:br/>
              <w:t>2.建立《母子健康手册》；</w:t>
            </w:r>
            <w:r>
              <w:rPr>
                <w:rFonts w:ascii="宋体" w:hAnsi="宋体" w:cs="宋体" w:hint="eastAsia"/>
                <w:kern w:val="0"/>
                <w:sz w:val="24"/>
              </w:rPr>
              <w:br/>
              <w:t>3.开展喂养、发育、防病、预防伤害和口腔保健指导；</w:t>
            </w:r>
            <w:r>
              <w:rPr>
                <w:rFonts w:ascii="宋体" w:hAnsi="宋体" w:cs="宋体" w:hint="eastAsia"/>
                <w:kern w:val="0"/>
                <w:sz w:val="24"/>
              </w:rPr>
              <w:br/>
              <w:t>4.低出生体重、早产、双多胎或有出生缺陷等具有高危因素的新生儿根据实际情况增加家庭访视次数。</w:t>
            </w:r>
          </w:p>
        </w:tc>
      </w:tr>
      <w:tr w:rsidR="0039724B" w14:paraId="1EE4B107" w14:textId="77777777" w:rsidTr="00CD689C">
        <w:trPr>
          <w:trHeight w:val="1344"/>
          <w:jc w:val="center"/>
        </w:trPr>
        <w:tc>
          <w:tcPr>
            <w:tcW w:w="740" w:type="dxa"/>
            <w:vMerge/>
            <w:tcBorders>
              <w:top w:val="single" w:sz="4" w:space="0" w:color="auto"/>
              <w:left w:val="single" w:sz="4" w:space="0" w:color="auto"/>
              <w:bottom w:val="single" w:sz="4" w:space="0" w:color="auto"/>
              <w:right w:val="single" w:sz="4" w:space="0" w:color="auto"/>
            </w:tcBorders>
          </w:tcPr>
          <w:p w14:paraId="2D3C5B6F"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7F8C7E7F"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7</w:t>
            </w:r>
          </w:p>
        </w:tc>
        <w:tc>
          <w:tcPr>
            <w:tcW w:w="1735" w:type="dxa"/>
            <w:tcBorders>
              <w:top w:val="single" w:sz="4" w:space="0" w:color="auto"/>
              <w:left w:val="single" w:sz="4" w:space="0" w:color="auto"/>
              <w:bottom w:val="single" w:sz="4" w:space="0" w:color="auto"/>
              <w:right w:val="single" w:sz="4" w:space="0" w:color="auto"/>
            </w:tcBorders>
            <w:vAlign w:val="center"/>
          </w:tcPr>
          <w:p w14:paraId="4BDDD1C9"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新生儿满月健康管理（机构内）</w:t>
            </w:r>
          </w:p>
        </w:tc>
        <w:tc>
          <w:tcPr>
            <w:tcW w:w="6107" w:type="dxa"/>
            <w:tcBorders>
              <w:top w:val="single" w:sz="4" w:space="0" w:color="auto"/>
              <w:left w:val="single" w:sz="4" w:space="0" w:color="auto"/>
              <w:bottom w:val="single" w:sz="4" w:space="0" w:color="auto"/>
              <w:right w:val="single" w:sz="4" w:space="0" w:color="auto"/>
            </w:tcBorders>
            <w:vAlign w:val="center"/>
          </w:tcPr>
          <w:p w14:paraId="17C5EB68"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1.询问和观察新生儿的喂养、睡眠、大小便、黄疸等情况；</w:t>
            </w:r>
            <w:r>
              <w:rPr>
                <w:rFonts w:ascii="宋体" w:hAnsi="宋体" w:cs="宋体" w:hint="eastAsia"/>
                <w:kern w:val="0"/>
                <w:sz w:val="24"/>
              </w:rPr>
              <w:br/>
              <w:t>2.体重、身长、头围测量、体格检查；</w:t>
            </w:r>
            <w:r>
              <w:rPr>
                <w:rFonts w:ascii="宋体" w:hAnsi="宋体" w:cs="宋体" w:hint="eastAsia"/>
                <w:kern w:val="0"/>
                <w:sz w:val="24"/>
              </w:rPr>
              <w:br/>
              <w:t>3.对家长进行喂养、发育、防病指导。</w:t>
            </w:r>
          </w:p>
        </w:tc>
      </w:tr>
      <w:tr w:rsidR="0039724B" w14:paraId="73C860D2" w14:textId="77777777" w:rsidTr="00CD689C">
        <w:trPr>
          <w:trHeight w:val="2258"/>
          <w:jc w:val="center"/>
        </w:trPr>
        <w:tc>
          <w:tcPr>
            <w:tcW w:w="740" w:type="dxa"/>
            <w:vMerge/>
            <w:tcBorders>
              <w:top w:val="single" w:sz="4" w:space="0" w:color="auto"/>
              <w:left w:val="single" w:sz="4" w:space="0" w:color="auto"/>
              <w:bottom w:val="single" w:sz="4" w:space="0" w:color="auto"/>
              <w:right w:val="single" w:sz="4" w:space="0" w:color="auto"/>
            </w:tcBorders>
          </w:tcPr>
          <w:p w14:paraId="46680E84"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2101C7E7"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8</w:t>
            </w:r>
          </w:p>
        </w:tc>
        <w:tc>
          <w:tcPr>
            <w:tcW w:w="1735" w:type="dxa"/>
            <w:tcBorders>
              <w:top w:val="single" w:sz="4" w:space="0" w:color="auto"/>
              <w:left w:val="single" w:sz="4" w:space="0" w:color="auto"/>
              <w:bottom w:val="single" w:sz="4" w:space="0" w:color="auto"/>
              <w:right w:val="single" w:sz="4" w:space="0" w:color="auto"/>
            </w:tcBorders>
            <w:vAlign w:val="center"/>
          </w:tcPr>
          <w:p w14:paraId="5C5EBC9D"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婴幼儿健康管理（0-3岁）</w:t>
            </w:r>
          </w:p>
        </w:tc>
        <w:tc>
          <w:tcPr>
            <w:tcW w:w="6107" w:type="dxa"/>
            <w:tcBorders>
              <w:top w:val="single" w:sz="4" w:space="0" w:color="auto"/>
              <w:left w:val="single" w:sz="4" w:space="0" w:color="auto"/>
              <w:bottom w:val="single" w:sz="4" w:space="0" w:color="auto"/>
              <w:right w:val="single" w:sz="4" w:space="0" w:color="auto"/>
            </w:tcBorders>
            <w:vAlign w:val="center"/>
          </w:tcPr>
          <w:p w14:paraId="3976A8C1"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1.婴幼儿喂养、患病等情况；</w:t>
            </w:r>
            <w:r>
              <w:rPr>
                <w:rFonts w:ascii="宋体" w:hAnsi="宋体" w:cs="宋体" w:hint="eastAsia"/>
                <w:kern w:val="0"/>
                <w:sz w:val="24"/>
              </w:rPr>
              <w:br/>
              <w:t>2.进行体格检查，做生长发育和心理行为发育评估；</w:t>
            </w:r>
          </w:p>
          <w:p w14:paraId="1834C62A"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进行科学喂养（合理膳食）、生长发育、疾病预防、预防伤害、口腔保健等健康指导；</w:t>
            </w:r>
            <w:r>
              <w:rPr>
                <w:rFonts w:ascii="宋体" w:hAnsi="宋体" w:cs="宋体" w:hint="eastAsia"/>
                <w:kern w:val="0"/>
                <w:sz w:val="24"/>
              </w:rPr>
              <w:br/>
              <w:t>4.血常规（或血红蛋白）检测；</w:t>
            </w:r>
          </w:p>
          <w:p w14:paraId="3BA2E8C3"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5.听力筛查。</w:t>
            </w:r>
          </w:p>
        </w:tc>
      </w:tr>
      <w:tr w:rsidR="0039724B" w14:paraId="31751E6C" w14:textId="77777777" w:rsidTr="00CD689C">
        <w:trPr>
          <w:trHeight w:val="1790"/>
          <w:jc w:val="center"/>
        </w:trPr>
        <w:tc>
          <w:tcPr>
            <w:tcW w:w="740" w:type="dxa"/>
            <w:vMerge/>
            <w:tcBorders>
              <w:top w:val="single" w:sz="4" w:space="0" w:color="auto"/>
              <w:left w:val="single" w:sz="4" w:space="0" w:color="auto"/>
              <w:right w:val="single" w:sz="4" w:space="0" w:color="auto"/>
            </w:tcBorders>
          </w:tcPr>
          <w:p w14:paraId="69374C47"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09762087"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9</w:t>
            </w:r>
          </w:p>
        </w:tc>
        <w:tc>
          <w:tcPr>
            <w:tcW w:w="1735" w:type="dxa"/>
            <w:tcBorders>
              <w:top w:val="single" w:sz="4" w:space="0" w:color="auto"/>
              <w:left w:val="single" w:sz="4" w:space="0" w:color="auto"/>
              <w:bottom w:val="single" w:sz="4" w:space="0" w:color="auto"/>
              <w:right w:val="single" w:sz="4" w:space="0" w:color="auto"/>
            </w:tcBorders>
            <w:vAlign w:val="center"/>
          </w:tcPr>
          <w:p w14:paraId="13CAA1A1"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学龄前儿童健康管理（4-6岁）</w:t>
            </w:r>
          </w:p>
        </w:tc>
        <w:tc>
          <w:tcPr>
            <w:tcW w:w="6107" w:type="dxa"/>
            <w:tcBorders>
              <w:top w:val="single" w:sz="4" w:space="0" w:color="auto"/>
              <w:left w:val="single" w:sz="4" w:space="0" w:color="auto"/>
              <w:bottom w:val="single" w:sz="4" w:space="0" w:color="auto"/>
              <w:right w:val="single" w:sz="4" w:space="0" w:color="auto"/>
            </w:tcBorders>
            <w:vAlign w:val="center"/>
          </w:tcPr>
          <w:p w14:paraId="5FA75502"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1.膳食、患病等情况随访；</w:t>
            </w:r>
            <w:r>
              <w:rPr>
                <w:rFonts w:ascii="宋体" w:hAnsi="宋体" w:cs="宋体" w:hint="eastAsia"/>
                <w:kern w:val="0"/>
                <w:sz w:val="24"/>
              </w:rPr>
              <w:br/>
              <w:t>2.进行体格检查和心理行为发育评估，血常规（或血红蛋白）检测和视力筛查；</w:t>
            </w:r>
            <w:r>
              <w:rPr>
                <w:rFonts w:ascii="宋体" w:hAnsi="宋体" w:cs="宋体" w:hint="eastAsia"/>
                <w:kern w:val="0"/>
                <w:sz w:val="24"/>
              </w:rPr>
              <w:br/>
              <w:t>3.进行合理膳食、生长发育、疾病预防、预防伤害、口腔保健等健康指导。</w:t>
            </w:r>
          </w:p>
        </w:tc>
      </w:tr>
      <w:tr w:rsidR="0039724B" w14:paraId="2C35DC5C" w14:textId="77777777" w:rsidTr="00CD689C">
        <w:trPr>
          <w:trHeight w:val="1740"/>
          <w:jc w:val="center"/>
        </w:trPr>
        <w:tc>
          <w:tcPr>
            <w:tcW w:w="740" w:type="dxa"/>
            <w:vMerge/>
            <w:tcBorders>
              <w:left w:val="single" w:sz="4" w:space="0" w:color="auto"/>
              <w:right w:val="single" w:sz="4" w:space="0" w:color="auto"/>
            </w:tcBorders>
          </w:tcPr>
          <w:p w14:paraId="751CCFE6"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6D60B35F"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10</w:t>
            </w:r>
          </w:p>
        </w:tc>
        <w:tc>
          <w:tcPr>
            <w:tcW w:w="1735" w:type="dxa"/>
            <w:tcBorders>
              <w:top w:val="single" w:sz="4" w:space="0" w:color="auto"/>
              <w:left w:val="single" w:sz="4" w:space="0" w:color="auto"/>
              <w:bottom w:val="single" w:sz="4" w:space="0" w:color="auto"/>
              <w:right w:val="single" w:sz="4" w:space="0" w:color="auto"/>
            </w:tcBorders>
            <w:vAlign w:val="center"/>
          </w:tcPr>
          <w:p w14:paraId="31CE376D"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健康问题处理</w:t>
            </w:r>
          </w:p>
        </w:tc>
        <w:tc>
          <w:tcPr>
            <w:tcW w:w="6107" w:type="dxa"/>
            <w:tcBorders>
              <w:top w:val="single" w:sz="4" w:space="0" w:color="auto"/>
              <w:left w:val="single" w:sz="4" w:space="0" w:color="auto"/>
              <w:bottom w:val="single" w:sz="4" w:space="0" w:color="auto"/>
              <w:right w:val="single" w:sz="4" w:space="0" w:color="auto"/>
            </w:tcBorders>
            <w:vAlign w:val="center"/>
          </w:tcPr>
          <w:p w14:paraId="4F312A70"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对健康管理中发现的有营养不良、贫血、单纯性肥胖等情况的儿童应当分析其原因，给出指导或转诊的建议。对心理行为发育偏异、口腔发育异常（唇腭裂、诞生牙）、龋齿、视力低常或听力异常儿童等情况应及时转诊并追踪随访转诊后结果。</w:t>
            </w:r>
          </w:p>
        </w:tc>
      </w:tr>
      <w:tr w:rsidR="0039724B" w14:paraId="264B2D2F" w14:textId="77777777" w:rsidTr="00CD689C">
        <w:trPr>
          <w:trHeight w:val="1134"/>
          <w:jc w:val="center"/>
        </w:trPr>
        <w:tc>
          <w:tcPr>
            <w:tcW w:w="740" w:type="dxa"/>
            <w:vMerge/>
            <w:tcBorders>
              <w:left w:val="single" w:sz="4" w:space="0" w:color="auto"/>
              <w:right w:val="single" w:sz="4" w:space="0" w:color="auto"/>
            </w:tcBorders>
          </w:tcPr>
          <w:p w14:paraId="29538ED0"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059A8FCB"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11</w:t>
            </w:r>
          </w:p>
        </w:tc>
        <w:tc>
          <w:tcPr>
            <w:tcW w:w="1735" w:type="dxa"/>
            <w:tcBorders>
              <w:top w:val="single" w:sz="4" w:space="0" w:color="auto"/>
              <w:left w:val="single" w:sz="4" w:space="0" w:color="auto"/>
              <w:bottom w:val="single" w:sz="4" w:space="0" w:color="auto"/>
              <w:right w:val="single" w:sz="4" w:space="0" w:color="auto"/>
            </w:tcBorders>
            <w:vAlign w:val="center"/>
          </w:tcPr>
          <w:p w14:paraId="158B0423"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预防接种服务</w:t>
            </w:r>
          </w:p>
        </w:tc>
        <w:tc>
          <w:tcPr>
            <w:tcW w:w="6107" w:type="dxa"/>
            <w:tcBorders>
              <w:top w:val="single" w:sz="4" w:space="0" w:color="auto"/>
              <w:left w:val="single" w:sz="4" w:space="0" w:color="auto"/>
              <w:bottom w:val="single" w:sz="4" w:space="0" w:color="auto"/>
              <w:right w:val="single" w:sz="4" w:space="0" w:color="auto"/>
            </w:tcBorders>
            <w:vAlign w:val="center"/>
          </w:tcPr>
          <w:p w14:paraId="112A7EB2"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建立预防接种证。提前告知接种疫苗种类、时间、地点和相关要求。根据国家免疫规划疫苗免疫计划，对适龄儿童进行常规接种。开展疑似预防接种异常反应处理。</w:t>
            </w:r>
          </w:p>
        </w:tc>
      </w:tr>
      <w:tr w:rsidR="0039724B" w14:paraId="26F5458A" w14:textId="77777777" w:rsidTr="00CD689C">
        <w:trPr>
          <w:trHeight w:val="1144"/>
          <w:jc w:val="center"/>
        </w:trPr>
        <w:tc>
          <w:tcPr>
            <w:tcW w:w="740" w:type="dxa"/>
            <w:vMerge/>
            <w:tcBorders>
              <w:left w:val="single" w:sz="4" w:space="0" w:color="auto"/>
              <w:right w:val="single" w:sz="4" w:space="0" w:color="auto"/>
            </w:tcBorders>
          </w:tcPr>
          <w:p w14:paraId="2D113898"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08B4F4DE"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12</w:t>
            </w:r>
          </w:p>
        </w:tc>
        <w:tc>
          <w:tcPr>
            <w:tcW w:w="1735" w:type="dxa"/>
            <w:tcBorders>
              <w:top w:val="single" w:sz="4" w:space="0" w:color="auto"/>
              <w:left w:val="single" w:sz="4" w:space="0" w:color="auto"/>
              <w:bottom w:val="single" w:sz="4" w:space="0" w:color="auto"/>
              <w:right w:val="single" w:sz="4" w:space="0" w:color="auto"/>
            </w:tcBorders>
            <w:vAlign w:val="center"/>
          </w:tcPr>
          <w:p w14:paraId="21228D5E"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0-3岁儿童中医药健康管理服务</w:t>
            </w:r>
          </w:p>
        </w:tc>
        <w:tc>
          <w:tcPr>
            <w:tcW w:w="6107" w:type="dxa"/>
            <w:tcBorders>
              <w:top w:val="single" w:sz="4" w:space="0" w:color="auto"/>
              <w:left w:val="single" w:sz="4" w:space="0" w:color="auto"/>
              <w:bottom w:val="single" w:sz="4" w:space="0" w:color="auto"/>
              <w:right w:val="single" w:sz="4" w:space="0" w:color="auto"/>
            </w:tcBorders>
            <w:vAlign w:val="center"/>
          </w:tcPr>
          <w:p w14:paraId="459602C6"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向适宜儿童家长提供儿童中医饮食调养、起居活动指导；传授摩腹、捏脊方法、按揉迎香穴、足三里穴、四神聪穴的方法。</w:t>
            </w:r>
          </w:p>
        </w:tc>
      </w:tr>
      <w:tr w:rsidR="0039724B" w14:paraId="2CE4CA2E" w14:textId="77777777" w:rsidTr="00CD689C">
        <w:trPr>
          <w:trHeight w:val="518"/>
          <w:jc w:val="center"/>
        </w:trPr>
        <w:tc>
          <w:tcPr>
            <w:tcW w:w="740" w:type="dxa"/>
            <w:tcBorders>
              <w:left w:val="single" w:sz="4" w:space="0" w:color="auto"/>
              <w:right w:val="single" w:sz="4" w:space="0" w:color="auto"/>
            </w:tcBorders>
          </w:tcPr>
          <w:p w14:paraId="2A799048"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14A0E922"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13</w:t>
            </w:r>
          </w:p>
        </w:tc>
        <w:tc>
          <w:tcPr>
            <w:tcW w:w="1735" w:type="dxa"/>
            <w:tcBorders>
              <w:top w:val="single" w:sz="4" w:space="0" w:color="auto"/>
              <w:left w:val="single" w:sz="4" w:space="0" w:color="auto"/>
              <w:bottom w:val="single" w:sz="4" w:space="0" w:color="auto"/>
              <w:right w:val="single" w:sz="4" w:space="0" w:color="auto"/>
            </w:tcBorders>
            <w:vAlign w:val="center"/>
          </w:tcPr>
          <w:p w14:paraId="7C1C820F"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健康咨询服务</w:t>
            </w:r>
          </w:p>
        </w:tc>
        <w:tc>
          <w:tcPr>
            <w:tcW w:w="6107" w:type="dxa"/>
            <w:tcBorders>
              <w:top w:val="single" w:sz="4" w:space="0" w:color="auto"/>
              <w:left w:val="nil"/>
              <w:bottom w:val="single" w:sz="4" w:space="0" w:color="auto"/>
              <w:right w:val="single" w:sz="4" w:space="0" w:color="auto"/>
            </w:tcBorders>
            <w:vAlign w:val="center"/>
          </w:tcPr>
          <w:p w14:paraId="6CB668F1"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通过电话、</w:t>
            </w:r>
            <w:proofErr w:type="gramStart"/>
            <w:r>
              <w:rPr>
                <w:rFonts w:ascii="宋体" w:hAnsi="宋体" w:cs="宋体" w:hint="eastAsia"/>
                <w:kern w:val="0"/>
                <w:sz w:val="24"/>
              </w:rPr>
              <w:t>微信等</w:t>
            </w:r>
            <w:proofErr w:type="gramEnd"/>
            <w:r>
              <w:rPr>
                <w:rFonts w:ascii="宋体" w:hAnsi="宋体" w:cs="宋体" w:hint="eastAsia"/>
                <w:kern w:val="0"/>
                <w:sz w:val="24"/>
              </w:rPr>
              <w:t>方式，提供健康咨询服务。</w:t>
            </w:r>
          </w:p>
        </w:tc>
      </w:tr>
      <w:tr w:rsidR="0039724B" w14:paraId="23CD0E7B" w14:textId="77777777" w:rsidTr="00CD689C">
        <w:trPr>
          <w:trHeight w:val="966"/>
          <w:jc w:val="center"/>
        </w:trPr>
        <w:tc>
          <w:tcPr>
            <w:tcW w:w="740" w:type="dxa"/>
            <w:tcBorders>
              <w:left w:val="single" w:sz="4" w:space="0" w:color="auto"/>
              <w:right w:val="single" w:sz="4" w:space="0" w:color="auto"/>
            </w:tcBorders>
          </w:tcPr>
          <w:p w14:paraId="602D1E73"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3DF61684"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14</w:t>
            </w:r>
          </w:p>
        </w:tc>
        <w:tc>
          <w:tcPr>
            <w:tcW w:w="1735" w:type="dxa"/>
            <w:tcBorders>
              <w:top w:val="single" w:sz="4" w:space="0" w:color="auto"/>
              <w:left w:val="single" w:sz="4" w:space="0" w:color="auto"/>
              <w:bottom w:val="single" w:sz="4" w:space="0" w:color="auto"/>
              <w:right w:val="single" w:sz="4" w:space="0" w:color="auto"/>
            </w:tcBorders>
            <w:vAlign w:val="center"/>
          </w:tcPr>
          <w:p w14:paraId="24CA9FA5"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健康信息送达</w:t>
            </w:r>
          </w:p>
        </w:tc>
        <w:tc>
          <w:tcPr>
            <w:tcW w:w="6107" w:type="dxa"/>
            <w:tcBorders>
              <w:top w:val="single" w:sz="4" w:space="0" w:color="auto"/>
              <w:left w:val="nil"/>
              <w:bottom w:val="single" w:sz="4" w:space="0" w:color="auto"/>
              <w:right w:val="single" w:sz="4" w:space="0" w:color="auto"/>
            </w:tcBorders>
            <w:vAlign w:val="center"/>
          </w:tcPr>
          <w:p w14:paraId="0C5B40AE"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通过微信、短信、APP等信息化手段，向家长定期发送随访提醒服务或个性化健康教育信息（每年不少于4次）。</w:t>
            </w:r>
          </w:p>
        </w:tc>
      </w:tr>
      <w:tr w:rsidR="0039724B" w14:paraId="383F9436" w14:textId="77777777" w:rsidTr="00CD689C">
        <w:trPr>
          <w:trHeight w:val="578"/>
          <w:jc w:val="center"/>
        </w:trPr>
        <w:tc>
          <w:tcPr>
            <w:tcW w:w="740" w:type="dxa"/>
            <w:tcBorders>
              <w:left w:val="single" w:sz="4" w:space="0" w:color="auto"/>
              <w:bottom w:val="single" w:sz="4" w:space="0" w:color="auto"/>
              <w:right w:val="single" w:sz="4" w:space="0" w:color="auto"/>
            </w:tcBorders>
          </w:tcPr>
          <w:p w14:paraId="0CB1522A" w14:textId="77777777" w:rsidR="0039724B" w:rsidRDefault="0039724B" w:rsidP="00CD689C">
            <w:pPr>
              <w:widowControl/>
              <w:jc w:val="center"/>
              <w:rPr>
                <w:rFonts w:ascii="宋体" w:hAnsi="宋体" w:cs="宋体" w:hint="eastAsia"/>
                <w:kern w:val="0"/>
                <w:sz w:val="24"/>
                <w:szCs w:val="21"/>
              </w:rPr>
            </w:pPr>
          </w:p>
        </w:tc>
        <w:tc>
          <w:tcPr>
            <w:tcW w:w="478" w:type="dxa"/>
            <w:tcBorders>
              <w:top w:val="single" w:sz="4" w:space="0" w:color="auto"/>
              <w:left w:val="single" w:sz="4" w:space="0" w:color="auto"/>
              <w:bottom w:val="single" w:sz="4" w:space="0" w:color="auto"/>
              <w:right w:val="single" w:sz="4" w:space="0" w:color="auto"/>
            </w:tcBorders>
            <w:vAlign w:val="center"/>
          </w:tcPr>
          <w:p w14:paraId="09A9C1B2" w14:textId="77777777" w:rsidR="0039724B" w:rsidRDefault="0039724B" w:rsidP="00CD689C">
            <w:pPr>
              <w:widowControl/>
              <w:jc w:val="center"/>
              <w:rPr>
                <w:rFonts w:ascii="宋体" w:hAnsi="宋体" w:cs="宋体" w:hint="eastAsia"/>
                <w:kern w:val="0"/>
                <w:sz w:val="24"/>
                <w:szCs w:val="21"/>
              </w:rPr>
            </w:pPr>
            <w:r>
              <w:rPr>
                <w:rFonts w:ascii="宋体" w:hAnsi="宋体" w:cs="宋体" w:hint="eastAsia"/>
                <w:kern w:val="0"/>
                <w:sz w:val="24"/>
                <w:szCs w:val="21"/>
              </w:rPr>
              <w:t>15</w:t>
            </w:r>
          </w:p>
        </w:tc>
        <w:tc>
          <w:tcPr>
            <w:tcW w:w="1735" w:type="dxa"/>
            <w:tcBorders>
              <w:top w:val="single" w:sz="4" w:space="0" w:color="auto"/>
              <w:left w:val="single" w:sz="4" w:space="0" w:color="auto"/>
              <w:bottom w:val="single" w:sz="4" w:space="0" w:color="auto"/>
              <w:right w:val="single" w:sz="4" w:space="0" w:color="auto"/>
            </w:tcBorders>
            <w:vAlign w:val="center"/>
          </w:tcPr>
          <w:p w14:paraId="50787220"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开展健康教育</w:t>
            </w:r>
          </w:p>
        </w:tc>
        <w:tc>
          <w:tcPr>
            <w:tcW w:w="6107" w:type="dxa"/>
            <w:tcBorders>
              <w:top w:val="single" w:sz="4" w:space="0" w:color="auto"/>
              <w:left w:val="nil"/>
              <w:bottom w:val="single" w:sz="4" w:space="0" w:color="auto"/>
              <w:right w:val="single" w:sz="4" w:space="0" w:color="auto"/>
            </w:tcBorders>
            <w:vAlign w:val="center"/>
          </w:tcPr>
          <w:p w14:paraId="37BF12C3" w14:textId="77777777" w:rsidR="0039724B" w:rsidRDefault="0039724B" w:rsidP="00CD689C">
            <w:pPr>
              <w:widowControl/>
              <w:rPr>
                <w:rFonts w:ascii="宋体" w:hAnsi="宋体" w:cs="宋体" w:hint="eastAsia"/>
                <w:kern w:val="0"/>
                <w:sz w:val="24"/>
              </w:rPr>
            </w:pPr>
            <w:r>
              <w:rPr>
                <w:rFonts w:ascii="宋体" w:hAnsi="宋体" w:cs="宋体" w:hint="eastAsia"/>
                <w:kern w:val="0"/>
                <w:sz w:val="24"/>
              </w:rPr>
              <w:t>组织儿童家长参加健康教育活动、发放健康教育资料等。</w:t>
            </w:r>
          </w:p>
        </w:tc>
      </w:tr>
    </w:tbl>
    <w:p w14:paraId="153049D9" w14:textId="22B7E2DC" w:rsidR="0039724B" w:rsidRDefault="0039724B" w:rsidP="0039724B">
      <w:pPr>
        <w:rPr>
          <w:rFonts w:ascii="黑体" w:eastAsia="黑体" w:hAnsi="黑体" w:cs="黑体" w:hint="eastAsia"/>
          <w:sz w:val="28"/>
          <w:szCs w:val="28"/>
        </w:rPr>
      </w:pPr>
      <w:r>
        <w:rPr>
          <w:rFonts w:ascii="黑体" w:eastAsia="黑体" w:hAnsi="黑体" w:cs="黑体" w:hint="eastAsia"/>
          <w:sz w:val="28"/>
          <w:szCs w:val="28"/>
        </w:rPr>
        <w:t>注：国家基本公共卫生服务项目按照国家基本公共卫生服务规范（第三版）有关要求执行。</w:t>
      </w:r>
    </w:p>
    <w:p w14:paraId="788DD415" w14:textId="77777777" w:rsidR="0039724B" w:rsidRDefault="0039724B" w:rsidP="0039724B">
      <w:pPr>
        <w:jc w:val="left"/>
        <w:rPr>
          <w:rFonts w:ascii="仿宋_GB2312" w:eastAsia="仿宋_GB2312" w:hAnsi="仿宋_GB2312" w:cs="仿宋_GB2312" w:hint="eastAsia"/>
          <w:sz w:val="32"/>
          <w:szCs w:val="32"/>
        </w:rPr>
      </w:pPr>
    </w:p>
    <w:p w14:paraId="574F5585" w14:textId="77777777" w:rsidR="001E608F" w:rsidRPr="0039724B" w:rsidRDefault="001E608F" w:rsidP="0039724B"/>
    <w:sectPr w:rsidR="001E608F" w:rsidRPr="003972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DF023" w14:textId="77777777" w:rsidR="00850498" w:rsidRDefault="00850498" w:rsidP="00512413">
      <w:r>
        <w:separator/>
      </w:r>
    </w:p>
  </w:endnote>
  <w:endnote w:type="continuationSeparator" w:id="0">
    <w:p w14:paraId="21710226" w14:textId="77777777" w:rsidR="00850498" w:rsidRDefault="00850498" w:rsidP="005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B86B" w14:textId="77777777" w:rsidR="00850498" w:rsidRDefault="00850498" w:rsidP="00512413">
      <w:r>
        <w:separator/>
      </w:r>
    </w:p>
  </w:footnote>
  <w:footnote w:type="continuationSeparator" w:id="0">
    <w:p w14:paraId="2FD0B329" w14:textId="77777777" w:rsidR="00850498" w:rsidRDefault="00850498" w:rsidP="0051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2"/>
    <w:rsid w:val="001E608F"/>
    <w:rsid w:val="0039724B"/>
    <w:rsid w:val="00512413"/>
    <w:rsid w:val="00850498"/>
    <w:rsid w:val="0090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58D5"/>
  <w15:chartTrackingRefBased/>
  <w15:docId w15:val="{A78ABB7C-EB58-47CC-959B-8C7058EA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4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2413"/>
    <w:rPr>
      <w:sz w:val="18"/>
      <w:szCs w:val="18"/>
    </w:rPr>
  </w:style>
  <w:style w:type="paragraph" w:styleId="a5">
    <w:name w:val="footer"/>
    <w:basedOn w:val="a"/>
    <w:link w:val="a6"/>
    <w:uiPriority w:val="99"/>
    <w:unhideWhenUsed/>
    <w:rsid w:val="005124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2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2018-10-08T01:42:00Z</dcterms:created>
  <dcterms:modified xsi:type="dcterms:W3CDTF">2018-10-08T01:42:00Z</dcterms:modified>
</cp:coreProperties>
</file>