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3BD64D">
      <w:pPr>
        <w:spacing w:line="560" w:lineRule="exact"/>
        <w:rPr>
          <w:rFonts w:hint="eastAsia" w:ascii="仿宋_GB2312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tbl>
      <w:tblPr>
        <w:tblStyle w:val="5"/>
        <w:tblW w:w="961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963"/>
        <w:gridCol w:w="1092"/>
        <w:gridCol w:w="675"/>
        <w:gridCol w:w="1133"/>
        <w:gridCol w:w="458"/>
        <w:gridCol w:w="701"/>
        <w:gridCol w:w="1"/>
        <w:gridCol w:w="1080"/>
        <w:gridCol w:w="198"/>
        <w:gridCol w:w="2"/>
        <w:gridCol w:w="295"/>
        <w:gridCol w:w="715"/>
        <w:gridCol w:w="810"/>
        <w:gridCol w:w="804"/>
      </w:tblGrid>
      <w:tr w14:paraId="1041A6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618" w:type="dxa"/>
            <w:gridSpan w:val="15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6898912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5956E4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618" w:type="dxa"/>
            <w:gridSpan w:val="15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6732A64F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 w14:paraId="091091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944B3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964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F22AC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医护能力提升</w:t>
            </w:r>
          </w:p>
        </w:tc>
      </w:tr>
      <w:tr w14:paraId="4BA080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D2C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5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31BFC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北京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市医院管理中心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1C30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62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465F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北京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市医院管理中心本级</w:t>
            </w:r>
          </w:p>
        </w:tc>
      </w:tr>
      <w:tr w14:paraId="0BB6D3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  <w:jc w:val="center"/>
        </w:trPr>
        <w:tc>
          <w:tcPr>
            <w:tcW w:w="1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6125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B1A0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C689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6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DB34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D789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2362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5A21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FC0B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3AA148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00405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8FACDA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31BAF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182.480000</w:t>
            </w:r>
          </w:p>
        </w:tc>
        <w:tc>
          <w:tcPr>
            <w:tcW w:w="116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482F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182.480000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4BF55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178.528700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FEFA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6F95F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97.83%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BECBC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9.78</w:t>
            </w:r>
          </w:p>
        </w:tc>
      </w:tr>
      <w:tr w14:paraId="5B2B5D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66B96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454B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84748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182.480000</w:t>
            </w:r>
          </w:p>
        </w:tc>
        <w:tc>
          <w:tcPr>
            <w:tcW w:w="116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C1FE0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182.480000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563F21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178.528700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16A1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24661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97.83%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5B5F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04F263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ABE3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EF98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C6145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6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DF51C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2F1D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FFCE3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3308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F0A82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4F4B1A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AEC8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F9E2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D1282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6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2F111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C30E8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DB9D1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CAB42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F285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5F383C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E616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2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83ED1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90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F705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618D40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8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21D69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2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F5AB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开展新入职护士规范化培训，促进学校教育与临床护理的有效衔接，培养护士的临床思维模式，提高护士为患者实施基本医疗、护理照护的能力；组织国际护士节期间护理文化周系列活动，关心关爱广大护士，同时进一步诠释护理工作内涵、展示护理工作者形象、促进市属医院间相互学习提高、为百姓健康护航；组织医师节系列活动，弘扬医务工作者崇高精神、展现卫生健康系统良好精神风貌，推动在全社会广泛形成尊医重卫的良好氛围；对医疗院感工作中相关环境进行抽样检测，发现院感管理的薄弱环节，并督促医院整改，保证医疗质量安全；为促进互联网医疗的健康发展，对市属医院互联网诊疗工作开展情况进行相关评价。</w:t>
            </w:r>
          </w:p>
        </w:tc>
        <w:tc>
          <w:tcPr>
            <w:tcW w:w="390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51697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完成新入职护士规范化培训1512人，强化岗位基础能力；组织医师节、护士节系列活动，增强医护职业凝聚力；落实医院感染专项检测，筑牢院感防控防线；开展市属医院互联网诊疗现状调研评价，助力线上医疗服务优化。</w:t>
            </w:r>
            <w:bookmarkEnd w:id="0"/>
          </w:p>
        </w:tc>
      </w:tr>
      <w:tr w14:paraId="3BF23D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BE7D8D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  <w:p w14:paraId="202C98B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A850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C1E3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2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AB19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E355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6C1E2D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BEAC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096D9AE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49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EA3A0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9698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6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43DE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13CEB4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22165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0A80F3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 w14:paraId="3D3F5B1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40分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201C3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2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4C37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Style w:val="7"/>
                <w:lang w:val="en-US" w:eastAsia="zh-CN" w:bidi="ar"/>
              </w:rPr>
              <w:t>护士节活动相关影音资料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762A0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02918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49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373F9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C47F0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6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6445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878A2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88D85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F223D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463E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633B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Style w:val="7"/>
                <w:lang w:val="en-US" w:eastAsia="zh-CN" w:bidi="ar"/>
              </w:rPr>
              <w:t>医师节活动相关影音资料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F29F4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BEB74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49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2F1D2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A3A44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6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5C42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D1279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6D30BB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8B7376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B66A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D17C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Style w:val="7"/>
                <w:lang w:val="en-US" w:eastAsia="zh-CN" w:bidi="ar"/>
              </w:rPr>
              <w:t>完成护士规范化培训人数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B125B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97DAA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1512</w:t>
            </w:r>
          </w:p>
        </w:tc>
        <w:tc>
          <w:tcPr>
            <w:tcW w:w="49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58E45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B44C8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6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7603B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79B37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5720C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278A3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FA5F8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0BD5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Style w:val="7"/>
                <w:lang w:val="en-US" w:eastAsia="zh-CN" w:bidi="ar"/>
              </w:rPr>
              <w:t>医院感染相关环境检测报告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02280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C54D0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49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2F3B5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10FBA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6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7610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2885F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16B334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78859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F1977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764D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Style w:val="7"/>
                <w:lang w:val="en-US" w:eastAsia="zh-CN" w:bidi="ar"/>
              </w:rPr>
              <w:t>互联网医疗评估报告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EB7AE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49818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49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529D2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CEB5C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6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0FDD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F26A5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8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FB1D1B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16D87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840D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2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70B7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完成护士规范化培训及第一、二阶段考核，提高业务能力素质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5997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好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64DB61"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理论通过率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98.77%，技能通过率100%</w:t>
            </w:r>
          </w:p>
        </w:tc>
        <w:tc>
          <w:tcPr>
            <w:tcW w:w="49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E6D4C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A8214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6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27BCB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9669B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D152D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263ABF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0C0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FF7A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工作报告质量达到发现问题、推动工作的质量的要求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ECD7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好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04C352"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好</w:t>
            </w:r>
          </w:p>
        </w:tc>
        <w:tc>
          <w:tcPr>
            <w:tcW w:w="49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7F5AB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DDF94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6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82FF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A934C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C38161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295A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9045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2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FD9D0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12月底之前完成相关工作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1AEDE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≤12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9A59A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49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02C53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16E8E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6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89B1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7AADB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C1ED2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E394A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成本指标10分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C488D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经济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2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8D5F1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不超过项目预算数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3BD49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≤190.458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8023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178.5287</w:t>
            </w:r>
          </w:p>
        </w:tc>
        <w:tc>
          <w:tcPr>
            <w:tcW w:w="49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7EE5E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D699C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6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86C9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D3363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154C5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40E40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 w14:paraId="58090D9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E226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社会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</w:t>
            </w:r>
          </w:p>
          <w:p w14:paraId="155060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2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F0224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公众对医护认知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83BB7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提高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72379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提高</w:t>
            </w:r>
          </w:p>
        </w:tc>
        <w:tc>
          <w:tcPr>
            <w:tcW w:w="49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8F3B1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6E4A6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6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92FE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69A4B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A9BD8B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D90B6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7BF0224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 w14:paraId="27E4935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8D55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2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0FE26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规培护士满意度</w:t>
            </w:r>
          </w:p>
        </w:tc>
        <w:tc>
          <w:tcPr>
            <w:tcW w:w="7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16756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9BF6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98.54%</w:t>
            </w:r>
          </w:p>
        </w:tc>
        <w:tc>
          <w:tcPr>
            <w:tcW w:w="4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3E335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3291C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6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4BE0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855A0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79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37C00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49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7A2AA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89E287"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99.78</w:t>
            </w:r>
          </w:p>
        </w:tc>
        <w:tc>
          <w:tcPr>
            <w:tcW w:w="16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AD8CB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4507F7C1"/>
    <w:sectPr>
      <w:pgSz w:w="11906" w:h="16838"/>
      <w:pgMar w:top="1440" w:right="896" w:bottom="1440" w:left="89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xNzAzZTU5NzIxOWNiNDQ1ZjBlMTdjZjQ4M2JiMjMifQ=="/>
  </w:docVars>
  <w:rsids>
    <w:rsidRoot w:val="28FF42C9"/>
    <w:rsid w:val="0167401F"/>
    <w:rsid w:val="1C46568C"/>
    <w:rsid w:val="28FF42C9"/>
    <w:rsid w:val="2C2772DB"/>
    <w:rsid w:val="3AC64410"/>
    <w:rsid w:val="42547634"/>
    <w:rsid w:val="46541C95"/>
    <w:rsid w:val="4EA729DD"/>
    <w:rsid w:val="53C21218"/>
    <w:rsid w:val="607734A1"/>
    <w:rsid w:val="61F38844"/>
    <w:rsid w:val="63872CC8"/>
    <w:rsid w:val="642B0C82"/>
    <w:rsid w:val="65D45DF3"/>
    <w:rsid w:val="6ABB2A5E"/>
    <w:rsid w:val="6E7838C8"/>
    <w:rsid w:val="7B0E4419"/>
    <w:rsid w:val="DBF81DD7"/>
    <w:rsid w:val="FCB9D9DB"/>
    <w:rsid w:val="FFFF3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 w:beforeAutospacing="0" w:afterAutospacing="0"/>
      <w:ind w:firstLine="670" w:firstLineChars="200"/>
      <w:jc w:val="left"/>
      <w:outlineLvl w:val="0"/>
    </w:pPr>
    <w:rPr>
      <w:rFonts w:hint="eastAsia" w:ascii="Times New Roman" w:hAnsi="Times New Roman" w:eastAsia="黑体" w:cs="Times New Roman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7">
    <w:name w:val="font31"/>
    <w:basedOn w:val="6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892</Words>
  <Characters>1027</Characters>
  <Lines>0</Lines>
  <Paragraphs>0</Paragraphs>
  <TotalTime>0</TotalTime>
  <ScaleCrop>false</ScaleCrop>
  <LinksUpToDate>false</LinksUpToDate>
  <CharactersWithSpaces>1035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2024-04-17T02:39:00Z</dcterms:created>
  <dc:creator>csj</dc:creator>
  <cp:lastModifiedBy>WPS_1473407263</cp:lastModifiedBy>
  <dcterms:modified xsi:type="dcterms:W3CDTF">2025-09-04T06:13:23Z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F03ACE3CE6D146728D76A4A7EDF0ACF2_11</vt:lpwstr>
  </property>
  <property fmtid="{D5CDD505-2E9C-101B-9397-08002B2CF9AE}" pid="4" name="KSOTemplateDocerSaveRecord">
    <vt:lpwstr>eyJoZGlkIjoiOGZjOTIyZTk1MWUzYzcwYWVhMTQ2MmI0OGMyNTNmYjgiLCJ1c2VySWQiOiIyMzkzMjk2NTEifQ==</vt:lpwstr>
  </property>
</Properties>
</file>