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04456">
      <w:pPr>
        <w:spacing w:line="560" w:lineRule="exact"/>
        <w:rPr>
          <w:rFonts w:ascii="仿宋_GB2312" w:eastAsia="黑体"/>
          <w:sz w:val="32"/>
          <w:szCs w:val="32"/>
        </w:rPr>
      </w:pPr>
      <w:r>
        <w:rPr>
          <w:rFonts w:hint="eastAsia" w:ascii="黑体" w:hAnsi="黑体" w:eastAsia="黑体"/>
          <w:sz w:val="32"/>
          <w:szCs w:val="32"/>
        </w:rPr>
        <w:t>附件2</w:t>
      </w:r>
    </w:p>
    <w:tbl>
      <w:tblPr>
        <w:tblStyle w:val="8"/>
        <w:tblW w:w="9041" w:type="dxa"/>
        <w:jc w:val="center"/>
        <w:tblLayout w:type="fixed"/>
        <w:tblCellMar>
          <w:top w:w="0" w:type="dxa"/>
          <w:left w:w="108" w:type="dxa"/>
          <w:bottom w:w="0" w:type="dxa"/>
          <w:right w:w="108" w:type="dxa"/>
        </w:tblCellMar>
      </w:tblPr>
      <w:tblGrid>
        <w:gridCol w:w="691"/>
        <w:gridCol w:w="644"/>
        <w:gridCol w:w="1411"/>
        <w:gridCol w:w="675"/>
        <w:gridCol w:w="1133"/>
        <w:gridCol w:w="266"/>
        <w:gridCol w:w="894"/>
        <w:gridCol w:w="819"/>
        <w:gridCol w:w="461"/>
        <w:gridCol w:w="96"/>
        <w:gridCol w:w="707"/>
        <w:gridCol w:w="611"/>
        <w:gridCol w:w="633"/>
      </w:tblGrid>
      <w:tr w14:paraId="5B732DB4">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vAlign w:val="center"/>
          </w:tcPr>
          <w:p w14:paraId="46FFF134">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2064E82B">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tcPr>
          <w:p w14:paraId="74EBA842">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14:paraId="129D34C8">
        <w:tblPrEx>
          <w:tblCellMar>
            <w:top w:w="0" w:type="dxa"/>
            <w:left w:w="108" w:type="dxa"/>
            <w:bottom w:w="0" w:type="dxa"/>
            <w:right w:w="108" w:type="dxa"/>
          </w:tblCellMar>
        </w:tblPrEx>
        <w:trPr>
          <w:trHeight w:val="301" w:hRule="exact"/>
          <w:jc w:val="center"/>
        </w:trPr>
        <w:tc>
          <w:tcPr>
            <w:tcW w:w="1335" w:type="dxa"/>
            <w:gridSpan w:val="2"/>
            <w:tcBorders>
              <w:top w:val="single" w:color="auto" w:sz="4" w:space="0"/>
              <w:left w:val="single" w:color="auto" w:sz="4" w:space="0"/>
              <w:bottom w:val="single" w:color="auto" w:sz="4" w:space="0"/>
              <w:right w:val="single" w:color="auto" w:sz="4" w:space="0"/>
            </w:tcBorders>
            <w:vAlign w:val="center"/>
          </w:tcPr>
          <w:p w14:paraId="06FD049F">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06" w:type="dxa"/>
            <w:gridSpan w:val="11"/>
            <w:tcBorders>
              <w:top w:val="single" w:color="auto" w:sz="4" w:space="0"/>
              <w:left w:val="nil"/>
              <w:bottom w:val="single" w:color="auto" w:sz="4" w:space="0"/>
              <w:right w:val="single" w:color="auto" w:sz="4" w:space="0"/>
            </w:tcBorders>
            <w:vAlign w:val="center"/>
          </w:tcPr>
          <w:p w14:paraId="4CC2B698">
            <w:pPr>
              <w:widowControl/>
              <w:spacing w:line="240" w:lineRule="exact"/>
              <w:jc w:val="center"/>
              <w:rPr>
                <w:rFonts w:ascii="宋体" w:hAnsi="宋体" w:cs="宋体"/>
                <w:kern w:val="0"/>
                <w:sz w:val="18"/>
                <w:szCs w:val="18"/>
              </w:rPr>
            </w:pPr>
            <w:r>
              <w:rPr>
                <w:rFonts w:hint="eastAsia" w:ascii="宋体" w:hAnsi="宋体" w:cs="宋体"/>
                <w:kern w:val="0"/>
                <w:sz w:val="18"/>
                <w:szCs w:val="18"/>
              </w:rPr>
              <w:t>地坛医院医学人才培养</w:t>
            </w:r>
          </w:p>
        </w:tc>
      </w:tr>
      <w:tr w14:paraId="1A21F19F">
        <w:tblPrEx>
          <w:tblCellMar>
            <w:top w:w="0" w:type="dxa"/>
            <w:left w:w="108" w:type="dxa"/>
            <w:bottom w:w="0" w:type="dxa"/>
            <w:right w:w="108" w:type="dxa"/>
          </w:tblCellMar>
        </w:tblPrEx>
        <w:trPr>
          <w:trHeight w:val="529" w:hRule="exact"/>
          <w:jc w:val="center"/>
        </w:trPr>
        <w:tc>
          <w:tcPr>
            <w:tcW w:w="1335" w:type="dxa"/>
            <w:gridSpan w:val="2"/>
            <w:tcBorders>
              <w:top w:val="single" w:color="auto" w:sz="4" w:space="0"/>
              <w:left w:val="single" w:color="auto" w:sz="4" w:space="0"/>
              <w:bottom w:val="single" w:color="auto" w:sz="4" w:space="0"/>
              <w:right w:val="single" w:color="auto" w:sz="4" w:space="0"/>
            </w:tcBorders>
            <w:vAlign w:val="center"/>
          </w:tcPr>
          <w:p w14:paraId="61D37117">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主管部门</w:t>
            </w:r>
          </w:p>
        </w:tc>
        <w:tc>
          <w:tcPr>
            <w:tcW w:w="4379" w:type="dxa"/>
            <w:gridSpan w:val="5"/>
            <w:tcBorders>
              <w:top w:val="single" w:color="auto" w:sz="4" w:space="0"/>
              <w:left w:val="single" w:color="auto" w:sz="4" w:space="0"/>
              <w:bottom w:val="single" w:color="auto" w:sz="4" w:space="0"/>
              <w:right w:val="single" w:color="auto" w:sz="4" w:space="0"/>
            </w:tcBorders>
            <w:vAlign w:val="center"/>
          </w:tcPr>
          <w:p w14:paraId="5B82E57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北京市医院管理中心</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1CA9A01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47" w:type="dxa"/>
            <w:gridSpan w:val="4"/>
            <w:tcBorders>
              <w:top w:val="single" w:color="auto" w:sz="4" w:space="0"/>
              <w:left w:val="single" w:color="auto" w:sz="4" w:space="0"/>
              <w:bottom w:val="single" w:color="auto" w:sz="4" w:space="0"/>
              <w:right w:val="single" w:color="auto" w:sz="4" w:space="0"/>
            </w:tcBorders>
            <w:vAlign w:val="center"/>
          </w:tcPr>
          <w:p w14:paraId="7AD7597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首都医科大学附属北京地坛医院</w:t>
            </w:r>
          </w:p>
        </w:tc>
      </w:tr>
      <w:tr w14:paraId="613F4F86">
        <w:tblPrEx>
          <w:tblCellMar>
            <w:top w:w="0" w:type="dxa"/>
            <w:left w:w="108" w:type="dxa"/>
            <w:bottom w:w="0" w:type="dxa"/>
            <w:right w:w="108" w:type="dxa"/>
          </w:tblCellMar>
        </w:tblPrEx>
        <w:trPr>
          <w:trHeight w:val="644" w:hRule="exact"/>
          <w:jc w:val="center"/>
        </w:trPr>
        <w:tc>
          <w:tcPr>
            <w:tcW w:w="1335" w:type="dxa"/>
            <w:gridSpan w:val="2"/>
            <w:vMerge w:val="restart"/>
            <w:tcBorders>
              <w:top w:val="single" w:color="auto" w:sz="4" w:space="0"/>
              <w:left w:val="single" w:color="auto" w:sz="4" w:space="0"/>
              <w:bottom w:val="single" w:color="auto" w:sz="4" w:space="0"/>
              <w:right w:val="single" w:color="auto" w:sz="4" w:space="0"/>
            </w:tcBorders>
            <w:vAlign w:val="center"/>
          </w:tcPr>
          <w:p w14:paraId="6712CC77">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项目资金</w:t>
            </w:r>
            <w:r>
              <w:rPr>
                <w:rFonts w:hint="eastAsia" w:ascii="宋体" w:hAnsi="宋体" w:eastAsia="宋体" w:cs="宋体"/>
                <w:color w:val="000000" w:themeColor="text1"/>
                <w:kern w:val="0"/>
                <w:sz w:val="18"/>
                <w:szCs w:val="18"/>
                <w14:textFill>
                  <w14:solidFill>
                    <w14:schemeClr w14:val="tx1"/>
                  </w14:solidFill>
                </w14:textFill>
              </w:rPr>
              <w:br w:type="textWrapping"/>
            </w:r>
            <w:r>
              <w:rPr>
                <w:rFonts w:hint="eastAsia" w:ascii="宋体" w:hAnsi="宋体" w:eastAsia="宋体" w:cs="宋体"/>
                <w:color w:val="000000" w:themeColor="text1"/>
                <w:kern w:val="0"/>
                <w:sz w:val="18"/>
                <w:szCs w:val="18"/>
                <w14:textFill>
                  <w14:solidFill>
                    <w14:schemeClr w14:val="tx1"/>
                  </w14:solidFill>
                </w14:textFill>
              </w:rPr>
              <w:t>（万元）</w:t>
            </w: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21667A08">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1133" w:type="dxa"/>
            <w:tcBorders>
              <w:top w:val="single" w:color="auto" w:sz="4" w:space="0"/>
              <w:left w:val="single" w:color="auto" w:sz="4" w:space="0"/>
              <w:bottom w:val="single" w:color="auto" w:sz="4" w:space="0"/>
              <w:right w:val="single" w:color="auto" w:sz="4" w:space="0"/>
            </w:tcBorders>
            <w:vAlign w:val="center"/>
          </w:tcPr>
          <w:p w14:paraId="47EBF462">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年初预算数</w:t>
            </w:r>
          </w:p>
        </w:tc>
        <w:tc>
          <w:tcPr>
            <w:tcW w:w="1160" w:type="dxa"/>
            <w:gridSpan w:val="2"/>
            <w:tcBorders>
              <w:top w:val="single" w:color="auto" w:sz="4" w:space="0"/>
              <w:left w:val="single" w:color="auto" w:sz="4" w:space="0"/>
              <w:bottom w:val="single" w:color="auto" w:sz="4" w:space="0"/>
              <w:right w:val="single" w:color="auto" w:sz="4" w:space="0"/>
            </w:tcBorders>
            <w:vAlign w:val="center"/>
          </w:tcPr>
          <w:p w14:paraId="7E2F790D">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全年预算数</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3DE0E3E4">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全年执行数</w:t>
            </w:r>
          </w:p>
        </w:tc>
        <w:tc>
          <w:tcPr>
            <w:tcW w:w="803" w:type="dxa"/>
            <w:gridSpan w:val="2"/>
            <w:tcBorders>
              <w:top w:val="single" w:color="auto" w:sz="4" w:space="0"/>
              <w:left w:val="single" w:color="auto" w:sz="4" w:space="0"/>
              <w:bottom w:val="single" w:color="auto" w:sz="4" w:space="0"/>
              <w:right w:val="single" w:color="auto" w:sz="4" w:space="0"/>
            </w:tcBorders>
            <w:vAlign w:val="center"/>
          </w:tcPr>
          <w:p w14:paraId="093F25E1">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分值</w:t>
            </w:r>
          </w:p>
        </w:tc>
        <w:tc>
          <w:tcPr>
            <w:tcW w:w="611" w:type="dxa"/>
            <w:tcBorders>
              <w:top w:val="single" w:color="auto" w:sz="4" w:space="0"/>
              <w:left w:val="single" w:color="auto" w:sz="4" w:space="0"/>
              <w:bottom w:val="single" w:color="auto" w:sz="4" w:space="0"/>
              <w:right w:val="single" w:color="auto" w:sz="4" w:space="0"/>
            </w:tcBorders>
            <w:vAlign w:val="center"/>
          </w:tcPr>
          <w:p w14:paraId="771B301A">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执行率</w:t>
            </w:r>
          </w:p>
        </w:tc>
        <w:tc>
          <w:tcPr>
            <w:tcW w:w="633" w:type="dxa"/>
            <w:tcBorders>
              <w:top w:val="single" w:color="auto" w:sz="4" w:space="0"/>
              <w:left w:val="single" w:color="auto" w:sz="4" w:space="0"/>
              <w:bottom w:val="single" w:color="auto" w:sz="4" w:space="0"/>
              <w:right w:val="single" w:color="auto" w:sz="4" w:space="0"/>
            </w:tcBorders>
            <w:vAlign w:val="center"/>
          </w:tcPr>
          <w:p w14:paraId="54FF28EA">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得分</w:t>
            </w:r>
          </w:p>
        </w:tc>
      </w:tr>
      <w:tr w14:paraId="2D2835FF">
        <w:tblPrEx>
          <w:tblCellMar>
            <w:top w:w="0" w:type="dxa"/>
            <w:left w:w="108" w:type="dxa"/>
            <w:bottom w:w="0" w:type="dxa"/>
            <w:right w:w="108" w:type="dxa"/>
          </w:tblCellMar>
        </w:tblPrEx>
        <w:trPr>
          <w:trHeight w:val="247"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5778C435">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28959570">
            <w:pPr>
              <w:widowControl/>
              <w:spacing w:line="240" w:lineRule="exac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年度资金总额</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14:paraId="56E3F199">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1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C5620">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78B684">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8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169196">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10</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1154CBD">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1C81BFE1">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w:t>
            </w:r>
          </w:p>
        </w:tc>
      </w:tr>
      <w:tr w14:paraId="62DC8D75">
        <w:tblPrEx>
          <w:tblCellMar>
            <w:top w:w="0" w:type="dxa"/>
            <w:left w:w="108" w:type="dxa"/>
            <w:bottom w:w="0" w:type="dxa"/>
            <w:right w:w="108" w:type="dxa"/>
          </w:tblCellMar>
        </w:tblPrEx>
        <w:trPr>
          <w:trHeight w:val="291"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324B9659">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337D1F95">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其中：当年财政拨款</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14:paraId="3882D19C">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1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5B13C">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9E744A">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8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9C5688">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CEBD1BE">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63F1C9E">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w:t>
            </w:r>
          </w:p>
        </w:tc>
      </w:tr>
      <w:tr w14:paraId="2F500E9E">
        <w:tblPrEx>
          <w:tblCellMar>
            <w:top w:w="0" w:type="dxa"/>
            <w:left w:w="108" w:type="dxa"/>
            <w:bottom w:w="0" w:type="dxa"/>
            <w:right w:w="108" w:type="dxa"/>
          </w:tblCellMar>
        </w:tblPrEx>
        <w:trPr>
          <w:trHeight w:val="291"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582FA773">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155016BF">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上年结转资金</w:t>
            </w:r>
          </w:p>
        </w:tc>
        <w:tc>
          <w:tcPr>
            <w:tcW w:w="1133" w:type="dxa"/>
            <w:tcBorders>
              <w:top w:val="single" w:color="auto" w:sz="4" w:space="0"/>
              <w:left w:val="single" w:color="auto" w:sz="4" w:space="0"/>
              <w:bottom w:val="single" w:color="auto" w:sz="4" w:space="0"/>
              <w:right w:val="single" w:color="auto" w:sz="4" w:space="0"/>
            </w:tcBorders>
            <w:vAlign w:val="center"/>
          </w:tcPr>
          <w:p w14:paraId="4182FF1A">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160" w:type="dxa"/>
            <w:gridSpan w:val="2"/>
            <w:tcBorders>
              <w:top w:val="single" w:color="auto" w:sz="4" w:space="0"/>
              <w:left w:val="single" w:color="auto" w:sz="4" w:space="0"/>
              <w:bottom w:val="single" w:color="auto" w:sz="4" w:space="0"/>
              <w:right w:val="single" w:color="auto" w:sz="4" w:space="0"/>
            </w:tcBorders>
            <w:vAlign w:val="center"/>
          </w:tcPr>
          <w:p w14:paraId="6846D69B">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23399F36">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803" w:type="dxa"/>
            <w:gridSpan w:val="2"/>
            <w:tcBorders>
              <w:top w:val="single" w:color="auto" w:sz="4" w:space="0"/>
              <w:left w:val="single" w:color="auto" w:sz="4" w:space="0"/>
              <w:bottom w:val="single" w:color="auto" w:sz="4" w:space="0"/>
              <w:right w:val="single" w:color="auto" w:sz="4" w:space="0"/>
            </w:tcBorders>
            <w:vAlign w:val="center"/>
          </w:tcPr>
          <w:p w14:paraId="67CD173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c>
          <w:tcPr>
            <w:tcW w:w="611" w:type="dxa"/>
            <w:tcBorders>
              <w:top w:val="single" w:color="auto" w:sz="4" w:space="0"/>
              <w:left w:val="single" w:color="auto" w:sz="4" w:space="0"/>
              <w:bottom w:val="single" w:color="auto" w:sz="4" w:space="0"/>
              <w:right w:val="single" w:color="auto" w:sz="4" w:space="0"/>
            </w:tcBorders>
            <w:vAlign w:val="center"/>
          </w:tcPr>
          <w:p w14:paraId="5A825788">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633" w:type="dxa"/>
            <w:tcBorders>
              <w:top w:val="single" w:color="auto" w:sz="4" w:space="0"/>
              <w:left w:val="single" w:color="auto" w:sz="4" w:space="0"/>
              <w:bottom w:val="single" w:color="auto" w:sz="4" w:space="0"/>
              <w:right w:val="single" w:color="auto" w:sz="4" w:space="0"/>
            </w:tcBorders>
            <w:vAlign w:val="center"/>
          </w:tcPr>
          <w:p w14:paraId="21C41867">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r>
      <w:tr w14:paraId="7488EB2E">
        <w:tblPrEx>
          <w:tblCellMar>
            <w:top w:w="0" w:type="dxa"/>
            <w:left w:w="108" w:type="dxa"/>
            <w:bottom w:w="0" w:type="dxa"/>
            <w:right w:w="108" w:type="dxa"/>
          </w:tblCellMar>
        </w:tblPrEx>
        <w:trPr>
          <w:trHeight w:val="291"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35BCD6A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1008C35D">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其他资金</w:t>
            </w:r>
          </w:p>
        </w:tc>
        <w:tc>
          <w:tcPr>
            <w:tcW w:w="1133" w:type="dxa"/>
            <w:tcBorders>
              <w:top w:val="single" w:color="auto" w:sz="4" w:space="0"/>
              <w:left w:val="single" w:color="auto" w:sz="4" w:space="0"/>
              <w:bottom w:val="single" w:color="auto" w:sz="4" w:space="0"/>
              <w:right w:val="single" w:color="auto" w:sz="4" w:space="0"/>
            </w:tcBorders>
            <w:vAlign w:val="center"/>
          </w:tcPr>
          <w:p w14:paraId="1E09B34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160" w:type="dxa"/>
            <w:gridSpan w:val="2"/>
            <w:tcBorders>
              <w:top w:val="single" w:color="auto" w:sz="4" w:space="0"/>
              <w:left w:val="single" w:color="auto" w:sz="4" w:space="0"/>
              <w:bottom w:val="single" w:color="auto" w:sz="4" w:space="0"/>
              <w:right w:val="single" w:color="auto" w:sz="4" w:space="0"/>
            </w:tcBorders>
            <w:vAlign w:val="center"/>
          </w:tcPr>
          <w:p w14:paraId="142FEF75">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33147ECE">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803" w:type="dxa"/>
            <w:gridSpan w:val="2"/>
            <w:tcBorders>
              <w:top w:val="single" w:color="auto" w:sz="4" w:space="0"/>
              <w:left w:val="single" w:color="auto" w:sz="4" w:space="0"/>
              <w:bottom w:val="single" w:color="auto" w:sz="4" w:space="0"/>
              <w:right w:val="single" w:color="auto" w:sz="4" w:space="0"/>
            </w:tcBorders>
            <w:vAlign w:val="center"/>
          </w:tcPr>
          <w:p w14:paraId="706C3F2B">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c>
          <w:tcPr>
            <w:tcW w:w="611" w:type="dxa"/>
            <w:tcBorders>
              <w:top w:val="single" w:color="auto" w:sz="4" w:space="0"/>
              <w:left w:val="single" w:color="auto" w:sz="4" w:space="0"/>
              <w:bottom w:val="single" w:color="auto" w:sz="4" w:space="0"/>
              <w:right w:val="single" w:color="auto" w:sz="4" w:space="0"/>
            </w:tcBorders>
            <w:vAlign w:val="center"/>
          </w:tcPr>
          <w:p w14:paraId="0EA92502">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633" w:type="dxa"/>
            <w:tcBorders>
              <w:top w:val="single" w:color="auto" w:sz="4" w:space="0"/>
              <w:left w:val="single" w:color="auto" w:sz="4" w:space="0"/>
              <w:bottom w:val="single" w:color="auto" w:sz="4" w:space="0"/>
              <w:right w:val="single" w:color="auto" w:sz="4" w:space="0"/>
            </w:tcBorders>
            <w:vAlign w:val="center"/>
          </w:tcPr>
          <w:p w14:paraId="7987BA15">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r>
      <w:tr w14:paraId="0D05EFE5">
        <w:tblPrEx>
          <w:tblCellMar>
            <w:top w:w="0" w:type="dxa"/>
            <w:left w:w="108" w:type="dxa"/>
            <w:bottom w:w="0" w:type="dxa"/>
            <w:right w:w="108" w:type="dxa"/>
          </w:tblCellMar>
        </w:tblPrEx>
        <w:trPr>
          <w:trHeight w:val="291"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5BEBBD9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年度总体目标</w:t>
            </w:r>
          </w:p>
        </w:tc>
        <w:tc>
          <w:tcPr>
            <w:tcW w:w="5023" w:type="dxa"/>
            <w:gridSpan w:val="6"/>
            <w:tcBorders>
              <w:top w:val="single" w:color="auto" w:sz="4" w:space="0"/>
              <w:left w:val="single" w:color="auto" w:sz="4" w:space="0"/>
              <w:bottom w:val="single" w:color="auto" w:sz="4" w:space="0"/>
              <w:right w:val="single" w:color="auto" w:sz="4" w:space="0"/>
            </w:tcBorders>
            <w:vAlign w:val="center"/>
          </w:tcPr>
          <w:p w14:paraId="74DB8E2C">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预期目标</w:t>
            </w:r>
          </w:p>
        </w:tc>
        <w:tc>
          <w:tcPr>
            <w:tcW w:w="3327" w:type="dxa"/>
            <w:gridSpan w:val="6"/>
            <w:tcBorders>
              <w:top w:val="single" w:color="auto" w:sz="4" w:space="0"/>
              <w:left w:val="single" w:color="auto" w:sz="4" w:space="0"/>
              <w:bottom w:val="single" w:color="auto" w:sz="4" w:space="0"/>
              <w:right w:val="single" w:color="auto" w:sz="4" w:space="0"/>
            </w:tcBorders>
            <w:vAlign w:val="center"/>
          </w:tcPr>
          <w:p w14:paraId="44DBCA43">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实际完成情况</w:t>
            </w:r>
          </w:p>
        </w:tc>
      </w:tr>
      <w:tr w14:paraId="650ED7D5">
        <w:tblPrEx>
          <w:tblCellMar>
            <w:top w:w="0" w:type="dxa"/>
            <w:left w:w="108" w:type="dxa"/>
            <w:bottom w:w="0" w:type="dxa"/>
            <w:right w:w="108" w:type="dxa"/>
          </w:tblCellMar>
        </w:tblPrEx>
        <w:trPr>
          <w:trHeight w:val="644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F0A2B3F">
            <w:pPr>
              <w:widowControl/>
              <w:spacing w:line="240" w:lineRule="exact"/>
              <w:jc w:val="center"/>
              <w:rPr>
                <w:rFonts w:hint="eastAsia" w:ascii="宋体" w:hAnsi="宋体" w:eastAsia="宋体" w:cs="宋体"/>
                <w:kern w:val="0"/>
                <w:sz w:val="18"/>
                <w:szCs w:val="18"/>
              </w:rPr>
            </w:pPr>
          </w:p>
        </w:tc>
        <w:tc>
          <w:tcPr>
            <w:tcW w:w="5023" w:type="dxa"/>
            <w:gridSpan w:val="6"/>
            <w:tcBorders>
              <w:top w:val="single" w:color="auto" w:sz="4" w:space="0"/>
              <w:left w:val="single" w:color="auto" w:sz="4" w:space="0"/>
              <w:bottom w:val="single" w:color="auto" w:sz="4" w:space="0"/>
              <w:right w:val="single" w:color="auto" w:sz="4" w:space="0"/>
            </w:tcBorders>
            <w:vAlign w:val="center"/>
          </w:tcPr>
          <w:p w14:paraId="107A3951">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从临床、科研能力及教学、管理能力方面达到如下目标：</w:t>
            </w:r>
          </w:p>
          <w:p w14:paraId="250DDBFF">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1临床：</w:t>
            </w:r>
            <w:r>
              <w:rPr>
                <w:rFonts w:hint="eastAsia" w:ascii="宋体" w:hAnsi="宋体" w:cs="宋体"/>
                <w:kern w:val="0"/>
                <w:sz w:val="18"/>
                <w:szCs w:val="18"/>
                <w:lang w:val="en-US" w:eastAsia="zh-CN"/>
              </w:rPr>
              <w:t>提高中西医结合治疗降低艾滋病合并症的发生率，中医药治疗传染病的临床疗效；</w:t>
            </w:r>
          </w:p>
          <w:p w14:paraId="375EA68C">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 科研：申请省部级</w:t>
            </w:r>
            <w:r>
              <w:rPr>
                <w:rFonts w:hint="eastAsia" w:ascii="宋体" w:hAnsi="宋体" w:cs="宋体"/>
                <w:kern w:val="0"/>
                <w:sz w:val="18"/>
                <w:szCs w:val="18"/>
                <w:lang w:val="en-US" w:eastAsia="zh-CN"/>
              </w:rPr>
              <w:t>科研</w:t>
            </w:r>
            <w:r>
              <w:rPr>
                <w:rFonts w:hint="eastAsia" w:ascii="宋体" w:hAnsi="宋体" w:eastAsia="宋体" w:cs="宋体"/>
                <w:kern w:val="0"/>
                <w:sz w:val="18"/>
                <w:szCs w:val="18"/>
              </w:rPr>
              <w:t>项目</w:t>
            </w:r>
            <w:r>
              <w:rPr>
                <w:rFonts w:hint="eastAsia" w:ascii="宋体" w:hAnsi="宋体" w:cs="宋体"/>
                <w:kern w:val="0"/>
                <w:sz w:val="18"/>
                <w:szCs w:val="18"/>
                <w:lang w:val="en-US" w:eastAsia="zh-CN"/>
              </w:rPr>
              <w:t>2</w:t>
            </w:r>
            <w:r>
              <w:rPr>
                <w:rFonts w:hint="eastAsia" w:ascii="宋体" w:hAnsi="宋体" w:eastAsia="宋体" w:cs="宋体"/>
                <w:kern w:val="0"/>
                <w:sz w:val="18"/>
                <w:szCs w:val="18"/>
              </w:rPr>
              <w:t>项，</w:t>
            </w:r>
            <w:r>
              <w:rPr>
                <w:rFonts w:hint="eastAsia" w:ascii="宋体" w:hAnsi="宋体" w:cs="宋体"/>
                <w:kern w:val="0"/>
                <w:sz w:val="18"/>
                <w:szCs w:val="18"/>
                <w:lang w:val="en-US" w:eastAsia="zh-CN"/>
              </w:rPr>
              <w:t>完成实验5个，开展4项研究课题，</w:t>
            </w:r>
            <w:r>
              <w:rPr>
                <w:rFonts w:hint="eastAsia" w:ascii="宋体" w:hAnsi="宋体" w:eastAsia="宋体" w:cs="宋体"/>
                <w:kern w:val="0"/>
                <w:sz w:val="18"/>
                <w:szCs w:val="18"/>
              </w:rPr>
              <w:t>发表</w:t>
            </w:r>
            <w:r>
              <w:rPr>
                <w:rFonts w:hint="eastAsia" w:ascii="宋体" w:hAnsi="宋体" w:cs="宋体"/>
                <w:kern w:val="0"/>
                <w:sz w:val="18"/>
                <w:szCs w:val="18"/>
                <w:lang w:val="en-US" w:eastAsia="zh-CN"/>
              </w:rPr>
              <w:t>SCI和核心期刊论文10篇以上（累计IF</w:t>
            </w:r>
            <w:r>
              <w:rPr>
                <w:rFonts w:hint="eastAsia" w:ascii="宋体" w:hAnsi="宋体" w:eastAsia="宋体" w:cs="宋体"/>
                <w:kern w:val="0"/>
                <w:sz w:val="18"/>
                <w:szCs w:val="18"/>
              </w:rPr>
              <w:t>＞</w:t>
            </w:r>
            <w:r>
              <w:rPr>
                <w:rFonts w:hint="eastAsia" w:ascii="宋体" w:hAnsi="宋体" w:cs="宋体"/>
                <w:kern w:val="0"/>
                <w:sz w:val="18"/>
                <w:szCs w:val="18"/>
                <w:lang w:val="en-US" w:eastAsia="zh-CN"/>
              </w:rPr>
              <w:t>5</w:t>
            </w:r>
            <w:r>
              <w:rPr>
                <w:rFonts w:hint="eastAsia" w:ascii="宋体" w:hAnsi="宋体" w:eastAsia="宋体" w:cs="宋体"/>
                <w:kern w:val="0"/>
                <w:sz w:val="18"/>
                <w:szCs w:val="18"/>
              </w:rPr>
              <w:t>分</w:t>
            </w:r>
            <w:r>
              <w:rPr>
                <w:rFonts w:hint="eastAsia" w:ascii="宋体" w:hAnsi="宋体" w:cs="宋体"/>
                <w:kern w:val="0"/>
                <w:sz w:val="18"/>
                <w:szCs w:val="18"/>
                <w:lang w:val="en-US" w:eastAsia="zh-CN"/>
              </w:rPr>
              <w:t>）</w:t>
            </w:r>
            <w:r>
              <w:rPr>
                <w:rFonts w:hint="eastAsia" w:ascii="宋体" w:hAnsi="宋体" w:eastAsia="宋体" w:cs="宋体"/>
                <w:kern w:val="0"/>
                <w:sz w:val="18"/>
                <w:szCs w:val="18"/>
              </w:rPr>
              <w:t>；</w:t>
            </w:r>
          </w:p>
          <w:p w14:paraId="4D5E5705">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3 教学：提高带教和授课能力</w:t>
            </w:r>
            <w:r>
              <w:rPr>
                <w:rFonts w:hint="eastAsia" w:ascii="宋体" w:hAnsi="宋体" w:cs="宋体"/>
                <w:kern w:val="0"/>
                <w:sz w:val="18"/>
                <w:szCs w:val="18"/>
                <w:lang w:eastAsia="zh-CN"/>
              </w:rPr>
              <w:t>，</w:t>
            </w:r>
            <w:r>
              <w:rPr>
                <w:rFonts w:hint="eastAsia" w:ascii="宋体" w:hAnsi="宋体" w:cs="宋体"/>
                <w:kern w:val="0"/>
                <w:sz w:val="18"/>
                <w:szCs w:val="18"/>
                <w:lang w:val="en-US" w:eastAsia="zh-CN"/>
              </w:rPr>
              <w:t>招收博士生3名，硕士生10名，培养研</w:t>
            </w:r>
            <w:r>
              <w:rPr>
                <w:rFonts w:hint="eastAsia" w:ascii="宋体" w:hAnsi="宋体" w:cs="宋体"/>
                <w:color w:val="auto"/>
                <w:kern w:val="0"/>
                <w:sz w:val="18"/>
                <w:szCs w:val="18"/>
                <w:lang w:val="en-US" w:eastAsia="zh-CN"/>
              </w:rPr>
              <w:t>究生3名以上</w:t>
            </w:r>
            <w:r>
              <w:rPr>
                <w:rFonts w:hint="eastAsia" w:ascii="宋体" w:hAnsi="宋体" w:eastAsia="宋体" w:cs="宋体"/>
                <w:kern w:val="0"/>
                <w:sz w:val="18"/>
                <w:szCs w:val="18"/>
              </w:rPr>
              <w:t>；</w:t>
            </w:r>
          </w:p>
          <w:p w14:paraId="22294CF2">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4 交流：</w:t>
            </w:r>
            <w:r>
              <w:rPr>
                <w:rFonts w:hint="eastAsia" w:ascii="宋体" w:hAnsi="宋体" w:cs="宋体"/>
                <w:kern w:val="0"/>
                <w:sz w:val="18"/>
                <w:szCs w:val="18"/>
                <w:lang w:val="en-US" w:eastAsia="zh-CN"/>
              </w:rPr>
              <w:t>举办全国性中西医结合传染病培训班1期</w:t>
            </w:r>
            <w:r>
              <w:rPr>
                <w:rFonts w:hint="eastAsia" w:ascii="宋体" w:hAnsi="宋体" w:eastAsia="宋体" w:cs="宋体"/>
                <w:kern w:val="0"/>
                <w:sz w:val="18"/>
                <w:szCs w:val="18"/>
              </w:rPr>
              <w:t>。</w:t>
            </w:r>
          </w:p>
        </w:tc>
        <w:tc>
          <w:tcPr>
            <w:tcW w:w="3327" w:type="dxa"/>
            <w:gridSpan w:val="6"/>
            <w:tcBorders>
              <w:top w:val="single" w:color="auto" w:sz="4" w:space="0"/>
              <w:left w:val="single" w:color="auto" w:sz="4" w:space="0"/>
              <w:bottom w:val="single" w:color="auto" w:sz="4" w:space="0"/>
              <w:right w:val="single" w:color="auto" w:sz="4" w:space="0"/>
            </w:tcBorders>
            <w:vAlign w:val="center"/>
          </w:tcPr>
          <w:p w14:paraId="7DD60752">
            <w:pPr>
              <w:widowControl/>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 xml:space="preserve">1 </w:t>
            </w:r>
            <w:r>
              <w:rPr>
                <w:rFonts w:hint="eastAsia" w:ascii="宋体" w:hAnsi="宋体" w:eastAsia="宋体" w:cs="宋体"/>
                <w:b w:val="0"/>
                <w:bCs/>
                <w:kern w:val="0"/>
                <w:sz w:val="18"/>
                <w:szCs w:val="18"/>
                <w:highlight w:val="none"/>
              </w:rPr>
              <w:t>临床</w:t>
            </w:r>
            <w:r>
              <w:rPr>
                <w:rFonts w:hint="eastAsia" w:ascii="宋体" w:hAnsi="宋体" w:cs="宋体"/>
                <w:b w:val="0"/>
                <w:bCs/>
                <w:kern w:val="0"/>
                <w:sz w:val="18"/>
                <w:szCs w:val="18"/>
                <w:highlight w:val="none"/>
                <w:lang w:eastAsia="zh-CN"/>
              </w:rPr>
              <w:t>：进一步扩建唐草片治疗艾滋病免疫重建不良的中西医结合研究队列并进行随访研究，以优化诊疗方案</w:t>
            </w:r>
            <w:r>
              <w:rPr>
                <w:rFonts w:hint="eastAsia" w:ascii="宋体" w:hAnsi="宋体" w:eastAsia="宋体" w:cs="宋体"/>
                <w:b w:val="0"/>
                <w:bCs/>
                <w:kern w:val="0"/>
                <w:sz w:val="18"/>
                <w:szCs w:val="18"/>
                <w:highlight w:val="none"/>
              </w:rPr>
              <w:t>。同时团队积极参与应对新发突发传染病</w:t>
            </w:r>
            <w:r>
              <w:rPr>
                <w:rFonts w:hint="eastAsia" w:ascii="宋体" w:hAnsi="宋体" w:cs="宋体"/>
                <w:b w:val="0"/>
                <w:bCs/>
                <w:kern w:val="0"/>
                <w:sz w:val="18"/>
                <w:szCs w:val="18"/>
                <w:highlight w:val="none"/>
                <w:lang w:val="en-US" w:eastAsia="zh-CN"/>
              </w:rPr>
              <w:t>的</w:t>
            </w:r>
            <w:r>
              <w:rPr>
                <w:rFonts w:hint="eastAsia" w:ascii="宋体" w:hAnsi="宋体" w:eastAsia="宋体" w:cs="宋体"/>
                <w:b w:val="0"/>
                <w:bCs/>
                <w:kern w:val="0"/>
                <w:sz w:val="18"/>
                <w:szCs w:val="18"/>
                <w:highlight w:val="none"/>
              </w:rPr>
              <w:t>中医药救治工作</w:t>
            </w:r>
            <w:r>
              <w:rPr>
                <w:rFonts w:hint="eastAsia" w:ascii="宋体" w:hAnsi="宋体" w:cs="宋体"/>
                <w:b w:val="0"/>
                <w:bCs/>
                <w:kern w:val="0"/>
                <w:sz w:val="18"/>
                <w:szCs w:val="18"/>
                <w:highlight w:val="none"/>
                <w:lang w:eastAsia="zh-CN"/>
              </w:rPr>
              <w:t>。</w:t>
            </w:r>
            <w:r>
              <w:rPr>
                <w:rFonts w:hint="eastAsia" w:ascii="宋体" w:hAnsi="宋体" w:eastAsia="宋体" w:cs="宋体"/>
                <w:b w:val="0"/>
                <w:bCs/>
                <w:kern w:val="0"/>
                <w:sz w:val="18"/>
                <w:szCs w:val="18"/>
              </w:rPr>
              <w:t xml:space="preserve"> </w:t>
            </w:r>
          </w:p>
          <w:p w14:paraId="3BC91868">
            <w:pPr>
              <w:widowControl/>
              <w:spacing w:line="240" w:lineRule="exact"/>
              <w:jc w:val="left"/>
              <w:rPr>
                <w:rFonts w:hint="eastAsia" w:ascii="宋体" w:hAnsi="宋体" w:eastAsia="宋体" w:cs="宋体"/>
                <w:b w:val="0"/>
                <w:bCs/>
                <w:kern w:val="0"/>
                <w:sz w:val="18"/>
                <w:szCs w:val="18"/>
                <w:lang w:eastAsia="zh-CN"/>
              </w:rPr>
            </w:pPr>
            <w:r>
              <w:rPr>
                <w:rFonts w:hint="eastAsia" w:ascii="宋体" w:hAnsi="宋体" w:eastAsia="宋体" w:cs="宋体"/>
                <w:b w:val="0"/>
                <w:bCs/>
                <w:kern w:val="0"/>
                <w:sz w:val="18"/>
                <w:szCs w:val="18"/>
              </w:rPr>
              <w:t>2科研：团队成员获批国家自然科学基金面上项目</w:t>
            </w:r>
            <w:r>
              <w:rPr>
                <w:rFonts w:hint="eastAsia" w:ascii="宋体" w:hAnsi="宋体" w:cs="宋体"/>
                <w:b w:val="0"/>
                <w:bCs/>
                <w:kern w:val="0"/>
                <w:sz w:val="18"/>
                <w:szCs w:val="18"/>
                <w:lang w:val="en-US" w:eastAsia="zh-CN"/>
              </w:rPr>
              <w:t>3</w:t>
            </w:r>
            <w:r>
              <w:rPr>
                <w:rFonts w:hint="eastAsia" w:ascii="宋体" w:hAnsi="宋体" w:eastAsia="宋体" w:cs="宋体"/>
                <w:b w:val="0"/>
                <w:bCs/>
                <w:kern w:val="0"/>
                <w:sz w:val="18"/>
                <w:szCs w:val="18"/>
              </w:rPr>
              <w:t>项</w:t>
            </w:r>
            <w:r>
              <w:rPr>
                <w:rFonts w:hint="eastAsia" w:ascii="宋体" w:hAnsi="宋体" w:cs="宋体"/>
                <w:b w:val="0"/>
                <w:bCs/>
                <w:kern w:val="0"/>
                <w:sz w:val="18"/>
                <w:szCs w:val="18"/>
                <w:lang w:eastAsia="zh-CN"/>
              </w:rPr>
              <w:t>，</w:t>
            </w:r>
            <w:r>
              <w:rPr>
                <w:rFonts w:hint="eastAsia" w:ascii="宋体" w:hAnsi="宋体" w:cs="宋体"/>
                <w:b w:val="0"/>
                <w:bCs/>
                <w:kern w:val="0"/>
                <w:sz w:val="18"/>
                <w:szCs w:val="18"/>
                <w:lang w:val="en-US" w:eastAsia="zh-CN"/>
              </w:rPr>
              <w:t>开展课题研究5个，完成实验6个</w:t>
            </w:r>
            <w:r>
              <w:rPr>
                <w:rFonts w:hint="eastAsia" w:ascii="宋体" w:hAnsi="宋体" w:eastAsia="宋体" w:cs="宋体"/>
                <w:b w:val="0"/>
                <w:bCs/>
                <w:kern w:val="0"/>
                <w:sz w:val="18"/>
                <w:szCs w:val="18"/>
              </w:rPr>
              <w:t>。</w:t>
            </w:r>
            <w:bookmarkStart w:id="0" w:name="_GoBack"/>
            <w:bookmarkEnd w:id="0"/>
            <w:r>
              <w:rPr>
                <w:rFonts w:hint="eastAsia" w:ascii="宋体" w:hAnsi="宋体" w:eastAsia="宋体" w:cs="宋体"/>
                <w:b w:val="0"/>
                <w:bCs/>
                <w:kern w:val="0"/>
                <w:sz w:val="18"/>
                <w:szCs w:val="18"/>
              </w:rPr>
              <w:t>获批高层次人才建设科研项目和首都卫生发展科研专项项目。发表核心期刊</w:t>
            </w:r>
            <w:r>
              <w:rPr>
                <w:rFonts w:hint="eastAsia" w:ascii="宋体" w:hAnsi="宋体" w:cs="宋体"/>
                <w:b w:val="0"/>
                <w:bCs/>
                <w:kern w:val="0"/>
                <w:sz w:val="18"/>
                <w:szCs w:val="18"/>
                <w:lang w:val="en-US" w:eastAsia="zh-CN"/>
              </w:rPr>
              <w:t>12</w:t>
            </w:r>
            <w:r>
              <w:rPr>
                <w:rFonts w:hint="eastAsia" w:ascii="宋体" w:hAnsi="宋体" w:eastAsia="宋体" w:cs="宋体"/>
                <w:b w:val="0"/>
                <w:bCs/>
                <w:kern w:val="0"/>
                <w:sz w:val="18"/>
                <w:szCs w:val="18"/>
              </w:rPr>
              <w:t>篇，SCI论文</w:t>
            </w:r>
            <w:r>
              <w:rPr>
                <w:rFonts w:hint="eastAsia" w:ascii="宋体" w:hAnsi="宋体" w:cs="宋体"/>
                <w:b w:val="0"/>
                <w:bCs/>
                <w:kern w:val="0"/>
                <w:sz w:val="18"/>
                <w:szCs w:val="18"/>
                <w:lang w:val="en-US" w:eastAsia="zh-CN"/>
              </w:rPr>
              <w:t>23</w:t>
            </w:r>
            <w:r>
              <w:rPr>
                <w:rFonts w:hint="eastAsia" w:ascii="宋体" w:hAnsi="宋体" w:eastAsia="宋体" w:cs="宋体"/>
                <w:b w:val="0"/>
                <w:bCs/>
                <w:kern w:val="0"/>
                <w:sz w:val="18"/>
                <w:szCs w:val="18"/>
              </w:rPr>
              <w:t>篇，累计IF＞</w:t>
            </w:r>
            <w:r>
              <w:rPr>
                <w:rFonts w:hint="eastAsia" w:ascii="宋体" w:hAnsi="宋体" w:cs="宋体"/>
                <w:b w:val="0"/>
                <w:bCs/>
                <w:kern w:val="0"/>
                <w:sz w:val="18"/>
                <w:szCs w:val="18"/>
                <w:lang w:val="en-US" w:eastAsia="zh-CN"/>
              </w:rPr>
              <w:t>50</w:t>
            </w:r>
            <w:r>
              <w:rPr>
                <w:rFonts w:hint="eastAsia" w:ascii="宋体" w:hAnsi="宋体" w:eastAsia="宋体" w:cs="宋体"/>
                <w:b w:val="0"/>
                <w:bCs/>
                <w:kern w:val="0"/>
                <w:sz w:val="18"/>
                <w:szCs w:val="18"/>
              </w:rPr>
              <w:t>分</w:t>
            </w:r>
            <w:r>
              <w:rPr>
                <w:rFonts w:hint="eastAsia" w:ascii="宋体" w:hAnsi="宋体" w:cs="宋体"/>
                <w:b w:val="0"/>
                <w:bCs/>
                <w:kern w:val="0"/>
                <w:sz w:val="18"/>
                <w:szCs w:val="18"/>
                <w:lang w:eastAsia="zh-CN"/>
              </w:rPr>
              <w:t>。</w:t>
            </w:r>
          </w:p>
          <w:p w14:paraId="62F56877">
            <w:pPr>
              <w:widowControl/>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3 教学：202</w:t>
            </w:r>
            <w:r>
              <w:rPr>
                <w:rFonts w:hint="eastAsia" w:ascii="宋体" w:hAnsi="宋体" w:cs="宋体"/>
                <w:b w:val="0"/>
                <w:bCs/>
                <w:kern w:val="0"/>
                <w:sz w:val="18"/>
                <w:szCs w:val="18"/>
                <w:lang w:val="en-US" w:eastAsia="zh-CN"/>
              </w:rPr>
              <w:t>4</w:t>
            </w:r>
            <w:r>
              <w:rPr>
                <w:rFonts w:hint="eastAsia" w:ascii="宋体" w:hAnsi="宋体" w:eastAsia="宋体" w:cs="宋体"/>
                <w:b w:val="0"/>
                <w:bCs/>
                <w:kern w:val="0"/>
                <w:sz w:val="18"/>
                <w:szCs w:val="18"/>
              </w:rPr>
              <w:t>年度招收博士生</w:t>
            </w:r>
            <w:r>
              <w:rPr>
                <w:rFonts w:hint="eastAsia" w:ascii="宋体" w:hAnsi="宋体" w:cs="宋体"/>
                <w:b w:val="0"/>
                <w:bCs/>
                <w:kern w:val="0"/>
                <w:sz w:val="18"/>
                <w:szCs w:val="18"/>
                <w:lang w:val="en-US" w:eastAsia="zh-CN"/>
              </w:rPr>
              <w:t>10</w:t>
            </w:r>
            <w:r>
              <w:rPr>
                <w:rFonts w:hint="eastAsia" w:ascii="宋体" w:hAnsi="宋体" w:eastAsia="宋体" w:cs="宋体"/>
                <w:b w:val="0"/>
                <w:bCs/>
                <w:kern w:val="0"/>
                <w:sz w:val="18"/>
                <w:szCs w:val="18"/>
              </w:rPr>
              <w:t>名，硕士生1</w:t>
            </w:r>
            <w:r>
              <w:rPr>
                <w:rFonts w:hint="eastAsia" w:ascii="宋体" w:hAnsi="宋体" w:cs="宋体"/>
                <w:b w:val="0"/>
                <w:bCs/>
                <w:kern w:val="0"/>
                <w:sz w:val="18"/>
                <w:szCs w:val="18"/>
                <w:lang w:val="en-US" w:eastAsia="zh-CN"/>
              </w:rPr>
              <w:t>6</w:t>
            </w:r>
            <w:r>
              <w:rPr>
                <w:rFonts w:hint="eastAsia" w:ascii="宋体" w:hAnsi="宋体" w:eastAsia="宋体" w:cs="宋体"/>
                <w:b w:val="0"/>
                <w:bCs/>
                <w:kern w:val="0"/>
                <w:sz w:val="18"/>
                <w:szCs w:val="18"/>
              </w:rPr>
              <w:t>名。以艾滋病免疫重建不良及新发突发传染病病种为研究重点，与中医药大学资源紧密结合，创新性推动中医疫病学科建设，创新中医疫病与疫痉理论体系，通过多学科交叉构建中医疫病大数据平台。</w:t>
            </w:r>
          </w:p>
          <w:p w14:paraId="034E5CA7">
            <w:pPr>
              <w:widowControl/>
              <w:spacing w:line="240" w:lineRule="exact"/>
              <w:jc w:val="left"/>
              <w:rPr>
                <w:rFonts w:hint="default" w:ascii="宋体" w:hAnsi="宋体" w:eastAsia="宋体" w:cs="宋体"/>
                <w:b w:val="0"/>
                <w:bCs/>
                <w:kern w:val="0"/>
                <w:sz w:val="18"/>
                <w:szCs w:val="18"/>
                <w:lang w:val="en-US" w:eastAsia="zh-CN"/>
              </w:rPr>
            </w:pPr>
            <w:r>
              <w:rPr>
                <w:rFonts w:hint="eastAsia" w:ascii="宋体" w:hAnsi="宋体" w:eastAsia="宋体" w:cs="宋体"/>
                <w:b w:val="0"/>
                <w:bCs/>
                <w:kern w:val="0"/>
                <w:sz w:val="18"/>
                <w:szCs w:val="18"/>
              </w:rPr>
              <w:t>4.交流：举办全国性中西医结合传染病</w:t>
            </w:r>
            <w:r>
              <w:rPr>
                <w:rFonts w:hint="eastAsia" w:ascii="宋体" w:hAnsi="宋体" w:cs="宋体"/>
                <w:b w:val="0"/>
                <w:bCs/>
                <w:kern w:val="0"/>
                <w:sz w:val="18"/>
                <w:szCs w:val="18"/>
                <w:lang w:val="en-US" w:eastAsia="zh-CN"/>
              </w:rPr>
              <w:t>应急能力提升</w:t>
            </w:r>
            <w:r>
              <w:rPr>
                <w:rFonts w:hint="eastAsia" w:ascii="宋体" w:hAnsi="宋体" w:eastAsia="宋体" w:cs="宋体"/>
                <w:b w:val="0"/>
                <w:bCs/>
                <w:kern w:val="0"/>
                <w:sz w:val="18"/>
                <w:szCs w:val="18"/>
              </w:rPr>
              <w:t>培训班</w:t>
            </w:r>
            <w:r>
              <w:rPr>
                <w:rFonts w:hint="eastAsia" w:ascii="宋体" w:hAnsi="宋体" w:cs="宋体"/>
                <w:b w:val="0"/>
                <w:bCs/>
                <w:kern w:val="0"/>
                <w:sz w:val="18"/>
                <w:szCs w:val="18"/>
                <w:highlight w:val="none"/>
                <w:lang w:val="en-US" w:eastAsia="zh-CN"/>
              </w:rPr>
              <w:t>2</w:t>
            </w:r>
            <w:r>
              <w:rPr>
                <w:rFonts w:hint="eastAsia" w:ascii="宋体" w:hAnsi="宋体" w:eastAsia="宋体" w:cs="宋体"/>
                <w:b w:val="0"/>
                <w:bCs/>
                <w:kern w:val="0"/>
                <w:sz w:val="18"/>
                <w:szCs w:val="18"/>
                <w:highlight w:val="none"/>
              </w:rPr>
              <w:t>期</w:t>
            </w:r>
            <w:r>
              <w:rPr>
                <w:rFonts w:hint="eastAsia" w:ascii="宋体" w:hAnsi="宋体" w:cs="宋体"/>
                <w:b w:val="0"/>
                <w:bCs/>
                <w:kern w:val="0"/>
                <w:sz w:val="18"/>
                <w:szCs w:val="18"/>
                <w:lang w:eastAsia="zh-CN"/>
              </w:rPr>
              <w:t>，</w:t>
            </w:r>
            <w:r>
              <w:rPr>
                <w:rFonts w:hint="eastAsia" w:ascii="宋体" w:hAnsi="宋体" w:cs="宋体"/>
                <w:b w:val="0"/>
                <w:bCs/>
                <w:kern w:val="0"/>
                <w:sz w:val="18"/>
                <w:szCs w:val="18"/>
                <w:lang w:val="en-US" w:eastAsia="zh-CN"/>
              </w:rPr>
              <w:t>传染病研讨会1期。</w:t>
            </w:r>
          </w:p>
        </w:tc>
      </w:tr>
      <w:tr w14:paraId="3848FECE">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715FD0C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14:paraId="27D47A1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（90分）</w:t>
            </w:r>
          </w:p>
        </w:tc>
        <w:tc>
          <w:tcPr>
            <w:tcW w:w="644" w:type="dxa"/>
            <w:tcBorders>
              <w:top w:val="single" w:color="auto" w:sz="4" w:space="0"/>
              <w:left w:val="single" w:color="auto" w:sz="4" w:space="0"/>
              <w:bottom w:val="single" w:color="auto" w:sz="4" w:space="0"/>
              <w:right w:val="single" w:color="auto" w:sz="4" w:space="0"/>
            </w:tcBorders>
            <w:vAlign w:val="center"/>
          </w:tcPr>
          <w:p w14:paraId="4F26378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411" w:type="dxa"/>
            <w:tcBorders>
              <w:top w:val="single" w:color="auto" w:sz="4" w:space="0"/>
              <w:left w:val="single" w:color="auto" w:sz="4" w:space="0"/>
              <w:bottom w:val="single" w:color="auto" w:sz="4" w:space="0"/>
              <w:right w:val="single" w:color="auto" w:sz="4" w:space="0"/>
            </w:tcBorders>
            <w:vAlign w:val="center"/>
          </w:tcPr>
          <w:p w14:paraId="4E3E2F6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074" w:type="dxa"/>
            <w:gridSpan w:val="3"/>
            <w:tcBorders>
              <w:top w:val="single" w:color="auto" w:sz="4" w:space="0"/>
              <w:left w:val="single" w:color="auto" w:sz="4" w:space="0"/>
              <w:bottom w:val="single" w:color="auto" w:sz="4" w:space="0"/>
              <w:right w:val="single" w:color="auto" w:sz="4" w:space="0"/>
            </w:tcBorders>
            <w:vAlign w:val="center"/>
          </w:tcPr>
          <w:p w14:paraId="03E09D3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94" w:type="dxa"/>
            <w:tcBorders>
              <w:top w:val="single" w:color="auto" w:sz="4" w:space="0"/>
              <w:left w:val="single" w:color="auto" w:sz="4" w:space="0"/>
              <w:bottom w:val="single" w:color="auto" w:sz="4" w:space="0"/>
              <w:right w:val="single" w:color="auto" w:sz="4" w:space="0"/>
            </w:tcBorders>
            <w:vAlign w:val="center"/>
          </w:tcPr>
          <w:p w14:paraId="6E1297F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227649B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19" w:type="dxa"/>
            <w:tcBorders>
              <w:top w:val="single" w:color="auto" w:sz="4" w:space="0"/>
              <w:left w:val="single" w:color="auto" w:sz="4" w:space="0"/>
              <w:bottom w:val="single" w:color="auto" w:sz="4" w:space="0"/>
              <w:right w:val="single" w:color="auto" w:sz="4" w:space="0"/>
            </w:tcBorders>
            <w:vAlign w:val="center"/>
          </w:tcPr>
          <w:p w14:paraId="6DFFD26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0761466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28F4C3F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07" w:type="dxa"/>
            <w:tcBorders>
              <w:top w:val="single" w:color="auto" w:sz="4" w:space="0"/>
              <w:left w:val="single" w:color="auto" w:sz="4" w:space="0"/>
              <w:bottom w:val="single" w:color="auto" w:sz="4" w:space="0"/>
              <w:right w:val="single" w:color="auto" w:sz="4" w:space="0"/>
            </w:tcBorders>
            <w:vAlign w:val="center"/>
          </w:tcPr>
          <w:p w14:paraId="38888A8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77967BA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70551EE2">
        <w:tblPrEx>
          <w:tblCellMar>
            <w:top w:w="0" w:type="dxa"/>
            <w:left w:w="108" w:type="dxa"/>
            <w:bottom w:w="0" w:type="dxa"/>
            <w:right w:w="108" w:type="dxa"/>
          </w:tblCellMar>
        </w:tblPrEx>
        <w:trPr>
          <w:trHeight w:val="51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7B3E14DD">
            <w:pPr>
              <w:widowControl/>
              <w:spacing w:line="240" w:lineRule="exact"/>
              <w:jc w:val="center"/>
              <w:rPr>
                <w:rFonts w:hint="eastAsia" w:ascii="宋体" w:hAnsi="宋体" w:eastAsia="宋体" w:cs="宋体"/>
                <w:kern w:val="0"/>
                <w:sz w:val="18"/>
                <w:szCs w:val="18"/>
              </w:rPr>
            </w:pPr>
          </w:p>
        </w:tc>
        <w:tc>
          <w:tcPr>
            <w:tcW w:w="644" w:type="dxa"/>
            <w:vMerge w:val="restart"/>
            <w:tcBorders>
              <w:top w:val="single" w:color="auto" w:sz="4" w:space="0"/>
              <w:left w:val="single" w:color="auto" w:sz="4" w:space="0"/>
              <w:bottom w:val="single" w:color="auto" w:sz="4" w:space="0"/>
              <w:right w:val="single" w:color="auto" w:sz="4" w:space="0"/>
            </w:tcBorders>
            <w:vAlign w:val="center"/>
          </w:tcPr>
          <w:p w14:paraId="6F5323E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p w14:paraId="2FEB086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50分</w:t>
            </w:r>
          </w:p>
        </w:tc>
        <w:tc>
          <w:tcPr>
            <w:tcW w:w="1411" w:type="dxa"/>
            <w:vMerge w:val="restart"/>
            <w:tcBorders>
              <w:top w:val="single" w:color="auto" w:sz="4" w:space="0"/>
              <w:left w:val="single" w:color="auto" w:sz="4" w:space="0"/>
              <w:bottom w:val="single" w:color="auto" w:sz="4" w:space="0"/>
              <w:right w:val="single" w:color="auto" w:sz="4" w:space="0"/>
            </w:tcBorders>
            <w:vAlign w:val="center"/>
          </w:tcPr>
          <w:p w14:paraId="1BE62BD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7CDB00">
            <w:pPr>
              <w:widowControl/>
              <w:spacing w:line="240" w:lineRule="exact"/>
              <w:jc w:val="left"/>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举办中西医结合传染病培训班</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BF9ABA2">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rPr>
              <w:t>＝1</w:t>
            </w:r>
            <w:r>
              <w:rPr>
                <w:rFonts w:hint="eastAsia" w:ascii="宋体" w:hAnsi="宋体" w:cs="宋体"/>
                <w:kern w:val="0"/>
                <w:sz w:val="18"/>
                <w:szCs w:val="18"/>
                <w:highlight w:val="none"/>
                <w:lang w:val="en-US" w:eastAsia="zh-CN"/>
              </w:rPr>
              <w:t>期</w:t>
            </w:r>
          </w:p>
        </w:tc>
        <w:tc>
          <w:tcPr>
            <w:tcW w:w="819" w:type="dxa"/>
            <w:tcBorders>
              <w:top w:val="single" w:color="auto" w:sz="4" w:space="0"/>
              <w:left w:val="single" w:color="auto" w:sz="4" w:space="0"/>
              <w:bottom w:val="single" w:color="auto" w:sz="4" w:space="0"/>
              <w:right w:val="single" w:color="auto" w:sz="4" w:space="0"/>
            </w:tcBorders>
            <w:vAlign w:val="center"/>
          </w:tcPr>
          <w:p w14:paraId="63B73106">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highlight w:val="none"/>
                <w:lang w:val="en-US" w:eastAsia="zh-CN"/>
              </w:rPr>
              <w:t>期</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098ABF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7" w:type="dxa"/>
            <w:tcBorders>
              <w:top w:val="single" w:color="auto" w:sz="4" w:space="0"/>
              <w:left w:val="single" w:color="auto" w:sz="4" w:space="0"/>
              <w:bottom w:val="single" w:color="auto" w:sz="4" w:space="0"/>
              <w:right w:val="single" w:color="auto" w:sz="4" w:space="0"/>
            </w:tcBorders>
            <w:vAlign w:val="center"/>
          </w:tcPr>
          <w:p w14:paraId="014323B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1BB9B02B">
            <w:pPr>
              <w:widowControl/>
              <w:spacing w:line="240" w:lineRule="exact"/>
              <w:jc w:val="center"/>
              <w:rPr>
                <w:rFonts w:hint="eastAsia" w:ascii="宋体" w:hAnsi="宋体" w:eastAsia="宋体" w:cs="宋体"/>
                <w:kern w:val="0"/>
                <w:sz w:val="18"/>
                <w:szCs w:val="18"/>
              </w:rPr>
            </w:pPr>
          </w:p>
        </w:tc>
      </w:tr>
      <w:tr w14:paraId="4BFA429B">
        <w:tblPrEx>
          <w:tblCellMar>
            <w:top w:w="0" w:type="dxa"/>
            <w:left w:w="108" w:type="dxa"/>
            <w:bottom w:w="0" w:type="dxa"/>
            <w:right w:w="108" w:type="dxa"/>
          </w:tblCellMar>
        </w:tblPrEx>
        <w:trPr>
          <w:trHeight w:val="419"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51C4A8D6">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35978121">
            <w:pPr>
              <w:widowControl/>
              <w:spacing w:line="240" w:lineRule="exact"/>
              <w:jc w:val="center"/>
              <w:rPr>
                <w:rFonts w:hint="eastAsia" w:ascii="宋体" w:hAnsi="宋体" w:eastAsia="宋体" w:cs="宋体"/>
                <w:kern w:val="0"/>
                <w:sz w:val="18"/>
                <w:szCs w:val="18"/>
              </w:rPr>
            </w:pPr>
          </w:p>
        </w:tc>
        <w:tc>
          <w:tcPr>
            <w:tcW w:w="1411" w:type="dxa"/>
            <w:vMerge w:val="continue"/>
            <w:tcBorders>
              <w:top w:val="single" w:color="auto" w:sz="4" w:space="0"/>
              <w:left w:val="single" w:color="auto" w:sz="4" w:space="0"/>
              <w:bottom w:val="single" w:color="auto" w:sz="4" w:space="0"/>
              <w:right w:val="single" w:color="auto" w:sz="4" w:space="0"/>
            </w:tcBorders>
            <w:vAlign w:val="center"/>
          </w:tcPr>
          <w:p w14:paraId="6E9DA3A0">
            <w:pPr>
              <w:widowControl/>
              <w:spacing w:line="240" w:lineRule="exact"/>
              <w:jc w:val="center"/>
              <w:rPr>
                <w:rFonts w:hint="eastAsia" w:ascii="宋体" w:hAnsi="宋体" w:eastAsia="宋体" w:cs="宋体"/>
                <w:kern w:val="0"/>
                <w:sz w:val="18"/>
                <w:szCs w:val="18"/>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6FA287">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培养专业人才</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5F874B0">
            <w:pPr>
              <w:jc w:val="center"/>
              <w:rPr>
                <w:rFonts w:hint="default" w:ascii="宋体" w:hAnsi="宋体" w:eastAsia="宋体" w:cs="宋体"/>
                <w:color w:val="000000"/>
                <w:sz w:val="18"/>
                <w:szCs w:val="18"/>
                <w:highlight w:val="none"/>
                <w:lang w:val="en-US"/>
              </w:rPr>
            </w:pPr>
            <w:r>
              <w:rPr>
                <w:rFonts w:hint="eastAsia" w:ascii="宋体" w:hAnsi="宋体" w:eastAsia="宋体" w:cs="宋体"/>
                <w:color w:val="000000"/>
                <w:sz w:val="18"/>
                <w:szCs w:val="18"/>
                <w:highlight w:val="none"/>
              </w:rPr>
              <w:t>＝</w:t>
            </w:r>
            <w:r>
              <w:rPr>
                <w:rFonts w:hint="eastAsia" w:ascii="宋体" w:hAnsi="宋体" w:cs="宋体"/>
                <w:color w:val="000000"/>
                <w:sz w:val="18"/>
                <w:szCs w:val="18"/>
                <w:highlight w:val="none"/>
                <w:lang w:val="en-US" w:eastAsia="zh-CN"/>
              </w:rPr>
              <w:t>3人</w:t>
            </w:r>
          </w:p>
        </w:tc>
        <w:tc>
          <w:tcPr>
            <w:tcW w:w="819" w:type="dxa"/>
            <w:tcBorders>
              <w:top w:val="single" w:color="auto" w:sz="4" w:space="0"/>
              <w:left w:val="single" w:color="auto" w:sz="4" w:space="0"/>
              <w:bottom w:val="single" w:color="auto" w:sz="4" w:space="0"/>
              <w:right w:val="single" w:color="auto" w:sz="4" w:space="0"/>
            </w:tcBorders>
            <w:vAlign w:val="center"/>
          </w:tcPr>
          <w:p w14:paraId="32E7DE1A">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20人</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5EF478A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7" w:type="dxa"/>
            <w:tcBorders>
              <w:top w:val="single" w:color="auto" w:sz="4" w:space="0"/>
              <w:left w:val="single" w:color="auto" w:sz="4" w:space="0"/>
              <w:bottom w:val="single" w:color="auto" w:sz="4" w:space="0"/>
              <w:right w:val="single" w:color="auto" w:sz="4" w:space="0"/>
            </w:tcBorders>
            <w:vAlign w:val="center"/>
          </w:tcPr>
          <w:p w14:paraId="27F95C7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54F2E7C7">
            <w:pPr>
              <w:widowControl/>
              <w:spacing w:line="240" w:lineRule="exact"/>
              <w:jc w:val="center"/>
              <w:rPr>
                <w:rFonts w:hint="eastAsia" w:ascii="宋体" w:hAnsi="宋体" w:eastAsia="宋体" w:cs="宋体"/>
                <w:kern w:val="0"/>
                <w:sz w:val="18"/>
                <w:szCs w:val="18"/>
              </w:rPr>
            </w:pPr>
          </w:p>
        </w:tc>
      </w:tr>
      <w:tr w14:paraId="0EE34C61">
        <w:tblPrEx>
          <w:tblCellMar>
            <w:top w:w="0" w:type="dxa"/>
            <w:left w:w="108" w:type="dxa"/>
            <w:bottom w:w="0" w:type="dxa"/>
            <w:right w:w="108" w:type="dxa"/>
          </w:tblCellMar>
        </w:tblPrEx>
        <w:trPr>
          <w:trHeight w:val="465"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42FED3D">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7B888B05">
            <w:pPr>
              <w:widowControl/>
              <w:spacing w:line="240" w:lineRule="exact"/>
              <w:jc w:val="center"/>
              <w:rPr>
                <w:rFonts w:hint="eastAsia" w:ascii="宋体" w:hAnsi="宋体" w:eastAsia="宋体" w:cs="宋体"/>
                <w:kern w:val="0"/>
                <w:sz w:val="18"/>
                <w:szCs w:val="18"/>
              </w:rPr>
            </w:pPr>
          </w:p>
        </w:tc>
        <w:tc>
          <w:tcPr>
            <w:tcW w:w="1411" w:type="dxa"/>
            <w:vMerge w:val="continue"/>
            <w:tcBorders>
              <w:top w:val="single" w:color="auto" w:sz="4" w:space="0"/>
              <w:left w:val="single" w:color="auto" w:sz="4" w:space="0"/>
              <w:bottom w:val="single" w:color="auto" w:sz="4" w:space="0"/>
              <w:right w:val="single" w:color="auto" w:sz="4" w:space="0"/>
            </w:tcBorders>
            <w:vAlign w:val="center"/>
          </w:tcPr>
          <w:p w14:paraId="2627C052">
            <w:pPr>
              <w:widowControl/>
              <w:spacing w:line="240" w:lineRule="exact"/>
              <w:jc w:val="center"/>
              <w:rPr>
                <w:rFonts w:hint="eastAsia" w:ascii="宋体" w:hAnsi="宋体" w:eastAsia="宋体" w:cs="宋体"/>
                <w:kern w:val="0"/>
                <w:sz w:val="18"/>
                <w:szCs w:val="18"/>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2033C1">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cs="宋体"/>
                <w:color w:val="000000"/>
                <w:kern w:val="0"/>
                <w:sz w:val="18"/>
                <w:szCs w:val="18"/>
                <w:highlight w:val="none"/>
              </w:rPr>
              <w:t>获批省部级以上课题</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02985FA8">
            <w:pPr>
              <w:jc w:val="center"/>
              <w:rPr>
                <w:rFonts w:hint="eastAsia" w:ascii="宋体" w:hAnsi="宋体" w:eastAsia="宋体" w:cs="宋体"/>
                <w:kern w:val="0"/>
                <w:sz w:val="18"/>
                <w:szCs w:val="18"/>
                <w:highlight w:val="none"/>
              </w:rPr>
            </w:pPr>
            <w:r>
              <w:rPr>
                <w:rFonts w:hint="eastAsia" w:ascii="宋体" w:hAnsi="宋体" w:eastAsia="宋体" w:cs="宋体"/>
                <w:color w:val="000000"/>
                <w:sz w:val="18"/>
                <w:szCs w:val="18"/>
                <w:highlight w:val="none"/>
              </w:rPr>
              <w:t>＝</w:t>
            </w:r>
            <w:r>
              <w:rPr>
                <w:rFonts w:hint="eastAsia" w:ascii="宋体" w:hAnsi="宋体" w:cs="宋体"/>
                <w:color w:val="000000"/>
                <w:sz w:val="18"/>
                <w:szCs w:val="18"/>
                <w:highlight w:val="none"/>
                <w:lang w:val="en-US" w:eastAsia="zh-CN"/>
              </w:rPr>
              <w:t>2项</w:t>
            </w:r>
          </w:p>
        </w:tc>
        <w:tc>
          <w:tcPr>
            <w:tcW w:w="819" w:type="dxa"/>
            <w:tcBorders>
              <w:top w:val="single" w:color="auto" w:sz="4" w:space="0"/>
              <w:left w:val="single" w:color="auto" w:sz="4" w:space="0"/>
              <w:bottom w:val="single" w:color="auto" w:sz="4" w:space="0"/>
              <w:right w:val="single" w:color="auto" w:sz="4" w:space="0"/>
            </w:tcBorders>
            <w:vAlign w:val="center"/>
          </w:tcPr>
          <w:p w14:paraId="209C7712">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3项</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3759485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707" w:type="dxa"/>
            <w:tcBorders>
              <w:top w:val="single" w:color="auto" w:sz="4" w:space="0"/>
              <w:left w:val="single" w:color="auto" w:sz="4" w:space="0"/>
              <w:bottom w:val="single" w:color="auto" w:sz="4" w:space="0"/>
              <w:right w:val="single" w:color="auto" w:sz="4" w:space="0"/>
            </w:tcBorders>
            <w:vAlign w:val="center"/>
          </w:tcPr>
          <w:p w14:paraId="05AE153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4986F652">
            <w:pPr>
              <w:widowControl/>
              <w:spacing w:line="240" w:lineRule="exact"/>
              <w:jc w:val="center"/>
              <w:rPr>
                <w:rFonts w:hint="eastAsia" w:ascii="宋体" w:hAnsi="宋体" w:eastAsia="宋体" w:cs="宋体"/>
                <w:kern w:val="0"/>
                <w:sz w:val="18"/>
                <w:szCs w:val="18"/>
              </w:rPr>
            </w:pPr>
          </w:p>
        </w:tc>
      </w:tr>
      <w:tr w14:paraId="14FE09CF">
        <w:tblPrEx>
          <w:tblCellMar>
            <w:top w:w="0" w:type="dxa"/>
            <w:left w:w="108" w:type="dxa"/>
            <w:bottom w:w="0" w:type="dxa"/>
            <w:right w:w="108" w:type="dxa"/>
          </w:tblCellMar>
        </w:tblPrEx>
        <w:trPr>
          <w:trHeight w:val="416"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6411160">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7CA19C33">
            <w:pPr>
              <w:widowControl/>
              <w:spacing w:line="240" w:lineRule="exact"/>
              <w:jc w:val="center"/>
              <w:rPr>
                <w:rFonts w:hint="eastAsia" w:ascii="宋体" w:hAnsi="宋体" w:eastAsia="宋体" w:cs="宋体"/>
                <w:kern w:val="0"/>
                <w:sz w:val="18"/>
                <w:szCs w:val="18"/>
              </w:rPr>
            </w:pPr>
          </w:p>
        </w:tc>
        <w:tc>
          <w:tcPr>
            <w:tcW w:w="1411" w:type="dxa"/>
            <w:vMerge w:val="continue"/>
            <w:tcBorders>
              <w:top w:val="single" w:color="auto" w:sz="4" w:space="0"/>
              <w:left w:val="single" w:color="auto" w:sz="4" w:space="0"/>
              <w:bottom w:val="single" w:color="auto" w:sz="4" w:space="0"/>
              <w:right w:val="single" w:color="auto" w:sz="4" w:space="0"/>
            </w:tcBorders>
            <w:vAlign w:val="center"/>
          </w:tcPr>
          <w:p w14:paraId="30C3D8E0">
            <w:pPr>
              <w:widowControl/>
              <w:spacing w:line="240" w:lineRule="exact"/>
              <w:jc w:val="center"/>
              <w:rPr>
                <w:rFonts w:hint="eastAsia" w:ascii="宋体" w:hAnsi="宋体" w:eastAsia="宋体" w:cs="宋体"/>
                <w:kern w:val="0"/>
                <w:sz w:val="18"/>
                <w:szCs w:val="18"/>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B112E7">
            <w:pPr>
              <w:widowControl/>
              <w:spacing w:line="240" w:lineRule="exact"/>
              <w:jc w:val="left"/>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SCI论文累计影响因子</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4CA71782">
            <w:pPr>
              <w:jc w:val="center"/>
              <w:rPr>
                <w:rFonts w:hint="eastAsia" w:ascii="宋体" w:hAnsi="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≥5分</w:t>
            </w:r>
          </w:p>
        </w:tc>
        <w:tc>
          <w:tcPr>
            <w:tcW w:w="819" w:type="dxa"/>
            <w:tcBorders>
              <w:top w:val="single" w:color="auto" w:sz="4" w:space="0"/>
              <w:left w:val="single" w:color="auto" w:sz="4" w:space="0"/>
              <w:bottom w:val="single" w:color="auto" w:sz="4" w:space="0"/>
              <w:right w:val="single" w:color="auto" w:sz="4" w:space="0"/>
            </w:tcBorders>
            <w:vAlign w:val="center"/>
          </w:tcPr>
          <w:p w14:paraId="7447B58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49CA416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7" w:type="dxa"/>
            <w:tcBorders>
              <w:top w:val="single" w:color="auto" w:sz="4" w:space="0"/>
              <w:left w:val="single" w:color="auto" w:sz="4" w:space="0"/>
              <w:bottom w:val="single" w:color="auto" w:sz="4" w:space="0"/>
              <w:right w:val="single" w:color="auto" w:sz="4" w:space="0"/>
            </w:tcBorders>
            <w:vAlign w:val="center"/>
          </w:tcPr>
          <w:p w14:paraId="18C8C6F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270AEA8A">
            <w:pPr>
              <w:widowControl/>
              <w:spacing w:line="240" w:lineRule="exact"/>
              <w:jc w:val="center"/>
              <w:rPr>
                <w:rFonts w:hint="eastAsia" w:ascii="宋体" w:hAnsi="宋体" w:eastAsia="宋体" w:cs="宋体"/>
                <w:kern w:val="0"/>
                <w:sz w:val="18"/>
                <w:szCs w:val="18"/>
              </w:rPr>
            </w:pPr>
          </w:p>
        </w:tc>
      </w:tr>
      <w:tr w14:paraId="6F6B1B2C">
        <w:tblPrEx>
          <w:tblCellMar>
            <w:top w:w="0" w:type="dxa"/>
            <w:left w:w="108" w:type="dxa"/>
            <w:bottom w:w="0" w:type="dxa"/>
            <w:right w:w="108" w:type="dxa"/>
          </w:tblCellMar>
        </w:tblPrEx>
        <w:trPr>
          <w:trHeight w:val="71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C24989E">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33F9D5FD">
            <w:pPr>
              <w:widowControl/>
              <w:spacing w:line="240" w:lineRule="exact"/>
              <w:jc w:val="center"/>
              <w:rPr>
                <w:rFonts w:hint="eastAsia" w:ascii="宋体" w:hAnsi="宋体" w:eastAsia="宋体" w:cs="宋体"/>
                <w:kern w:val="0"/>
                <w:sz w:val="18"/>
                <w:szCs w:val="18"/>
              </w:rPr>
            </w:pPr>
          </w:p>
        </w:tc>
        <w:tc>
          <w:tcPr>
            <w:tcW w:w="1411" w:type="dxa"/>
            <w:vMerge w:val="restart"/>
            <w:tcBorders>
              <w:top w:val="single" w:color="auto" w:sz="4" w:space="0"/>
              <w:left w:val="single" w:color="auto" w:sz="4" w:space="0"/>
              <w:right w:val="single" w:color="auto" w:sz="4" w:space="0"/>
            </w:tcBorders>
            <w:vAlign w:val="center"/>
          </w:tcPr>
          <w:p w14:paraId="1389DA2E">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质量指标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548F7C">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cs="宋体"/>
                <w:color w:val="000000"/>
                <w:kern w:val="0"/>
                <w:sz w:val="18"/>
                <w:szCs w:val="18"/>
                <w:highlight w:val="none"/>
              </w:rPr>
              <w:t>优化人员构成，提高团队成员的水平，更多的人获得社会任职和晋升</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3F644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kern w:val="0"/>
                <w:sz w:val="18"/>
                <w:szCs w:val="18"/>
                <w:highlight w:val="none"/>
              </w:rPr>
              <w:t>≥</w:t>
            </w:r>
            <w:r>
              <w:rPr>
                <w:rFonts w:hint="eastAsia" w:ascii="宋体" w:hAnsi="宋体" w:cs="宋体"/>
                <w:kern w:val="0"/>
                <w:sz w:val="18"/>
                <w:szCs w:val="18"/>
                <w:highlight w:val="none"/>
                <w:lang w:val="en-US" w:eastAsia="zh-CN"/>
              </w:rPr>
              <w:t>2人</w:t>
            </w:r>
          </w:p>
        </w:tc>
        <w:tc>
          <w:tcPr>
            <w:tcW w:w="819" w:type="dxa"/>
            <w:tcBorders>
              <w:top w:val="single" w:color="auto" w:sz="4" w:space="0"/>
              <w:left w:val="single" w:color="auto" w:sz="4" w:space="0"/>
              <w:bottom w:val="single" w:color="auto" w:sz="4" w:space="0"/>
              <w:right w:val="single" w:color="auto" w:sz="4" w:space="0"/>
            </w:tcBorders>
            <w:vAlign w:val="center"/>
          </w:tcPr>
          <w:p w14:paraId="0E05F382">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631C46E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7" w:type="dxa"/>
            <w:tcBorders>
              <w:top w:val="single" w:color="auto" w:sz="4" w:space="0"/>
              <w:left w:val="single" w:color="auto" w:sz="4" w:space="0"/>
              <w:bottom w:val="single" w:color="auto" w:sz="4" w:space="0"/>
              <w:right w:val="single" w:color="auto" w:sz="4" w:space="0"/>
            </w:tcBorders>
            <w:vAlign w:val="center"/>
          </w:tcPr>
          <w:p w14:paraId="0A3BDDA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3B3CB977">
            <w:pPr>
              <w:widowControl/>
              <w:spacing w:line="240" w:lineRule="exact"/>
              <w:jc w:val="center"/>
              <w:rPr>
                <w:rFonts w:hint="eastAsia" w:ascii="宋体" w:hAnsi="宋体" w:eastAsia="宋体" w:cs="宋体"/>
                <w:kern w:val="0"/>
                <w:sz w:val="18"/>
                <w:szCs w:val="18"/>
              </w:rPr>
            </w:pPr>
          </w:p>
        </w:tc>
      </w:tr>
      <w:tr w14:paraId="3CDDDECD">
        <w:tblPrEx>
          <w:tblCellMar>
            <w:top w:w="0" w:type="dxa"/>
            <w:left w:w="108" w:type="dxa"/>
            <w:bottom w:w="0" w:type="dxa"/>
            <w:right w:w="108" w:type="dxa"/>
          </w:tblCellMar>
        </w:tblPrEx>
        <w:trPr>
          <w:trHeight w:val="714"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B5A2F3A">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62743D09">
            <w:pPr>
              <w:widowControl/>
              <w:spacing w:line="240" w:lineRule="exact"/>
              <w:jc w:val="center"/>
              <w:rPr>
                <w:rFonts w:hint="eastAsia" w:ascii="宋体" w:hAnsi="宋体" w:eastAsia="宋体" w:cs="宋体"/>
                <w:kern w:val="0"/>
                <w:sz w:val="18"/>
                <w:szCs w:val="18"/>
              </w:rPr>
            </w:pPr>
          </w:p>
        </w:tc>
        <w:tc>
          <w:tcPr>
            <w:tcW w:w="1411" w:type="dxa"/>
            <w:vMerge w:val="continue"/>
            <w:tcBorders>
              <w:left w:val="single" w:color="auto" w:sz="4" w:space="0"/>
              <w:bottom w:val="single" w:color="auto" w:sz="4" w:space="0"/>
              <w:right w:val="single" w:color="auto" w:sz="4" w:space="0"/>
            </w:tcBorders>
            <w:vAlign w:val="center"/>
          </w:tcPr>
          <w:p w14:paraId="17F4C717">
            <w:pPr>
              <w:widowControl/>
              <w:spacing w:line="240" w:lineRule="exact"/>
              <w:jc w:val="center"/>
              <w:rPr>
                <w:rFonts w:hint="eastAsia" w:ascii="宋体" w:hAnsi="宋体" w:cs="宋体"/>
                <w:kern w:val="0"/>
                <w:sz w:val="18"/>
                <w:szCs w:val="18"/>
                <w:lang w:val="en-US" w:eastAsia="zh-CN"/>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7BE265">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形成</w:t>
            </w:r>
            <w:r>
              <w:rPr>
                <w:rFonts w:hint="eastAsia" w:ascii="宋体" w:hAnsi="宋体" w:cs="宋体"/>
                <w:color w:val="000000"/>
                <w:kern w:val="0"/>
                <w:sz w:val="18"/>
                <w:szCs w:val="18"/>
                <w:highlight w:val="none"/>
                <w:lang w:val="en-US" w:eastAsia="zh-CN"/>
              </w:rPr>
              <w:t>新方案或新共识</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6497C1A">
            <w:pPr>
              <w:widowControl/>
              <w:spacing w:line="240" w:lineRule="exact"/>
              <w:ind w:firstLine="180" w:firstLineChars="100"/>
              <w:jc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kern w:val="0"/>
                <w:sz w:val="18"/>
                <w:szCs w:val="18"/>
                <w:highlight w:val="none"/>
              </w:rPr>
              <w:t>＝1</w:t>
            </w:r>
            <w:r>
              <w:rPr>
                <w:rFonts w:hint="eastAsia" w:ascii="宋体" w:hAnsi="宋体" w:cs="宋体"/>
                <w:kern w:val="0"/>
                <w:sz w:val="18"/>
                <w:szCs w:val="18"/>
                <w:highlight w:val="none"/>
                <w:lang w:val="en-US" w:eastAsia="zh-CN"/>
              </w:rPr>
              <w:t>项</w:t>
            </w:r>
            <w:r>
              <w:rPr>
                <w:rFonts w:hint="eastAsia" w:ascii="宋体" w:hAnsi="宋体" w:eastAsia="宋体" w:cs="宋体"/>
                <w:kern w:val="0"/>
                <w:sz w:val="18"/>
                <w:szCs w:val="18"/>
                <w:highlight w:val="none"/>
              </w:rPr>
              <w:t>（套）</w:t>
            </w:r>
          </w:p>
        </w:tc>
        <w:tc>
          <w:tcPr>
            <w:tcW w:w="819" w:type="dxa"/>
            <w:tcBorders>
              <w:top w:val="single" w:color="auto" w:sz="4" w:space="0"/>
              <w:left w:val="single" w:color="auto" w:sz="4" w:space="0"/>
              <w:bottom w:val="single" w:color="auto" w:sz="4" w:space="0"/>
              <w:right w:val="single" w:color="auto" w:sz="4" w:space="0"/>
            </w:tcBorders>
            <w:vAlign w:val="center"/>
          </w:tcPr>
          <w:p w14:paraId="60532FE7">
            <w:pPr>
              <w:widowControl/>
              <w:spacing w:line="240" w:lineRule="exact"/>
              <w:jc w:val="center"/>
              <w:rPr>
                <w:rFonts w:hint="eastAsia" w:ascii="宋体" w:hAnsi="宋体" w:cs="宋体"/>
                <w:kern w:val="0"/>
                <w:sz w:val="18"/>
                <w:szCs w:val="18"/>
                <w:lang w:val="en-US" w:eastAsia="zh-CN"/>
              </w:rPr>
            </w:pPr>
            <w:r>
              <w:rPr>
                <w:rFonts w:hint="eastAsia" w:ascii="宋体" w:hAnsi="宋体" w:eastAsia="宋体" w:cs="宋体"/>
                <w:kern w:val="0"/>
                <w:sz w:val="18"/>
                <w:szCs w:val="18"/>
              </w:rPr>
              <w:t>1</w:t>
            </w:r>
            <w:r>
              <w:rPr>
                <w:rFonts w:hint="eastAsia" w:ascii="宋体" w:hAnsi="宋体" w:cs="宋体"/>
                <w:kern w:val="0"/>
                <w:sz w:val="18"/>
                <w:szCs w:val="18"/>
                <w:highlight w:val="none"/>
                <w:lang w:val="en-US" w:eastAsia="zh-CN"/>
              </w:rPr>
              <w:t>项</w:t>
            </w:r>
            <w:r>
              <w:rPr>
                <w:rFonts w:hint="eastAsia" w:ascii="宋体" w:hAnsi="宋体" w:eastAsia="宋体" w:cs="宋体"/>
                <w:kern w:val="0"/>
                <w:sz w:val="18"/>
                <w:szCs w:val="18"/>
                <w:highlight w:val="none"/>
              </w:rPr>
              <w:t>（套）</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0167AA5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7" w:type="dxa"/>
            <w:tcBorders>
              <w:top w:val="single" w:color="auto" w:sz="4" w:space="0"/>
              <w:left w:val="single" w:color="auto" w:sz="4" w:space="0"/>
              <w:bottom w:val="single" w:color="auto" w:sz="4" w:space="0"/>
              <w:right w:val="single" w:color="auto" w:sz="4" w:space="0"/>
            </w:tcBorders>
            <w:vAlign w:val="center"/>
          </w:tcPr>
          <w:p w14:paraId="02A3B0A0">
            <w:pPr>
              <w:widowControl/>
              <w:spacing w:line="240" w:lineRule="exact"/>
              <w:jc w:val="center"/>
              <w:rPr>
                <w:rFonts w:hint="eastAsia" w:ascii="宋体" w:hAnsi="宋体" w:eastAsia="宋体" w:cs="宋体"/>
                <w:kern w:val="0"/>
                <w:sz w:val="18"/>
                <w:szCs w:val="18"/>
              </w:rPr>
            </w:pPr>
            <w:r>
              <w:rPr>
                <w:rFonts w:hint="eastAsia" w:ascii="宋体" w:hAnsi="宋体" w:cs="宋体"/>
                <w:kern w:val="0"/>
                <w:sz w:val="18"/>
                <w:szCs w:val="18"/>
                <w:lang w:val="en-US" w:eastAsia="zh-CN"/>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232D41A7">
            <w:pPr>
              <w:widowControl/>
              <w:spacing w:line="240" w:lineRule="exact"/>
              <w:jc w:val="center"/>
              <w:rPr>
                <w:rFonts w:hint="eastAsia" w:ascii="宋体" w:hAnsi="宋体" w:eastAsia="宋体" w:cs="宋体"/>
                <w:kern w:val="0"/>
                <w:sz w:val="18"/>
                <w:szCs w:val="18"/>
              </w:rPr>
            </w:pPr>
          </w:p>
        </w:tc>
      </w:tr>
      <w:tr w14:paraId="6436880A">
        <w:tblPrEx>
          <w:tblCellMar>
            <w:top w:w="0" w:type="dxa"/>
            <w:left w:w="108" w:type="dxa"/>
            <w:bottom w:w="0" w:type="dxa"/>
            <w:right w:w="108" w:type="dxa"/>
          </w:tblCellMar>
        </w:tblPrEx>
        <w:trPr>
          <w:trHeight w:val="714"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3D7FCA3">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1C00048B">
            <w:pPr>
              <w:widowControl/>
              <w:spacing w:line="240" w:lineRule="exact"/>
              <w:jc w:val="center"/>
              <w:rPr>
                <w:rFonts w:hint="eastAsia" w:ascii="宋体" w:hAnsi="宋体" w:eastAsia="宋体" w:cs="宋体"/>
                <w:kern w:val="0"/>
                <w:sz w:val="18"/>
                <w:szCs w:val="18"/>
              </w:rPr>
            </w:pPr>
          </w:p>
        </w:tc>
        <w:tc>
          <w:tcPr>
            <w:tcW w:w="1411" w:type="dxa"/>
            <w:tcBorders>
              <w:top w:val="single" w:color="auto" w:sz="4" w:space="0"/>
              <w:left w:val="single" w:color="auto" w:sz="4" w:space="0"/>
              <w:bottom w:val="single" w:color="auto" w:sz="4" w:space="0"/>
              <w:right w:val="single" w:color="auto" w:sz="4" w:space="0"/>
            </w:tcBorders>
            <w:vAlign w:val="center"/>
          </w:tcPr>
          <w:p w14:paraId="274A1D1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时效指标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F8CC28">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初步形成结构合理的人才培养体系</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180294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定性2024</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12</w:t>
            </w:r>
          </w:p>
        </w:tc>
        <w:tc>
          <w:tcPr>
            <w:tcW w:w="819" w:type="dxa"/>
            <w:tcBorders>
              <w:top w:val="single" w:color="auto" w:sz="4" w:space="0"/>
              <w:left w:val="single" w:color="auto" w:sz="4" w:space="0"/>
              <w:bottom w:val="single" w:color="auto" w:sz="4" w:space="0"/>
              <w:right w:val="single" w:color="auto" w:sz="4" w:space="0"/>
            </w:tcBorders>
            <w:vAlign w:val="center"/>
          </w:tcPr>
          <w:p w14:paraId="01E6ABF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2024.12</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FA3FC4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7" w:type="dxa"/>
            <w:tcBorders>
              <w:top w:val="single" w:color="auto" w:sz="4" w:space="0"/>
              <w:left w:val="single" w:color="auto" w:sz="4" w:space="0"/>
              <w:bottom w:val="single" w:color="auto" w:sz="4" w:space="0"/>
              <w:right w:val="single" w:color="auto" w:sz="4" w:space="0"/>
            </w:tcBorders>
            <w:vAlign w:val="center"/>
          </w:tcPr>
          <w:p w14:paraId="797021A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51363D54">
            <w:pPr>
              <w:widowControl/>
              <w:spacing w:line="240" w:lineRule="exact"/>
              <w:jc w:val="center"/>
              <w:rPr>
                <w:rFonts w:hint="eastAsia" w:ascii="宋体" w:hAnsi="宋体" w:eastAsia="宋体" w:cs="宋体"/>
                <w:kern w:val="0"/>
                <w:sz w:val="18"/>
                <w:szCs w:val="18"/>
              </w:rPr>
            </w:pPr>
          </w:p>
        </w:tc>
      </w:tr>
      <w:tr w14:paraId="23410756">
        <w:tblPrEx>
          <w:tblCellMar>
            <w:top w:w="0" w:type="dxa"/>
            <w:left w:w="108" w:type="dxa"/>
            <w:bottom w:w="0" w:type="dxa"/>
            <w:right w:w="108" w:type="dxa"/>
          </w:tblCellMar>
        </w:tblPrEx>
        <w:trPr>
          <w:trHeight w:val="92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9E268A6">
            <w:pPr>
              <w:widowControl/>
              <w:spacing w:line="240" w:lineRule="exact"/>
              <w:jc w:val="center"/>
              <w:rPr>
                <w:rFonts w:hint="eastAsia" w:ascii="宋体" w:hAnsi="宋体" w:eastAsia="宋体" w:cs="宋体"/>
                <w:kern w:val="0"/>
                <w:sz w:val="18"/>
                <w:szCs w:val="18"/>
              </w:rPr>
            </w:pPr>
          </w:p>
        </w:tc>
        <w:tc>
          <w:tcPr>
            <w:tcW w:w="644" w:type="dxa"/>
            <w:tcBorders>
              <w:top w:val="single" w:color="auto" w:sz="4" w:space="0"/>
              <w:left w:val="single" w:color="auto" w:sz="4" w:space="0"/>
              <w:bottom w:val="single" w:color="auto" w:sz="4" w:space="0"/>
              <w:right w:val="single" w:color="auto" w:sz="4" w:space="0"/>
            </w:tcBorders>
            <w:vAlign w:val="center"/>
          </w:tcPr>
          <w:p w14:paraId="0B94A71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14:paraId="57342E5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30分</w:t>
            </w:r>
          </w:p>
        </w:tc>
        <w:tc>
          <w:tcPr>
            <w:tcW w:w="1411" w:type="dxa"/>
            <w:tcBorders>
              <w:top w:val="single" w:color="auto" w:sz="4" w:space="0"/>
              <w:left w:val="single" w:color="auto" w:sz="4" w:space="0"/>
              <w:bottom w:val="single" w:color="auto" w:sz="4" w:space="0"/>
              <w:right w:val="single" w:color="auto" w:sz="4" w:space="0"/>
            </w:tcBorders>
            <w:vAlign w:val="center"/>
          </w:tcPr>
          <w:p w14:paraId="4999B78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4C1300D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61DAED">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形成新方法和新技术初步应用和推广</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A5B7A0D">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定性建立</w:t>
            </w:r>
          </w:p>
        </w:tc>
        <w:tc>
          <w:tcPr>
            <w:tcW w:w="819" w:type="dxa"/>
            <w:tcBorders>
              <w:top w:val="single" w:color="auto" w:sz="4" w:space="0"/>
              <w:left w:val="single" w:color="auto" w:sz="4" w:space="0"/>
              <w:bottom w:val="single" w:color="auto" w:sz="4" w:space="0"/>
              <w:right w:val="single" w:color="auto" w:sz="4" w:space="0"/>
            </w:tcBorders>
            <w:vAlign w:val="center"/>
          </w:tcPr>
          <w:p w14:paraId="0E6676A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已形成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FE32B7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707" w:type="dxa"/>
            <w:tcBorders>
              <w:top w:val="single" w:color="auto" w:sz="4" w:space="0"/>
              <w:left w:val="single" w:color="auto" w:sz="4" w:space="0"/>
              <w:bottom w:val="single" w:color="auto" w:sz="4" w:space="0"/>
              <w:right w:val="single" w:color="auto" w:sz="4" w:space="0"/>
            </w:tcBorders>
            <w:vAlign w:val="center"/>
          </w:tcPr>
          <w:p w14:paraId="1FF778D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74D3764C">
            <w:pPr>
              <w:widowControl/>
              <w:spacing w:line="240" w:lineRule="exact"/>
              <w:jc w:val="center"/>
              <w:rPr>
                <w:rFonts w:hint="eastAsia" w:ascii="宋体" w:hAnsi="宋体" w:eastAsia="宋体" w:cs="宋体"/>
                <w:kern w:val="0"/>
                <w:sz w:val="18"/>
                <w:szCs w:val="18"/>
              </w:rPr>
            </w:pPr>
          </w:p>
        </w:tc>
      </w:tr>
      <w:tr w14:paraId="743A10DE">
        <w:tblPrEx>
          <w:tblCellMar>
            <w:top w:w="0" w:type="dxa"/>
            <w:left w:w="108" w:type="dxa"/>
            <w:bottom w:w="0" w:type="dxa"/>
            <w:right w:w="108" w:type="dxa"/>
          </w:tblCellMar>
        </w:tblPrEx>
        <w:trPr>
          <w:trHeight w:val="1222"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8905A15">
            <w:pPr>
              <w:widowControl/>
              <w:spacing w:line="240" w:lineRule="exact"/>
              <w:jc w:val="center"/>
              <w:rPr>
                <w:rFonts w:hint="eastAsia" w:ascii="宋体" w:hAnsi="宋体" w:eastAsia="宋体" w:cs="宋体"/>
                <w:kern w:val="0"/>
                <w:sz w:val="18"/>
                <w:szCs w:val="18"/>
              </w:rPr>
            </w:pPr>
          </w:p>
        </w:tc>
        <w:tc>
          <w:tcPr>
            <w:tcW w:w="644" w:type="dxa"/>
            <w:tcBorders>
              <w:top w:val="single" w:color="auto" w:sz="4" w:space="0"/>
              <w:left w:val="single" w:color="auto" w:sz="4" w:space="0"/>
              <w:bottom w:val="single" w:color="auto" w:sz="4" w:space="0"/>
              <w:right w:val="single" w:color="auto" w:sz="4" w:space="0"/>
            </w:tcBorders>
            <w:vAlign w:val="center"/>
          </w:tcPr>
          <w:p w14:paraId="46DEA40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174E81C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p w14:paraId="4D6B74D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10分</w:t>
            </w:r>
          </w:p>
        </w:tc>
        <w:tc>
          <w:tcPr>
            <w:tcW w:w="1411" w:type="dxa"/>
            <w:tcBorders>
              <w:top w:val="single" w:color="auto" w:sz="4" w:space="0"/>
              <w:left w:val="single" w:color="auto" w:sz="4" w:space="0"/>
              <w:bottom w:val="single" w:color="auto" w:sz="4" w:space="0"/>
              <w:right w:val="single" w:color="auto" w:sz="4" w:space="0"/>
            </w:tcBorders>
            <w:vAlign w:val="center"/>
          </w:tcPr>
          <w:p w14:paraId="4505F37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2FEBED">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服务对象满意度</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45750A7B">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≥9</w:t>
            </w:r>
            <w:r>
              <w:rPr>
                <w:rFonts w:hint="eastAsia" w:ascii="宋体" w:hAnsi="宋体" w:cs="宋体"/>
                <w:kern w:val="0"/>
                <w:sz w:val="18"/>
                <w:szCs w:val="18"/>
                <w:highlight w:val="none"/>
                <w:lang w:val="en-US" w:eastAsia="zh-CN"/>
              </w:rPr>
              <w:t>0</w:t>
            </w:r>
            <w:r>
              <w:rPr>
                <w:rFonts w:hint="eastAsia" w:ascii="宋体" w:hAnsi="宋体" w:eastAsia="宋体" w:cs="宋体"/>
                <w:kern w:val="0"/>
                <w:sz w:val="18"/>
                <w:szCs w:val="18"/>
                <w:highlight w:val="none"/>
              </w:rPr>
              <w:t>%</w:t>
            </w:r>
          </w:p>
        </w:tc>
        <w:tc>
          <w:tcPr>
            <w:tcW w:w="819" w:type="dxa"/>
            <w:tcBorders>
              <w:top w:val="single" w:color="auto" w:sz="4" w:space="0"/>
              <w:left w:val="single" w:color="auto" w:sz="4" w:space="0"/>
              <w:bottom w:val="single" w:color="auto" w:sz="4" w:space="0"/>
              <w:right w:val="single" w:color="auto" w:sz="4" w:space="0"/>
            </w:tcBorders>
            <w:vAlign w:val="center"/>
          </w:tcPr>
          <w:p w14:paraId="15E3202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w:t>
            </w:r>
            <w:r>
              <w:rPr>
                <w:rFonts w:hint="eastAsia" w:ascii="宋体" w:hAnsi="宋体" w:cs="宋体"/>
                <w:kern w:val="0"/>
                <w:sz w:val="18"/>
                <w:szCs w:val="18"/>
                <w:lang w:val="en-US" w:eastAsia="zh-CN"/>
              </w:rPr>
              <w:t>6</w:t>
            </w:r>
            <w:r>
              <w:rPr>
                <w:rFonts w:hint="eastAsia" w:ascii="宋体" w:hAnsi="宋体" w:eastAsia="宋体" w:cs="宋体"/>
                <w:kern w:val="0"/>
                <w:sz w:val="18"/>
                <w:szCs w:val="18"/>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3B23A79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707" w:type="dxa"/>
            <w:tcBorders>
              <w:top w:val="single" w:color="auto" w:sz="4" w:space="0"/>
              <w:left w:val="single" w:color="auto" w:sz="4" w:space="0"/>
              <w:bottom w:val="single" w:color="auto" w:sz="4" w:space="0"/>
              <w:right w:val="single" w:color="auto" w:sz="4" w:space="0"/>
            </w:tcBorders>
            <w:vAlign w:val="center"/>
          </w:tcPr>
          <w:p w14:paraId="0B6BC7B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6E244174">
            <w:pPr>
              <w:widowControl/>
              <w:spacing w:line="240" w:lineRule="exact"/>
              <w:jc w:val="center"/>
              <w:rPr>
                <w:rFonts w:hint="eastAsia" w:ascii="宋体" w:hAnsi="宋体" w:eastAsia="宋体" w:cs="宋体"/>
                <w:kern w:val="0"/>
                <w:sz w:val="18"/>
                <w:szCs w:val="18"/>
              </w:rPr>
            </w:pPr>
          </w:p>
        </w:tc>
      </w:tr>
      <w:tr w14:paraId="228B2202">
        <w:tblPrEx>
          <w:tblCellMar>
            <w:top w:w="0" w:type="dxa"/>
            <w:left w:w="108" w:type="dxa"/>
            <w:bottom w:w="0" w:type="dxa"/>
            <w:right w:w="108" w:type="dxa"/>
          </w:tblCellMar>
        </w:tblPrEx>
        <w:trPr>
          <w:trHeight w:val="459"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14:paraId="45ED7C92">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32C8B5E4">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07" w:type="dxa"/>
            <w:tcBorders>
              <w:top w:val="single" w:color="auto" w:sz="4" w:space="0"/>
              <w:left w:val="single" w:color="auto" w:sz="4" w:space="0"/>
              <w:bottom w:val="single" w:color="auto" w:sz="4" w:space="0"/>
              <w:right w:val="single" w:color="auto" w:sz="4" w:space="0"/>
            </w:tcBorders>
            <w:vAlign w:val="center"/>
          </w:tcPr>
          <w:p w14:paraId="3CC56A49">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5D2F5EB5">
            <w:pPr>
              <w:widowControl/>
              <w:spacing w:line="240" w:lineRule="exact"/>
              <w:jc w:val="center"/>
              <w:rPr>
                <w:rFonts w:hint="eastAsia" w:ascii="宋体" w:hAnsi="宋体" w:eastAsia="宋体" w:cs="宋体"/>
                <w:kern w:val="0"/>
                <w:sz w:val="18"/>
                <w:szCs w:val="18"/>
              </w:rPr>
            </w:pPr>
          </w:p>
        </w:tc>
      </w:tr>
    </w:tbl>
    <w:p w14:paraId="34F066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0021F1F"/>
    <w:rsid w:val="000768CC"/>
    <w:rsid w:val="00090E44"/>
    <w:rsid w:val="000A75F4"/>
    <w:rsid w:val="001A5E37"/>
    <w:rsid w:val="001B3D1B"/>
    <w:rsid w:val="0027330F"/>
    <w:rsid w:val="00282FB0"/>
    <w:rsid w:val="003837EF"/>
    <w:rsid w:val="00391AB9"/>
    <w:rsid w:val="003D3798"/>
    <w:rsid w:val="0041341D"/>
    <w:rsid w:val="00416DD6"/>
    <w:rsid w:val="00417778"/>
    <w:rsid w:val="004403DB"/>
    <w:rsid w:val="00467E41"/>
    <w:rsid w:val="004D3612"/>
    <w:rsid w:val="00511C3E"/>
    <w:rsid w:val="00633F1B"/>
    <w:rsid w:val="006E69DD"/>
    <w:rsid w:val="00726F84"/>
    <w:rsid w:val="007A0DEC"/>
    <w:rsid w:val="0081351D"/>
    <w:rsid w:val="00872A81"/>
    <w:rsid w:val="0087669E"/>
    <w:rsid w:val="008C5294"/>
    <w:rsid w:val="008F1E9E"/>
    <w:rsid w:val="00925EFE"/>
    <w:rsid w:val="009725DB"/>
    <w:rsid w:val="00A04654"/>
    <w:rsid w:val="00A13B8C"/>
    <w:rsid w:val="00AB71CC"/>
    <w:rsid w:val="00AC761D"/>
    <w:rsid w:val="00B52D28"/>
    <w:rsid w:val="00B858FF"/>
    <w:rsid w:val="00BD77C0"/>
    <w:rsid w:val="00C36096"/>
    <w:rsid w:val="00F61F0A"/>
    <w:rsid w:val="0167401F"/>
    <w:rsid w:val="02D01FEB"/>
    <w:rsid w:val="092F6EC1"/>
    <w:rsid w:val="0FEB47F2"/>
    <w:rsid w:val="1A0C7D49"/>
    <w:rsid w:val="1C46568C"/>
    <w:rsid w:val="21807E87"/>
    <w:rsid w:val="24627298"/>
    <w:rsid w:val="28FF42C9"/>
    <w:rsid w:val="2B304A8B"/>
    <w:rsid w:val="34D75AC5"/>
    <w:rsid w:val="399A7294"/>
    <w:rsid w:val="3DB01F61"/>
    <w:rsid w:val="3F4343E8"/>
    <w:rsid w:val="40E54BEB"/>
    <w:rsid w:val="410B3744"/>
    <w:rsid w:val="41326E0A"/>
    <w:rsid w:val="44BC69B1"/>
    <w:rsid w:val="45925FE2"/>
    <w:rsid w:val="48F54724"/>
    <w:rsid w:val="4CB92694"/>
    <w:rsid w:val="56A53D17"/>
    <w:rsid w:val="63872CC8"/>
    <w:rsid w:val="68614103"/>
    <w:rsid w:val="6B864EA6"/>
    <w:rsid w:val="6C7E2A00"/>
    <w:rsid w:val="6DBA27CA"/>
    <w:rsid w:val="6E7838C8"/>
    <w:rsid w:val="70F84783"/>
    <w:rsid w:val="77E53938"/>
    <w:rsid w:val="788C47E0"/>
    <w:rsid w:val="7C6A2124"/>
    <w:rsid w:val="7CCA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0"/>
    <w:pPr>
      <w:jc w:val="left"/>
    </w:pPr>
  </w:style>
  <w:style w:type="paragraph" w:styleId="5">
    <w:name w:val="footer"/>
    <w:basedOn w:val="1"/>
    <w:link w:val="11"/>
    <w:unhideWhenUsed/>
    <w:qFormat/>
    <w:uiPriority w:val="0"/>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Pages>
  <Words>930</Words>
  <Characters>1046</Characters>
  <Lines>9</Lines>
  <Paragraphs>2</Paragraphs>
  <TotalTime>24</TotalTime>
  <ScaleCrop>false</ScaleCrop>
  <LinksUpToDate>false</LinksUpToDate>
  <CharactersWithSpaces>1060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2024-04-28T09:53:00Z</dcterms:created>
  <dc:creator>csj</dc:creator>
  <cp:lastModifiedBy>李菁晶</cp:lastModifiedBy>
  <cp:lastPrinted>2025-05-06T03:11:00Z</cp:lastPrinted>
  <dcterms:modified xsi:type="dcterms:W3CDTF">2025-08-26T10:25:33Z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5CAD6E86519F4990B49FCB7A7AA7824A_13</vt:lpwstr>
  </property>
  <property fmtid="{D5CDD505-2E9C-101B-9397-08002B2CF9AE}" pid="4" name="KSOTemplateDocerSaveRecord">
    <vt:lpwstr>eyJoZGlkIjoiODQ0MDk0MDQxZTQxMDVmMmQ3NTE2YzY4YTg3Mjk2ODgiLCJ1c2VySWQiOiIxNjk2NTAxNTk1In0=</vt:lpwstr>
  </property>
</Properties>
</file>