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A3917" w14:textId="42CEBACE" w:rsidR="00FF1BB7" w:rsidRPr="00E01D14" w:rsidRDefault="00E01D14" w:rsidP="00E01D14">
      <w:pPr>
        <w:jc w:val="center"/>
        <w:rPr>
          <w:rFonts w:ascii="微软雅黑" w:eastAsia="微软雅黑" w:hAnsi="微软雅黑"/>
          <w:sz w:val="28"/>
          <w:szCs w:val="28"/>
        </w:rPr>
      </w:pPr>
      <w:r w:rsidRPr="00E01D14">
        <w:rPr>
          <w:rFonts w:ascii="微软雅黑" w:eastAsia="微软雅黑" w:hAnsi="微软雅黑" w:hint="eastAsia"/>
          <w:sz w:val="28"/>
          <w:szCs w:val="28"/>
        </w:rPr>
        <w:t>五批试点-心血管疾病新型预警治疗探索研究（一期）</w:t>
      </w:r>
    </w:p>
    <w:p w14:paraId="0FE14356" w14:textId="56EA844C" w:rsidR="00E01D14" w:rsidRDefault="00E01D14" w:rsidP="00E01D14">
      <w:pPr>
        <w:jc w:val="center"/>
        <w:rPr>
          <w:rFonts w:ascii="微软雅黑" w:eastAsia="微软雅黑" w:hAnsi="微软雅黑"/>
          <w:sz w:val="28"/>
          <w:szCs w:val="28"/>
        </w:rPr>
      </w:pPr>
      <w:r w:rsidRPr="00E01D14">
        <w:rPr>
          <w:rFonts w:ascii="微软雅黑" w:eastAsia="微软雅黑" w:hAnsi="微软雅黑" w:hint="eastAsia"/>
          <w:sz w:val="28"/>
          <w:szCs w:val="28"/>
        </w:rPr>
        <w:t>项目</w:t>
      </w:r>
      <w:r w:rsidR="00787F24">
        <w:rPr>
          <w:rFonts w:ascii="微软雅黑" w:eastAsia="微软雅黑" w:hAnsi="微软雅黑" w:hint="eastAsia"/>
          <w:sz w:val="28"/>
          <w:szCs w:val="28"/>
        </w:rPr>
        <w:t>情况</w:t>
      </w:r>
      <w:r w:rsidRPr="00E01D14">
        <w:rPr>
          <w:rFonts w:ascii="微软雅黑" w:eastAsia="微软雅黑" w:hAnsi="微软雅黑" w:hint="eastAsia"/>
          <w:sz w:val="28"/>
          <w:szCs w:val="28"/>
        </w:rPr>
        <w:t>说明</w:t>
      </w:r>
    </w:p>
    <w:p w14:paraId="5F050462" w14:textId="6C8E5B39" w:rsidR="00DE1860" w:rsidRDefault="00787F24" w:rsidP="00DE1860">
      <w:pPr>
        <w:ind w:firstLineChars="200" w:firstLine="480"/>
        <w:rPr>
          <w:rFonts w:ascii="微软雅黑" w:eastAsia="微软雅黑" w:hAnsi="微软雅黑" w:hint="eastAsia"/>
          <w:sz w:val="24"/>
        </w:rPr>
      </w:pPr>
      <w:r>
        <w:rPr>
          <w:rFonts w:ascii="微软雅黑" w:eastAsia="微软雅黑" w:hAnsi="微软雅黑" w:hint="eastAsia"/>
          <w:sz w:val="24"/>
        </w:rPr>
        <w:t>老师好！</w:t>
      </w:r>
      <w:r w:rsidR="00272CA6" w:rsidRPr="00272CA6">
        <w:rPr>
          <w:rFonts w:ascii="微软雅黑" w:eastAsia="微软雅黑" w:hAnsi="微软雅黑" w:hint="eastAsia"/>
          <w:sz w:val="24"/>
        </w:rPr>
        <w:t>北京市属医学科研院所工艺发展改革试点项目（第五批）：心血管疾病新型预警治疗探索研究（简称五批试点），项目共三年，分为三期。</w:t>
      </w:r>
      <w:r w:rsidR="00321819" w:rsidRPr="00321819">
        <w:rPr>
          <w:rFonts w:ascii="微软雅黑" w:eastAsia="微软雅黑" w:hAnsi="微软雅黑"/>
          <w:sz w:val="24"/>
        </w:rPr>
        <w:t>总体</w:t>
      </w:r>
      <w:r w:rsidR="00F918F7">
        <w:rPr>
          <w:rFonts w:ascii="微软雅黑" w:eastAsia="微软雅黑" w:hAnsi="微软雅黑" w:hint="eastAsia"/>
          <w:sz w:val="24"/>
        </w:rPr>
        <w:t>研究内容及</w:t>
      </w:r>
      <w:r w:rsidR="00321819" w:rsidRPr="00321819">
        <w:rPr>
          <w:rFonts w:ascii="微软雅黑" w:eastAsia="微软雅黑" w:hAnsi="微软雅黑"/>
          <w:sz w:val="24"/>
        </w:rPr>
        <w:t>目标是：</w:t>
      </w:r>
      <w:r w:rsidR="00D91CCF">
        <w:rPr>
          <w:rFonts w:ascii="微软雅黑" w:eastAsia="微软雅黑" w:hAnsi="微软雅黑" w:hint="eastAsia"/>
          <w:sz w:val="24"/>
        </w:rPr>
        <w:t>（</w:t>
      </w:r>
      <w:r w:rsidR="00D91CCF">
        <w:rPr>
          <w:rFonts w:ascii="微软雅黑" w:eastAsia="微软雅黑" w:hAnsi="微软雅黑"/>
          <w:sz w:val="24"/>
        </w:rPr>
        <w:t>1</w:t>
      </w:r>
      <w:r w:rsidR="00D91CCF">
        <w:rPr>
          <w:rFonts w:ascii="微软雅黑" w:eastAsia="微软雅黑" w:hAnsi="微软雅黑" w:hint="eastAsia"/>
          <w:sz w:val="24"/>
        </w:rPr>
        <w:t>）</w:t>
      </w:r>
      <w:r w:rsidR="00321819" w:rsidRPr="00321819">
        <w:rPr>
          <w:rFonts w:ascii="微软雅黑" w:eastAsia="微软雅黑" w:hAnsi="微软雅黑"/>
          <w:sz w:val="24"/>
        </w:rPr>
        <w:t>构建基于大规模长期队列的心血管疾病的多阶段转归评估体系；</w:t>
      </w:r>
      <w:r w:rsidR="00D91CCF">
        <w:rPr>
          <w:rFonts w:ascii="微软雅黑" w:eastAsia="微软雅黑" w:hAnsi="微软雅黑" w:hint="eastAsia"/>
          <w:sz w:val="24"/>
        </w:rPr>
        <w:t>（2）</w:t>
      </w:r>
      <w:r w:rsidR="00321819" w:rsidRPr="00321819">
        <w:rPr>
          <w:rFonts w:ascii="微软雅黑" w:eastAsia="微软雅黑" w:hAnsi="微软雅黑"/>
          <w:sz w:val="24"/>
        </w:rPr>
        <w:t>建立危重心血管病防治靶点筛选和干预新策略；</w:t>
      </w:r>
      <w:r w:rsidR="00D91CCF">
        <w:rPr>
          <w:rFonts w:ascii="微软雅黑" w:eastAsia="微软雅黑" w:hAnsi="微软雅黑" w:hint="eastAsia"/>
          <w:sz w:val="24"/>
        </w:rPr>
        <w:t>（</w:t>
      </w:r>
      <w:r w:rsidR="00D91CCF">
        <w:rPr>
          <w:rFonts w:ascii="微软雅黑" w:eastAsia="微软雅黑" w:hAnsi="微软雅黑"/>
          <w:sz w:val="24"/>
        </w:rPr>
        <w:t>3</w:t>
      </w:r>
      <w:r w:rsidR="00D91CCF">
        <w:rPr>
          <w:rFonts w:ascii="微软雅黑" w:eastAsia="微软雅黑" w:hAnsi="微软雅黑" w:hint="eastAsia"/>
          <w:sz w:val="24"/>
        </w:rPr>
        <w:t>）</w:t>
      </w:r>
      <w:r w:rsidR="00321819" w:rsidRPr="00321819">
        <w:rPr>
          <w:rFonts w:ascii="微软雅黑" w:eastAsia="微软雅黑" w:hAnsi="微软雅黑"/>
          <w:sz w:val="24"/>
        </w:rPr>
        <w:t>分子标志物检测新技术与新方法的开发。</w:t>
      </w:r>
    </w:p>
    <w:p w14:paraId="36CB4F1B" w14:textId="3E2A63A3" w:rsidR="00E97047" w:rsidRDefault="00DE1860" w:rsidP="00DE1860">
      <w:pPr>
        <w:ind w:firstLineChars="200" w:firstLine="480"/>
        <w:rPr>
          <w:rFonts w:ascii="微软雅黑" w:eastAsia="微软雅黑" w:hAnsi="微软雅黑" w:hint="eastAsia"/>
          <w:sz w:val="24"/>
        </w:rPr>
      </w:pPr>
      <w:r>
        <w:rPr>
          <w:rFonts w:ascii="微软雅黑" w:eastAsia="微软雅黑" w:hAnsi="微软雅黑" w:hint="eastAsia"/>
          <w:sz w:val="24"/>
        </w:rPr>
        <w:t>项目</w:t>
      </w:r>
      <w:r w:rsidR="00E01D14">
        <w:rPr>
          <w:rFonts w:ascii="微软雅黑" w:eastAsia="微软雅黑" w:hAnsi="微软雅黑" w:hint="eastAsia"/>
          <w:sz w:val="24"/>
        </w:rPr>
        <w:t>从2</w:t>
      </w:r>
      <w:r w:rsidR="00E01D14">
        <w:rPr>
          <w:rFonts w:ascii="微软雅黑" w:eastAsia="微软雅黑" w:hAnsi="微软雅黑"/>
          <w:sz w:val="24"/>
        </w:rPr>
        <w:t>023</w:t>
      </w:r>
      <w:r w:rsidR="00E01D14">
        <w:rPr>
          <w:rFonts w:ascii="微软雅黑" w:eastAsia="微软雅黑" w:hAnsi="微软雅黑" w:hint="eastAsia"/>
          <w:sz w:val="24"/>
        </w:rPr>
        <w:t>年1</w:t>
      </w:r>
      <w:r>
        <w:rPr>
          <w:rFonts w:ascii="微软雅黑" w:eastAsia="微软雅黑" w:hAnsi="微软雅黑"/>
          <w:sz w:val="24"/>
        </w:rPr>
        <w:t>1</w:t>
      </w:r>
      <w:r w:rsidR="00E01D14">
        <w:rPr>
          <w:rFonts w:ascii="微软雅黑" w:eastAsia="微软雅黑" w:hAnsi="微软雅黑" w:hint="eastAsia"/>
          <w:sz w:val="24"/>
        </w:rPr>
        <w:t>月开始</w:t>
      </w:r>
      <w:r w:rsidR="00BF3C7B">
        <w:rPr>
          <w:rFonts w:ascii="微软雅黑" w:eastAsia="微软雅黑" w:hAnsi="微软雅黑" w:hint="eastAsia"/>
          <w:sz w:val="24"/>
        </w:rPr>
        <w:t>立项</w:t>
      </w:r>
      <w:r w:rsidR="00E01D14">
        <w:rPr>
          <w:rFonts w:ascii="微软雅黑" w:eastAsia="微软雅黑" w:hAnsi="微软雅黑" w:hint="eastAsia"/>
          <w:sz w:val="24"/>
        </w:rPr>
        <w:t>，并于2</w:t>
      </w:r>
      <w:r w:rsidR="00E01D14">
        <w:rPr>
          <w:rFonts w:ascii="微软雅黑" w:eastAsia="微软雅黑" w:hAnsi="微软雅黑"/>
          <w:sz w:val="24"/>
        </w:rPr>
        <w:t>023</w:t>
      </w:r>
      <w:r w:rsidR="00E01D14">
        <w:rPr>
          <w:rFonts w:ascii="微软雅黑" w:eastAsia="微软雅黑" w:hAnsi="微软雅黑" w:hint="eastAsia"/>
          <w:sz w:val="24"/>
        </w:rPr>
        <w:t>年1</w:t>
      </w:r>
      <w:r w:rsidR="00E01D14">
        <w:rPr>
          <w:rFonts w:ascii="微软雅黑" w:eastAsia="微软雅黑" w:hAnsi="微软雅黑"/>
          <w:sz w:val="24"/>
        </w:rPr>
        <w:t>2</w:t>
      </w:r>
      <w:r w:rsidR="00E01D14">
        <w:rPr>
          <w:rFonts w:ascii="微软雅黑" w:eastAsia="微软雅黑" w:hAnsi="微软雅黑" w:hint="eastAsia"/>
          <w:sz w:val="24"/>
        </w:rPr>
        <w:t>月4号收到</w:t>
      </w:r>
      <w:r w:rsidR="00321819">
        <w:rPr>
          <w:rFonts w:ascii="微软雅黑" w:eastAsia="微软雅黑" w:hAnsi="微软雅黑" w:hint="eastAsia"/>
          <w:sz w:val="24"/>
        </w:rPr>
        <w:t>五批试点一期</w:t>
      </w:r>
      <w:r w:rsidR="00E01D14">
        <w:rPr>
          <w:rFonts w:ascii="微软雅黑" w:eastAsia="微软雅黑" w:hAnsi="微软雅黑" w:hint="eastAsia"/>
          <w:sz w:val="24"/>
        </w:rPr>
        <w:t>4</w:t>
      </w:r>
      <w:r w:rsidR="00E01D14">
        <w:rPr>
          <w:rFonts w:ascii="微软雅黑" w:eastAsia="微软雅黑" w:hAnsi="微软雅黑"/>
          <w:sz w:val="24"/>
        </w:rPr>
        <w:t>00</w:t>
      </w:r>
      <w:r w:rsidR="00E01D14">
        <w:rPr>
          <w:rFonts w:ascii="微软雅黑" w:eastAsia="微软雅黑" w:hAnsi="微软雅黑" w:hint="eastAsia"/>
          <w:sz w:val="24"/>
        </w:rPr>
        <w:t>万经费。</w:t>
      </w:r>
      <w:r w:rsidR="00E97047">
        <w:rPr>
          <w:rFonts w:ascii="微软雅黑" w:eastAsia="微软雅黑" w:hAnsi="微软雅黑" w:hint="eastAsia"/>
          <w:sz w:val="24"/>
        </w:rPr>
        <w:t>当时安贞医院财务处年底封账，年后</w:t>
      </w:r>
      <w:r w:rsidR="00BF3C7B">
        <w:rPr>
          <w:rFonts w:ascii="微软雅黑" w:eastAsia="微软雅黑" w:hAnsi="微软雅黑"/>
          <w:sz w:val="24"/>
        </w:rPr>
        <w:t>1</w:t>
      </w:r>
      <w:r w:rsidR="00E97047">
        <w:rPr>
          <w:rFonts w:ascii="微软雅黑" w:eastAsia="微软雅黑" w:hAnsi="微软雅黑" w:hint="eastAsia"/>
          <w:sz w:val="24"/>
        </w:rPr>
        <w:t>月份</w:t>
      </w:r>
      <w:r w:rsidR="00BF3C7B">
        <w:rPr>
          <w:rFonts w:ascii="微软雅黑" w:eastAsia="微软雅黑" w:hAnsi="微软雅黑" w:hint="eastAsia"/>
          <w:sz w:val="24"/>
        </w:rPr>
        <w:t>中旬财务处</w:t>
      </w:r>
      <w:r w:rsidR="00E97047">
        <w:rPr>
          <w:rFonts w:ascii="微软雅黑" w:eastAsia="微软雅黑" w:hAnsi="微软雅黑" w:hint="eastAsia"/>
          <w:sz w:val="24"/>
        </w:rPr>
        <w:t>开账</w:t>
      </w:r>
      <w:r w:rsidR="00BF3C7B">
        <w:rPr>
          <w:rFonts w:ascii="微软雅黑" w:eastAsia="微软雅黑" w:hAnsi="微软雅黑" w:hint="eastAsia"/>
          <w:sz w:val="24"/>
        </w:rPr>
        <w:t>。年后</w:t>
      </w:r>
      <w:r w:rsidR="00FC2730">
        <w:rPr>
          <w:rFonts w:ascii="微软雅黑" w:eastAsia="微软雅黑" w:hAnsi="微软雅黑" w:hint="eastAsia"/>
          <w:sz w:val="24"/>
        </w:rPr>
        <w:t>开工后准备党委会和所办公会上会、领导审核决议，同时准备招标工作。4月上旬通过党委会和所办公会审核通过，由于医院财务保障系统升级，4月中旬财务预算新系统开始培训，在</w:t>
      </w:r>
      <w:r w:rsidR="00FC2730">
        <w:rPr>
          <w:rFonts w:ascii="微软雅黑" w:eastAsia="微软雅黑" w:hAnsi="微软雅黑"/>
          <w:sz w:val="24"/>
        </w:rPr>
        <w:t>4</w:t>
      </w:r>
      <w:r w:rsidR="00FC2730">
        <w:rPr>
          <w:rFonts w:ascii="微软雅黑" w:eastAsia="微软雅黑" w:hAnsi="微软雅黑" w:hint="eastAsia"/>
          <w:sz w:val="24"/>
        </w:rPr>
        <w:t>月中下旬开始填写财务报销预算系统，填完预算系统才可以进行报销。此时</w:t>
      </w:r>
      <w:r w:rsidR="0066201F">
        <w:rPr>
          <w:rFonts w:ascii="微软雅黑" w:eastAsia="微软雅黑" w:hAnsi="微软雅黑" w:hint="eastAsia"/>
          <w:sz w:val="24"/>
        </w:rPr>
        <w:t>时间即将到达</w:t>
      </w:r>
      <w:r w:rsidR="00FC2730">
        <w:rPr>
          <w:rFonts w:ascii="微软雅黑" w:eastAsia="微软雅黑" w:hAnsi="微软雅黑" w:hint="eastAsia"/>
          <w:sz w:val="24"/>
        </w:rPr>
        <w:t>自评审核截止时间4月3</w:t>
      </w:r>
      <w:r w:rsidR="00FC2730">
        <w:rPr>
          <w:rFonts w:ascii="微软雅黑" w:eastAsia="微软雅黑" w:hAnsi="微软雅黑"/>
          <w:sz w:val="24"/>
        </w:rPr>
        <w:t>0</w:t>
      </w:r>
      <w:r w:rsidR="00FC2730">
        <w:rPr>
          <w:rFonts w:ascii="微软雅黑" w:eastAsia="微软雅黑" w:hAnsi="微软雅黑" w:hint="eastAsia"/>
          <w:sz w:val="24"/>
        </w:rPr>
        <w:t>号</w:t>
      </w:r>
      <w:r w:rsidR="0066201F">
        <w:rPr>
          <w:rFonts w:ascii="微软雅黑" w:eastAsia="微软雅黑" w:hAnsi="微软雅黑" w:hint="eastAsia"/>
          <w:sz w:val="24"/>
        </w:rPr>
        <w:t>，报销过程需要院领导和多个部门领导审核签字通过，这最终导致未能在4月3</w:t>
      </w:r>
      <w:r w:rsidR="0066201F">
        <w:rPr>
          <w:rFonts w:ascii="微软雅黑" w:eastAsia="微软雅黑" w:hAnsi="微软雅黑"/>
          <w:sz w:val="24"/>
        </w:rPr>
        <w:t>0</w:t>
      </w:r>
      <w:r w:rsidR="0066201F">
        <w:rPr>
          <w:rFonts w:ascii="微软雅黑" w:eastAsia="微软雅黑" w:hAnsi="微软雅黑" w:hint="eastAsia"/>
          <w:sz w:val="24"/>
        </w:rPr>
        <w:t>号前未能有经费支出。目前本项目正在有条不紊的进行招标工作和非招标部分经费的报销流程。</w:t>
      </w:r>
    </w:p>
    <w:p w14:paraId="705B486E" w14:textId="2F64C263" w:rsidR="00EF56D4" w:rsidRDefault="005E76F2" w:rsidP="00E01D14">
      <w:pPr>
        <w:rPr>
          <w:rFonts w:ascii="微软雅黑" w:eastAsia="微软雅黑" w:hAnsi="微软雅黑"/>
          <w:sz w:val="24"/>
        </w:rPr>
      </w:pPr>
      <w:r>
        <w:rPr>
          <w:noProof/>
        </w:rPr>
        <w:lastRenderedPageBreak/>
        <w:drawing>
          <wp:inline distT="0" distB="0" distL="0" distR="0" wp14:anchorId="16E8884D" wp14:editId="4F59D754">
            <wp:extent cx="5377519" cy="5881663"/>
            <wp:effectExtent l="12700" t="12700" r="7620" b="11430"/>
            <wp:docPr id="14923893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389365" name=""/>
                    <pic:cNvPicPr/>
                  </pic:nvPicPr>
                  <pic:blipFill>
                    <a:blip r:embed="rId4"/>
                    <a:stretch>
                      <a:fillRect/>
                    </a:stretch>
                  </pic:blipFill>
                  <pic:spPr>
                    <a:xfrm>
                      <a:off x="0" y="0"/>
                      <a:ext cx="5407602" cy="5914566"/>
                    </a:xfrm>
                    <a:prstGeom prst="rect">
                      <a:avLst/>
                    </a:prstGeom>
                    <a:ln>
                      <a:solidFill>
                        <a:schemeClr val="tx1"/>
                      </a:solidFill>
                    </a:ln>
                  </pic:spPr>
                </pic:pic>
              </a:graphicData>
            </a:graphic>
          </wp:inline>
        </w:drawing>
      </w:r>
    </w:p>
    <w:p w14:paraId="47821D84" w14:textId="65B32AB7" w:rsidR="005E76F2" w:rsidRDefault="005E76F2" w:rsidP="00E01D14">
      <w:pPr>
        <w:rPr>
          <w:rFonts w:ascii="微软雅黑" w:eastAsia="微软雅黑" w:hAnsi="微软雅黑"/>
          <w:sz w:val="24"/>
        </w:rPr>
      </w:pPr>
    </w:p>
    <w:p w14:paraId="257A9F8D" w14:textId="2041285A" w:rsidR="005E76F2" w:rsidRDefault="005E76F2" w:rsidP="00E01D14">
      <w:pPr>
        <w:rPr>
          <w:rFonts w:ascii="微软雅黑" w:eastAsia="微软雅黑" w:hAnsi="微软雅黑"/>
          <w:sz w:val="24"/>
        </w:rPr>
      </w:pPr>
      <w:r w:rsidRPr="005E76F2">
        <w:rPr>
          <w:rFonts w:ascii="微软雅黑" w:eastAsia="微软雅黑" w:hAnsi="微软雅黑"/>
          <w:sz w:val="24"/>
        </w:rPr>
        <w:lastRenderedPageBreak/>
        <w:drawing>
          <wp:inline distT="0" distB="0" distL="0" distR="0" wp14:anchorId="4E56D371" wp14:editId="4387DBE1">
            <wp:extent cx="5714981" cy="7216727"/>
            <wp:effectExtent l="12700" t="12700" r="133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47456" cy="7257735"/>
                    </a:xfrm>
                    <a:prstGeom prst="rect">
                      <a:avLst/>
                    </a:prstGeom>
                    <a:ln>
                      <a:solidFill>
                        <a:schemeClr val="tx1"/>
                      </a:solidFill>
                    </a:ln>
                  </pic:spPr>
                </pic:pic>
              </a:graphicData>
            </a:graphic>
          </wp:inline>
        </w:drawing>
      </w:r>
    </w:p>
    <w:p w14:paraId="7EB5BEFC" w14:textId="1D6CD5E4" w:rsidR="005E76F2" w:rsidRDefault="005E76F2" w:rsidP="00E01D14">
      <w:pPr>
        <w:rPr>
          <w:rFonts w:ascii="微软雅黑" w:eastAsia="微软雅黑" w:hAnsi="微软雅黑"/>
          <w:sz w:val="24"/>
        </w:rPr>
      </w:pPr>
    </w:p>
    <w:p w14:paraId="7356478B" w14:textId="1C66B3D2" w:rsidR="005E76F2" w:rsidRDefault="005E76F2" w:rsidP="00E01D14">
      <w:pPr>
        <w:rPr>
          <w:rFonts w:ascii="微软雅黑" w:eastAsia="微软雅黑" w:hAnsi="微软雅黑" w:hint="eastAsia"/>
          <w:sz w:val="24"/>
        </w:rPr>
      </w:pPr>
      <w:r w:rsidRPr="005E76F2">
        <w:rPr>
          <w:rFonts w:ascii="微软雅黑" w:eastAsia="微软雅黑" w:hAnsi="微软雅黑"/>
          <w:sz w:val="24"/>
        </w:rPr>
        <w:lastRenderedPageBreak/>
        <w:drawing>
          <wp:inline distT="0" distB="0" distL="0" distR="0" wp14:anchorId="2B0D4499" wp14:editId="1A864F9B">
            <wp:extent cx="5274310" cy="7136130"/>
            <wp:effectExtent l="12700" t="12700" r="8890" b="13970"/>
            <wp:docPr id="2" name="图片 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文本&#10;&#10;描述已自动生成"/>
                    <pic:cNvPicPr/>
                  </pic:nvPicPr>
                  <pic:blipFill>
                    <a:blip r:embed="rId6"/>
                    <a:stretch>
                      <a:fillRect/>
                    </a:stretch>
                  </pic:blipFill>
                  <pic:spPr>
                    <a:xfrm>
                      <a:off x="0" y="0"/>
                      <a:ext cx="5274310" cy="7136130"/>
                    </a:xfrm>
                    <a:prstGeom prst="rect">
                      <a:avLst/>
                    </a:prstGeom>
                    <a:ln>
                      <a:solidFill>
                        <a:schemeClr val="tx1"/>
                      </a:solidFill>
                    </a:ln>
                  </pic:spPr>
                </pic:pic>
              </a:graphicData>
            </a:graphic>
          </wp:inline>
        </w:drawing>
      </w:r>
    </w:p>
    <w:p w14:paraId="1220595E" w14:textId="7E111421" w:rsidR="005E76F2" w:rsidRDefault="005E76F2" w:rsidP="00E01D14">
      <w:pPr>
        <w:rPr>
          <w:rFonts w:ascii="微软雅黑" w:eastAsia="微软雅黑" w:hAnsi="微软雅黑"/>
          <w:sz w:val="24"/>
        </w:rPr>
      </w:pPr>
    </w:p>
    <w:p w14:paraId="097D0C83" w14:textId="2F305016" w:rsidR="00EF56D4" w:rsidRPr="00E01D14" w:rsidRDefault="00EF56D4" w:rsidP="007B283E">
      <w:pPr>
        <w:rPr>
          <w:rFonts w:ascii="微软雅黑" w:eastAsia="微软雅黑" w:hAnsi="微软雅黑" w:hint="eastAsia"/>
          <w:sz w:val="24"/>
        </w:rPr>
      </w:pPr>
    </w:p>
    <w:sectPr w:rsidR="00EF56D4" w:rsidRPr="00E01D1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8CF3C52"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1D14"/>
    <w:rsid w:val="000338C9"/>
    <w:rsid w:val="00083C99"/>
    <w:rsid w:val="000C2A0E"/>
    <w:rsid w:val="0010575B"/>
    <w:rsid w:val="00222BBC"/>
    <w:rsid w:val="00272CA6"/>
    <w:rsid w:val="002764F7"/>
    <w:rsid w:val="002A7595"/>
    <w:rsid w:val="002B178B"/>
    <w:rsid w:val="003041D2"/>
    <w:rsid w:val="00321819"/>
    <w:rsid w:val="003C20B0"/>
    <w:rsid w:val="00416BE6"/>
    <w:rsid w:val="004D1C66"/>
    <w:rsid w:val="004D606A"/>
    <w:rsid w:val="004D7723"/>
    <w:rsid w:val="00545977"/>
    <w:rsid w:val="005E76F2"/>
    <w:rsid w:val="0066201F"/>
    <w:rsid w:val="006F1030"/>
    <w:rsid w:val="00722D41"/>
    <w:rsid w:val="00787F24"/>
    <w:rsid w:val="007B283E"/>
    <w:rsid w:val="00844266"/>
    <w:rsid w:val="008973BB"/>
    <w:rsid w:val="00917B07"/>
    <w:rsid w:val="009459C1"/>
    <w:rsid w:val="009F226F"/>
    <w:rsid w:val="00A25BCD"/>
    <w:rsid w:val="00A42D75"/>
    <w:rsid w:val="00A861FE"/>
    <w:rsid w:val="00A91FDC"/>
    <w:rsid w:val="00AD1315"/>
    <w:rsid w:val="00AD6A2C"/>
    <w:rsid w:val="00BD0F90"/>
    <w:rsid w:val="00BF3C7B"/>
    <w:rsid w:val="00C4581C"/>
    <w:rsid w:val="00C52C97"/>
    <w:rsid w:val="00C80D98"/>
    <w:rsid w:val="00CC477A"/>
    <w:rsid w:val="00D03A15"/>
    <w:rsid w:val="00D91CCF"/>
    <w:rsid w:val="00DE1860"/>
    <w:rsid w:val="00DF1204"/>
    <w:rsid w:val="00E01D14"/>
    <w:rsid w:val="00E97047"/>
    <w:rsid w:val="00EF56D4"/>
    <w:rsid w:val="00F45517"/>
    <w:rsid w:val="00F65C16"/>
    <w:rsid w:val="00F65F51"/>
    <w:rsid w:val="00F734A4"/>
    <w:rsid w:val="00F918F7"/>
    <w:rsid w:val="00FB6085"/>
    <w:rsid w:val="00FC2730"/>
    <w:rsid w:val="00FC7874"/>
    <w:rsid w:val="00FF1B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5BF8A394"/>
  <w15:chartTrackingRefBased/>
  <w15:docId w15:val="{11DEE11B-9318-0D4D-9BAB-390A77161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111</TotalTime>
  <Pages>4</Pages>
  <Words>71</Words>
  <Characters>409</Characters>
  <Application>Microsoft Office Word</Application>
  <DocSecurity>0</DocSecurity>
  <Lines>3</Lines>
  <Paragraphs>1</Paragraphs>
  <ScaleCrop>false</ScaleCrop>
  <Company/>
  <LinksUpToDate>false</LinksUpToDate>
  <CharactersWithSpaces>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mei Zhou</dc:creator>
  <cp:keywords/>
  <dc:description/>
  <cp:lastModifiedBy>mei Zhou</cp:lastModifiedBy>
  <cp:revision>48</cp:revision>
  <dcterms:created xsi:type="dcterms:W3CDTF">2024-04-22T03:18:00Z</dcterms:created>
  <dcterms:modified xsi:type="dcterms:W3CDTF">2024-05-13T06:14:00Z</dcterms:modified>
</cp:coreProperties>
</file>