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248"/>
        <w:gridCol w:w="1206"/>
        <w:gridCol w:w="111"/>
        <w:gridCol w:w="111"/>
        <w:gridCol w:w="596"/>
        <w:gridCol w:w="1788"/>
        <w:gridCol w:w="1904"/>
        <w:gridCol w:w="1862"/>
        <w:gridCol w:w="16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38"/>
                <w:szCs w:val="38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项目名称</w:t>
            </w:r>
          </w:p>
        </w:tc>
        <w:tc>
          <w:tcPr>
            <w:tcW w:w="924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多组学一体化乙肝相关肝癌精准诊断标志物筛选与技术平台建设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主管部门及代码</w:t>
            </w:r>
          </w:p>
        </w:tc>
        <w:tc>
          <w:tcPr>
            <w:tcW w:w="202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  <w:bookmarkStart w:id="0" w:name="_GoBack"/>
            <w:bookmarkEnd w:id="0"/>
          </w:p>
        </w:tc>
        <w:tc>
          <w:tcPr>
            <w:tcW w:w="3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实施单位</w:t>
            </w:r>
          </w:p>
        </w:tc>
        <w:tc>
          <w:tcPr>
            <w:tcW w:w="3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北京市肝病研究所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项目属性</w:t>
            </w:r>
          </w:p>
        </w:tc>
        <w:tc>
          <w:tcPr>
            <w:tcW w:w="202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新增项目</w:t>
            </w:r>
          </w:p>
        </w:tc>
        <w:tc>
          <w:tcPr>
            <w:tcW w:w="3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项目期</w:t>
            </w:r>
          </w:p>
        </w:tc>
        <w:tc>
          <w:tcPr>
            <w:tcW w:w="3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项目资金 （万元）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中期资金总额：</w:t>
            </w:r>
          </w:p>
        </w:tc>
        <w:tc>
          <w:tcPr>
            <w:tcW w:w="7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年度资金总额：</w:t>
            </w:r>
          </w:p>
        </w:tc>
        <w:tc>
          <w:tcPr>
            <w:tcW w:w="3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521.123035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7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其中：财政拨款</w:t>
            </w:r>
          </w:p>
        </w:tc>
        <w:tc>
          <w:tcPr>
            <w:tcW w:w="3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521.123035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7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其他资金</w:t>
            </w:r>
          </w:p>
        </w:tc>
        <w:tc>
          <w:tcPr>
            <w:tcW w:w="35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9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总 体 目 标</w:t>
            </w:r>
          </w:p>
        </w:tc>
        <w:tc>
          <w:tcPr>
            <w:tcW w:w="22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中期目标</w:t>
            </w:r>
          </w:p>
        </w:tc>
        <w:tc>
          <w:tcPr>
            <w:tcW w:w="721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年度目标(2018年度）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721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 xml:space="preserve"> 目标1：在原有多组学小样本的结果基础上，进一步扩大检测样本量，验证筛选出的组学诊断标志物的诊断意义；目标2：优化前期建立的多组学基础上的肝癌精准诊断模型；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9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绩 效 指 标</w:t>
            </w:r>
          </w:p>
        </w:tc>
        <w:tc>
          <w:tcPr>
            <w:tcW w:w="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二级指标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三级指标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2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数量指标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指标1：建立方法，完成测试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20人次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指标2：建立模型，完成测试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检测100人次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指标3：优化模型,完成检测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检测50人次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指标4：模型测试并验证并应用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建立1个模型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质量指标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指标1：建立标准实验规范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符合实验室标准操作规范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指标2：通过分析软件,建立数据的分析系统和标准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录入并储存符合标准的合格数据集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进度指标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指标1：方法建立，实验验证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1月-4月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指标2：模型建立,并逐步优化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1月-7月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指标3：模型确立并验证,应用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8-12月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指标4：实验方法建立，实验验证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1月-7月；            7-12月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成本指标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指标1：项目经费控制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521.12万元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2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效益指标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指标1：筛选多组学肝癌精准诊断分子标志物（血清蛋白标志物/代谢标志物）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达到预期目标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指标2：验证已筛选多组学肝癌精准诊断分子标志物。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得到促进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指标3：开展肝癌多组学精准诊断模型的建立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达到预期目标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2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　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服务对象 满意度指标</w:t>
            </w:r>
          </w:p>
        </w:tc>
        <w:tc>
          <w:tcPr>
            <w:tcW w:w="37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使用人员满意度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6"/>
                <w:szCs w:val="26"/>
              </w:rPr>
              <w:t>≥90%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panose1 w:val="020B0502040204020203"/>
    <w:charset w:val="00"/>
    <w:family w:val="auto"/>
    <w:pitch w:val="default"/>
    <w:sig w:usb0="00000003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panose1 w:val="020B0502040204020203"/>
    <w:charset w:val="00"/>
    <w:family w:val="auto"/>
    <w:pitch w:val="default"/>
    <w:sig w:usb0="80FF8023" w:usb1="0000004A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01000001" w:usb1="00000000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6B"/>
    <w:rsid w:val="009E0370"/>
    <w:rsid w:val="00AE4550"/>
    <w:rsid w:val="00B04A0E"/>
    <w:rsid w:val="00D1136B"/>
    <w:rsid w:val="00F818CE"/>
    <w:rsid w:val="5BC4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137</Words>
  <Characters>787</Characters>
  <Lines>6</Lines>
  <Paragraphs>1</Paragraphs>
  <ScaleCrop>false</ScaleCrop>
  <LinksUpToDate>false</LinksUpToDate>
  <CharactersWithSpaces>923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2018-01-30T03:34:00Z</dcterms:created>
  <dc:creator>研究所203乔</dc:creator>
  <cp:lastModifiedBy>Administrator</cp:lastModifiedBy>
  <dcterms:modified xsi:type="dcterms:W3CDTF">2018-02-07T08:19:22Z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