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horzAnchor="margin" w:tblpY="555"/>
        <w:tblW w:w="9887" w:type="dxa"/>
        <w:tblInd w:w="0" w:type="dxa"/>
        <w:tblLayout w:type="fixed"/>
        <w:tblCellMar>
          <w:top w:w="0" w:type="dxa"/>
          <w:left w:w="108" w:type="dxa"/>
          <w:bottom w:w="0" w:type="dxa"/>
          <w:right w:w="108" w:type="dxa"/>
        </w:tblCellMar>
      </w:tblPr>
      <w:tblGrid>
        <w:gridCol w:w="417"/>
        <w:gridCol w:w="200"/>
        <w:gridCol w:w="433"/>
        <w:gridCol w:w="579"/>
        <w:gridCol w:w="780"/>
        <w:gridCol w:w="1527"/>
        <w:gridCol w:w="1026"/>
        <w:gridCol w:w="1067"/>
        <w:gridCol w:w="837"/>
        <w:gridCol w:w="1722"/>
        <w:gridCol w:w="1299"/>
      </w:tblGrid>
      <w:tr>
        <w:tblPrEx>
          <w:tblLayout w:type="fixed"/>
          <w:tblCellMar>
            <w:top w:w="0" w:type="dxa"/>
            <w:left w:w="108" w:type="dxa"/>
            <w:bottom w:w="0" w:type="dxa"/>
            <w:right w:w="108" w:type="dxa"/>
          </w:tblCellMar>
        </w:tblPrEx>
        <w:trPr>
          <w:trHeight w:val="657" w:hRule="atLeast"/>
        </w:trPr>
        <w:tc>
          <w:tcPr>
            <w:tcW w:w="9887" w:type="dxa"/>
            <w:gridSpan w:val="11"/>
            <w:tcBorders>
              <w:top w:val="nil"/>
              <w:left w:val="nil"/>
              <w:bottom w:val="nil"/>
              <w:right w:val="nil"/>
            </w:tcBorders>
            <w:shd w:val="clear" w:color="auto" w:fill="auto"/>
            <w:vAlign w:val="center"/>
          </w:tcPr>
          <w:p>
            <w:pPr>
              <w:widowControl/>
              <w:jc w:val="center"/>
              <w:rPr>
                <w:rFonts w:ascii="宋体" w:hAnsi="宋体" w:eastAsia="宋体" w:cs="Arial"/>
                <w:b/>
                <w:bCs/>
                <w:kern w:val="0"/>
                <w:sz w:val="28"/>
                <w:szCs w:val="28"/>
              </w:rPr>
            </w:pPr>
            <w:r>
              <w:rPr>
                <w:rFonts w:hint="eastAsia" w:ascii="宋体" w:hAnsi="宋体" w:eastAsia="宋体" w:cs="Arial"/>
                <w:b/>
                <w:bCs/>
                <w:kern w:val="0"/>
                <w:sz w:val="28"/>
                <w:szCs w:val="28"/>
              </w:rPr>
              <w:t>项目支出绩效目标申报表</w:t>
            </w:r>
          </w:p>
        </w:tc>
      </w:tr>
      <w:tr>
        <w:tblPrEx>
          <w:tblLayout w:type="fixed"/>
          <w:tblCellMar>
            <w:top w:w="0" w:type="dxa"/>
            <w:left w:w="108" w:type="dxa"/>
            <w:bottom w:w="0" w:type="dxa"/>
            <w:right w:w="108" w:type="dxa"/>
          </w:tblCellMar>
        </w:tblPrEx>
        <w:trPr>
          <w:trHeight w:val="477" w:hRule="atLeast"/>
        </w:trPr>
        <w:tc>
          <w:tcPr>
            <w:tcW w:w="9887" w:type="dxa"/>
            <w:gridSpan w:val="11"/>
            <w:tcBorders>
              <w:top w:val="nil"/>
              <w:left w:val="nil"/>
              <w:bottom w:val="nil"/>
              <w:right w:val="nil"/>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（2018年度）</w:t>
            </w:r>
          </w:p>
        </w:tc>
      </w:tr>
      <w:tr>
        <w:tblPrEx>
          <w:tblLayout w:type="fixed"/>
          <w:tblCellMar>
            <w:top w:w="0" w:type="dxa"/>
            <w:left w:w="108" w:type="dxa"/>
            <w:bottom w:w="0" w:type="dxa"/>
            <w:right w:w="108" w:type="dxa"/>
          </w:tblCellMar>
        </w:tblPrEx>
        <w:trPr>
          <w:trHeight w:val="462" w:hRule="atLeast"/>
        </w:trPr>
        <w:tc>
          <w:tcPr>
            <w:tcW w:w="6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项目名称</w:t>
            </w:r>
          </w:p>
        </w:tc>
        <w:tc>
          <w:tcPr>
            <w:tcW w:w="9270" w:type="dxa"/>
            <w:gridSpan w:val="9"/>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免疫电镜超微形态制样平台</w:t>
            </w:r>
          </w:p>
        </w:tc>
      </w:tr>
      <w:tr>
        <w:tblPrEx>
          <w:tblLayout w:type="fixed"/>
          <w:tblCellMar>
            <w:top w:w="0" w:type="dxa"/>
            <w:left w:w="108" w:type="dxa"/>
            <w:bottom w:w="0" w:type="dxa"/>
            <w:right w:w="108" w:type="dxa"/>
          </w:tblCellMar>
        </w:tblPrEx>
        <w:trPr>
          <w:trHeight w:val="600" w:hRule="atLeast"/>
        </w:trPr>
        <w:tc>
          <w:tcPr>
            <w:tcW w:w="6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主管部门及代码</w:t>
            </w:r>
          </w:p>
        </w:tc>
        <w:tc>
          <w:tcPr>
            <w:tcW w:w="4345"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北京市卫生和计划生育委员会</w:t>
            </w:r>
            <w:bookmarkStart w:id="0" w:name="_GoBack"/>
            <w:bookmarkEnd w:id="0"/>
          </w:p>
        </w:tc>
        <w:tc>
          <w:tcPr>
            <w:tcW w:w="190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实施单位</w:t>
            </w:r>
          </w:p>
        </w:tc>
        <w:tc>
          <w:tcPr>
            <w:tcW w:w="30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北京市神经外科研究所</w:t>
            </w:r>
          </w:p>
        </w:tc>
      </w:tr>
      <w:tr>
        <w:tblPrEx>
          <w:tblLayout w:type="fixed"/>
          <w:tblCellMar>
            <w:top w:w="0" w:type="dxa"/>
            <w:left w:w="108" w:type="dxa"/>
            <w:bottom w:w="0" w:type="dxa"/>
            <w:right w:w="108" w:type="dxa"/>
          </w:tblCellMar>
        </w:tblPrEx>
        <w:trPr>
          <w:trHeight w:val="462" w:hRule="atLeast"/>
        </w:trPr>
        <w:tc>
          <w:tcPr>
            <w:tcW w:w="6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项目属性</w:t>
            </w:r>
          </w:p>
        </w:tc>
        <w:tc>
          <w:tcPr>
            <w:tcW w:w="4345"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新增</w:t>
            </w:r>
          </w:p>
        </w:tc>
        <w:tc>
          <w:tcPr>
            <w:tcW w:w="190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项目期</w:t>
            </w:r>
          </w:p>
        </w:tc>
        <w:tc>
          <w:tcPr>
            <w:tcW w:w="30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1年</w:t>
            </w:r>
          </w:p>
        </w:tc>
      </w:tr>
      <w:tr>
        <w:tblPrEx>
          <w:tblLayout w:type="fixed"/>
          <w:tblCellMar>
            <w:top w:w="0" w:type="dxa"/>
            <w:left w:w="108" w:type="dxa"/>
            <w:bottom w:w="0" w:type="dxa"/>
            <w:right w:w="108" w:type="dxa"/>
          </w:tblCellMar>
        </w:tblPrEx>
        <w:trPr>
          <w:trHeight w:val="462" w:hRule="atLeast"/>
        </w:trPr>
        <w:tc>
          <w:tcPr>
            <w:tcW w:w="6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项目资金 （万元）</w:t>
            </w:r>
          </w:p>
        </w:tc>
        <w:tc>
          <w:tcPr>
            <w:tcW w:w="179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资金总额：</w:t>
            </w:r>
          </w:p>
        </w:tc>
        <w:tc>
          <w:tcPr>
            <w:tcW w:w="25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55.8万元</w:t>
            </w:r>
          </w:p>
        </w:tc>
        <w:tc>
          <w:tcPr>
            <w:tcW w:w="190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年度资金总额：</w:t>
            </w:r>
          </w:p>
        </w:tc>
        <w:tc>
          <w:tcPr>
            <w:tcW w:w="30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55.8万元</w:t>
            </w:r>
          </w:p>
        </w:tc>
      </w:tr>
      <w:tr>
        <w:tblPrEx>
          <w:tblLayout w:type="fixed"/>
          <w:tblCellMar>
            <w:top w:w="0" w:type="dxa"/>
            <w:left w:w="108" w:type="dxa"/>
            <w:bottom w:w="0" w:type="dxa"/>
            <w:right w:w="108" w:type="dxa"/>
          </w:tblCellMar>
        </w:tblPrEx>
        <w:trPr>
          <w:trHeight w:val="795" w:hRule="atLeast"/>
        </w:trPr>
        <w:tc>
          <w:tcPr>
            <w:tcW w:w="6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79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其中：财政拨款</w:t>
            </w:r>
          </w:p>
        </w:tc>
        <w:tc>
          <w:tcPr>
            <w:tcW w:w="25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55.8万元</w:t>
            </w:r>
          </w:p>
        </w:tc>
        <w:tc>
          <w:tcPr>
            <w:tcW w:w="190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其中：财政拨款</w:t>
            </w:r>
          </w:p>
        </w:tc>
        <w:tc>
          <w:tcPr>
            <w:tcW w:w="30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55.8万元</w:t>
            </w:r>
          </w:p>
        </w:tc>
      </w:tr>
      <w:tr>
        <w:tblPrEx>
          <w:tblLayout w:type="fixed"/>
          <w:tblCellMar>
            <w:top w:w="0" w:type="dxa"/>
            <w:left w:w="108" w:type="dxa"/>
            <w:bottom w:w="0" w:type="dxa"/>
            <w:right w:w="108" w:type="dxa"/>
          </w:tblCellMar>
        </w:tblPrEx>
        <w:trPr>
          <w:trHeight w:val="462" w:hRule="atLeast"/>
        </w:trPr>
        <w:tc>
          <w:tcPr>
            <w:tcW w:w="6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79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其他资金</w:t>
            </w:r>
          </w:p>
        </w:tc>
        <w:tc>
          <w:tcPr>
            <w:tcW w:w="255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0</w:t>
            </w:r>
          </w:p>
        </w:tc>
        <w:tc>
          <w:tcPr>
            <w:tcW w:w="190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其他资金</w:t>
            </w:r>
          </w:p>
        </w:tc>
        <w:tc>
          <w:tcPr>
            <w:tcW w:w="30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0</w:t>
            </w:r>
          </w:p>
        </w:tc>
      </w:tr>
      <w:tr>
        <w:tblPrEx>
          <w:tblLayout w:type="fixed"/>
          <w:tblCellMar>
            <w:top w:w="0" w:type="dxa"/>
            <w:left w:w="108" w:type="dxa"/>
            <w:bottom w:w="0" w:type="dxa"/>
            <w:right w:w="108" w:type="dxa"/>
          </w:tblCellMar>
        </w:tblPrEx>
        <w:trPr>
          <w:trHeight w:val="552" w:hRule="atLeast"/>
        </w:trPr>
        <w:tc>
          <w:tcPr>
            <w:tcW w:w="41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总 体 目 标</w:t>
            </w:r>
          </w:p>
        </w:tc>
        <w:tc>
          <w:tcPr>
            <w:tcW w:w="4545"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总体目标（ 2018年— 2018年）</w:t>
            </w:r>
          </w:p>
        </w:tc>
        <w:tc>
          <w:tcPr>
            <w:tcW w:w="49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年度目标（2018年当年）</w:t>
            </w:r>
          </w:p>
        </w:tc>
      </w:tr>
      <w:tr>
        <w:tblPrEx>
          <w:tblLayout w:type="fixed"/>
          <w:tblCellMar>
            <w:top w:w="0" w:type="dxa"/>
            <w:left w:w="108" w:type="dxa"/>
            <w:bottom w:w="0" w:type="dxa"/>
            <w:right w:w="108" w:type="dxa"/>
          </w:tblCellMar>
        </w:tblPrEx>
        <w:trPr>
          <w:trHeight w:val="1782"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545"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免疫电镜超微形态制样平台通过购置冷冻超薄切片装置，对冷冻超薄切片进行免疫标记进而观察生物组织中抗原抗体的亚细胞定位，为进一步的研究特定生物大分子在细胞内的定位提供研究平台</w:t>
            </w:r>
          </w:p>
        </w:tc>
        <w:tc>
          <w:tcPr>
            <w:tcW w:w="49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免疫电镜超微形态制样平台通过购置冷冻超薄切片装置，对冷冻超薄切片进行免疫标记进而观察生物组织中抗原抗体的亚细胞定位，为进一步的研究特定生物大分子在细胞内的定位提供研究平台</w:t>
            </w:r>
          </w:p>
        </w:tc>
      </w:tr>
      <w:tr>
        <w:tblPrEx>
          <w:tblLayout w:type="fixed"/>
          <w:tblCellMar>
            <w:top w:w="0" w:type="dxa"/>
            <w:left w:w="108" w:type="dxa"/>
            <w:bottom w:w="0" w:type="dxa"/>
            <w:right w:w="108" w:type="dxa"/>
          </w:tblCellMar>
        </w:tblPrEx>
        <w:trPr>
          <w:trHeight w:val="735" w:hRule="atLeast"/>
        </w:trPr>
        <w:tc>
          <w:tcPr>
            <w:tcW w:w="41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绩 效 指 标</w:t>
            </w:r>
          </w:p>
        </w:tc>
        <w:tc>
          <w:tcPr>
            <w:tcW w:w="633"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一级指标</w:t>
            </w:r>
          </w:p>
        </w:tc>
        <w:tc>
          <w:tcPr>
            <w:tcW w:w="57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二级指标</w:t>
            </w: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三级指标</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指标值</w:t>
            </w:r>
          </w:p>
        </w:tc>
        <w:tc>
          <w:tcPr>
            <w:tcW w:w="10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二级指标</w:t>
            </w: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三级指标</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指标值</w:t>
            </w:r>
          </w:p>
        </w:tc>
      </w:tr>
      <w:tr>
        <w:tblPrEx>
          <w:tblLayout w:type="fixed"/>
          <w:tblCellMar>
            <w:top w:w="0" w:type="dxa"/>
            <w:left w:w="108" w:type="dxa"/>
            <w:bottom w:w="0" w:type="dxa"/>
            <w:right w:w="108" w:type="dxa"/>
          </w:tblCellMar>
        </w:tblPrEx>
        <w:trPr>
          <w:trHeight w:val="1590"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产 出 指 标</w:t>
            </w:r>
          </w:p>
        </w:tc>
        <w:tc>
          <w:tcPr>
            <w:tcW w:w="579"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数量指标</w:t>
            </w: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购置设备</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专用冷冻腔室1个</w:t>
            </w:r>
            <w:r>
              <w:rPr>
                <w:rFonts w:hint="eastAsia" w:ascii="宋体" w:hAnsi="宋体" w:eastAsia="宋体" w:cs="Arial"/>
                <w:kern w:val="0"/>
                <w:sz w:val="20"/>
                <w:szCs w:val="20"/>
              </w:rPr>
              <w:br w:type="textWrapping"/>
            </w:r>
            <w:r>
              <w:rPr>
                <w:rFonts w:hint="eastAsia" w:ascii="宋体" w:hAnsi="宋体" w:eastAsia="宋体" w:cs="Arial"/>
                <w:kern w:val="0"/>
                <w:sz w:val="20"/>
                <w:szCs w:val="20"/>
              </w:rPr>
              <w:t>25L液氮罐1个</w:t>
            </w:r>
            <w:r>
              <w:rPr>
                <w:rFonts w:hint="eastAsia" w:ascii="宋体" w:hAnsi="宋体" w:eastAsia="宋体" w:cs="Arial"/>
                <w:kern w:val="0"/>
                <w:sz w:val="20"/>
                <w:szCs w:val="20"/>
              </w:rPr>
              <w:br w:type="textWrapping"/>
            </w:r>
            <w:r>
              <w:rPr>
                <w:rFonts w:hint="eastAsia" w:ascii="宋体" w:hAnsi="宋体" w:eastAsia="宋体" w:cs="Arial"/>
                <w:kern w:val="0"/>
                <w:sz w:val="20"/>
                <w:szCs w:val="20"/>
              </w:rPr>
              <w:t>静电发生器1个</w:t>
            </w:r>
            <w:r>
              <w:rPr>
                <w:rFonts w:hint="eastAsia" w:ascii="宋体" w:hAnsi="宋体" w:eastAsia="宋体" w:cs="Arial"/>
                <w:kern w:val="0"/>
                <w:sz w:val="20"/>
                <w:szCs w:val="20"/>
              </w:rPr>
              <w:br w:type="textWrapping"/>
            </w:r>
            <w:r>
              <w:rPr>
                <w:rFonts w:hint="eastAsia" w:ascii="宋体" w:hAnsi="宋体" w:eastAsia="宋体" w:cs="Arial"/>
                <w:kern w:val="0"/>
                <w:sz w:val="20"/>
                <w:szCs w:val="20"/>
              </w:rPr>
              <w:t>冷冻钻石刀1个</w:t>
            </w:r>
            <w:r>
              <w:rPr>
                <w:rFonts w:hint="eastAsia" w:ascii="宋体" w:hAnsi="宋体" w:eastAsia="宋体" w:cs="Arial"/>
                <w:kern w:val="0"/>
                <w:sz w:val="20"/>
                <w:szCs w:val="20"/>
              </w:rPr>
              <w:br w:type="textWrapping"/>
            </w:r>
            <w:r>
              <w:rPr>
                <w:rFonts w:hint="eastAsia" w:ascii="宋体" w:hAnsi="宋体" w:eastAsia="宋体" w:cs="Arial"/>
                <w:kern w:val="0"/>
                <w:sz w:val="20"/>
                <w:szCs w:val="20"/>
              </w:rPr>
              <w:t>扁平样品夹1个        　　　　</w:t>
            </w:r>
          </w:p>
        </w:tc>
        <w:tc>
          <w:tcPr>
            <w:tcW w:w="1067"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数量指标</w:t>
            </w: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购置设备</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专用冷冻腔室1个</w:t>
            </w:r>
            <w:r>
              <w:rPr>
                <w:rFonts w:hint="eastAsia" w:ascii="宋体" w:hAnsi="宋体" w:eastAsia="宋体" w:cs="Arial"/>
                <w:kern w:val="0"/>
                <w:sz w:val="20"/>
                <w:szCs w:val="20"/>
              </w:rPr>
              <w:br w:type="textWrapping"/>
            </w:r>
            <w:r>
              <w:rPr>
                <w:rFonts w:hint="eastAsia" w:ascii="宋体" w:hAnsi="宋体" w:eastAsia="宋体" w:cs="Arial"/>
                <w:kern w:val="0"/>
                <w:sz w:val="20"/>
                <w:szCs w:val="20"/>
              </w:rPr>
              <w:t>25L液氮罐1个</w:t>
            </w:r>
            <w:r>
              <w:rPr>
                <w:rFonts w:hint="eastAsia" w:ascii="宋体" w:hAnsi="宋体" w:eastAsia="宋体" w:cs="Arial"/>
                <w:kern w:val="0"/>
                <w:sz w:val="20"/>
                <w:szCs w:val="20"/>
              </w:rPr>
              <w:br w:type="textWrapping"/>
            </w:r>
            <w:r>
              <w:rPr>
                <w:rFonts w:hint="eastAsia" w:ascii="宋体" w:hAnsi="宋体" w:eastAsia="宋体" w:cs="Arial"/>
                <w:kern w:val="0"/>
                <w:sz w:val="20"/>
                <w:szCs w:val="20"/>
              </w:rPr>
              <w:t>静电发生器1个</w:t>
            </w:r>
            <w:r>
              <w:rPr>
                <w:rFonts w:hint="eastAsia" w:ascii="宋体" w:hAnsi="宋体" w:eastAsia="宋体" w:cs="Arial"/>
                <w:kern w:val="0"/>
                <w:sz w:val="20"/>
                <w:szCs w:val="20"/>
              </w:rPr>
              <w:br w:type="textWrapping"/>
            </w:r>
            <w:r>
              <w:rPr>
                <w:rFonts w:hint="eastAsia" w:ascii="宋体" w:hAnsi="宋体" w:eastAsia="宋体" w:cs="Arial"/>
                <w:kern w:val="0"/>
                <w:sz w:val="20"/>
                <w:szCs w:val="20"/>
              </w:rPr>
              <w:t>冷冻钻石刀1个</w:t>
            </w:r>
            <w:r>
              <w:rPr>
                <w:rFonts w:hint="eastAsia" w:ascii="宋体" w:hAnsi="宋体" w:eastAsia="宋体" w:cs="Arial"/>
                <w:kern w:val="0"/>
                <w:sz w:val="20"/>
                <w:szCs w:val="20"/>
              </w:rPr>
              <w:br w:type="textWrapping"/>
            </w:r>
            <w:r>
              <w:rPr>
                <w:rFonts w:hint="eastAsia" w:ascii="宋体" w:hAnsi="宋体" w:eastAsia="宋体" w:cs="Arial"/>
                <w:kern w:val="0"/>
                <w:sz w:val="20"/>
                <w:szCs w:val="20"/>
              </w:rPr>
              <w:t>扁平样品夹1个        　　　　</w:t>
            </w:r>
          </w:p>
        </w:tc>
      </w:tr>
      <w:tr>
        <w:tblPrEx>
          <w:tblLayout w:type="fixed"/>
          <w:tblCellMar>
            <w:top w:w="0" w:type="dxa"/>
            <w:left w:w="108" w:type="dxa"/>
            <w:bottom w:w="0" w:type="dxa"/>
            <w:right w:w="108" w:type="dxa"/>
          </w:tblCellMar>
        </w:tblPrEx>
        <w:trPr>
          <w:trHeight w:val="702"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协助申报完成研究课题</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1-3项</w:t>
            </w:r>
          </w:p>
        </w:tc>
        <w:tc>
          <w:tcPr>
            <w:tcW w:w="106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协助申报完成研究课题</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1-3项</w:t>
            </w:r>
          </w:p>
        </w:tc>
      </w:tr>
      <w:tr>
        <w:tblPrEx>
          <w:tblLayout w:type="fixed"/>
          <w:tblCellMar>
            <w:top w:w="0" w:type="dxa"/>
            <w:left w:w="108" w:type="dxa"/>
            <w:bottom w:w="0" w:type="dxa"/>
            <w:right w:w="108" w:type="dxa"/>
          </w:tblCellMar>
        </w:tblPrEx>
        <w:trPr>
          <w:trHeight w:val="402"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发表国内外研究论文</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1-2篇</w:t>
            </w:r>
          </w:p>
        </w:tc>
        <w:tc>
          <w:tcPr>
            <w:tcW w:w="106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发表国内外研究论文</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1-2篇</w:t>
            </w:r>
          </w:p>
        </w:tc>
      </w:tr>
      <w:tr>
        <w:tblPrEx>
          <w:tblLayout w:type="fixed"/>
          <w:tblCellMar>
            <w:top w:w="0" w:type="dxa"/>
            <w:left w:w="108" w:type="dxa"/>
            <w:bottom w:w="0" w:type="dxa"/>
            <w:right w:w="108" w:type="dxa"/>
          </w:tblCellMar>
        </w:tblPrEx>
        <w:trPr>
          <w:trHeight w:val="480"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067"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799"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质量指标</w:t>
            </w: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设备质量</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安装调试使仪器达到最佳使用状态</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质量指标</w:t>
            </w: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设备质量</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安装调试使仪器达到最佳使用状态</w:t>
            </w:r>
          </w:p>
        </w:tc>
      </w:tr>
      <w:tr>
        <w:tblPrEx>
          <w:tblLayout w:type="fixed"/>
          <w:tblCellMar>
            <w:top w:w="0" w:type="dxa"/>
            <w:left w:w="108" w:type="dxa"/>
            <w:bottom w:w="0" w:type="dxa"/>
            <w:right w:w="108" w:type="dxa"/>
          </w:tblCellMar>
        </w:tblPrEx>
        <w:trPr>
          <w:trHeight w:val="822"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完成设备购置验收，完善研究平台的建设</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验收合格</w:t>
            </w:r>
          </w:p>
        </w:tc>
        <w:tc>
          <w:tcPr>
            <w:tcW w:w="10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完成设备购置验收，完善研究平台的建设</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验收合格</w:t>
            </w:r>
          </w:p>
        </w:tc>
      </w:tr>
      <w:tr>
        <w:tblPrEx>
          <w:tblLayout w:type="fixed"/>
          <w:tblCellMar>
            <w:top w:w="0" w:type="dxa"/>
            <w:left w:w="108" w:type="dxa"/>
            <w:bottom w:w="0" w:type="dxa"/>
            <w:right w:w="108" w:type="dxa"/>
          </w:tblCellMar>
        </w:tblPrEx>
        <w:trPr>
          <w:trHeight w:val="495"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进度指标</w:t>
            </w: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采购方案制定和前期准备时间</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2018年2月前</w:t>
            </w:r>
          </w:p>
        </w:tc>
        <w:tc>
          <w:tcPr>
            <w:tcW w:w="10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进度指标</w:t>
            </w: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采购方案制定和前期准备时间</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2018年2月前</w:t>
            </w:r>
          </w:p>
        </w:tc>
      </w:tr>
      <w:tr>
        <w:tblPrEx>
          <w:tblLayout w:type="fixed"/>
          <w:tblCellMar>
            <w:top w:w="0" w:type="dxa"/>
            <w:left w:w="108" w:type="dxa"/>
            <w:bottom w:w="0" w:type="dxa"/>
            <w:right w:w="108" w:type="dxa"/>
          </w:tblCellMar>
        </w:tblPrEx>
        <w:trPr>
          <w:trHeight w:val="285"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招标采购时间</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2018年5月前</w:t>
            </w:r>
          </w:p>
        </w:tc>
        <w:tc>
          <w:tcPr>
            <w:tcW w:w="10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招标采购时间</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2018年5月前</w:t>
            </w:r>
          </w:p>
        </w:tc>
      </w:tr>
      <w:tr>
        <w:tblPrEx>
          <w:tblLayout w:type="fixed"/>
          <w:tblCellMar>
            <w:top w:w="0" w:type="dxa"/>
            <w:left w:w="108" w:type="dxa"/>
            <w:bottom w:w="0" w:type="dxa"/>
            <w:right w:w="108" w:type="dxa"/>
          </w:tblCellMar>
        </w:tblPrEx>
        <w:trPr>
          <w:trHeight w:val="285"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采购物品到位时间</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2018年7月前</w:t>
            </w:r>
          </w:p>
        </w:tc>
        <w:tc>
          <w:tcPr>
            <w:tcW w:w="10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采购物品到位时间</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2018年7月前</w:t>
            </w:r>
          </w:p>
        </w:tc>
      </w:tr>
      <w:tr>
        <w:tblPrEx>
          <w:tblLayout w:type="fixed"/>
          <w:tblCellMar>
            <w:top w:w="0" w:type="dxa"/>
            <w:left w:w="108" w:type="dxa"/>
            <w:bottom w:w="0" w:type="dxa"/>
            <w:right w:w="108" w:type="dxa"/>
          </w:tblCellMar>
        </w:tblPrEx>
        <w:trPr>
          <w:trHeight w:val="270"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验收时间</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2018年10月前</w:t>
            </w:r>
          </w:p>
        </w:tc>
        <w:tc>
          <w:tcPr>
            <w:tcW w:w="10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验收时间</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2018年10月前</w:t>
            </w:r>
          </w:p>
        </w:tc>
      </w:tr>
      <w:tr>
        <w:tblPrEx>
          <w:tblLayout w:type="fixed"/>
          <w:tblCellMar>
            <w:top w:w="0" w:type="dxa"/>
            <w:left w:w="108" w:type="dxa"/>
            <w:bottom w:w="0" w:type="dxa"/>
            <w:right w:w="108" w:type="dxa"/>
          </w:tblCellMar>
        </w:tblPrEx>
        <w:trPr>
          <w:trHeight w:val="600"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成本指标</w:t>
            </w: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项目预算控制数</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55.8万元</w:t>
            </w:r>
          </w:p>
        </w:tc>
        <w:tc>
          <w:tcPr>
            <w:tcW w:w="10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成本指标</w:t>
            </w: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项目预算控制数</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55.8万元</w:t>
            </w:r>
          </w:p>
        </w:tc>
      </w:tr>
      <w:tr>
        <w:tblPrEx>
          <w:tblLayout w:type="fixed"/>
          <w:tblCellMar>
            <w:top w:w="0" w:type="dxa"/>
            <w:left w:w="108" w:type="dxa"/>
            <w:bottom w:w="0" w:type="dxa"/>
            <w:right w:w="108" w:type="dxa"/>
          </w:tblCellMar>
        </w:tblPrEx>
        <w:trPr>
          <w:trHeight w:val="615"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成本控制公开招标</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55.8万元</w:t>
            </w:r>
          </w:p>
        </w:tc>
        <w:tc>
          <w:tcPr>
            <w:tcW w:w="10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成本控制公开招标</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55.8万元</w:t>
            </w:r>
          </w:p>
        </w:tc>
      </w:tr>
      <w:tr>
        <w:tblPrEx>
          <w:tblLayout w:type="fixed"/>
          <w:tblCellMar>
            <w:top w:w="0" w:type="dxa"/>
            <w:left w:w="108" w:type="dxa"/>
            <w:bottom w:w="0" w:type="dxa"/>
            <w:right w:w="108" w:type="dxa"/>
          </w:tblCellMar>
        </w:tblPrEx>
        <w:trPr>
          <w:trHeight w:val="375"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735"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效 果 指 标</w:t>
            </w: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效益指标</w:t>
            </w:r>
          </w:p>
        </w:tc>
        <w:tc>
          <w:tcPr>
            <w:tcW w:w="2307" w:type="dxa"/>
            <w:gridSpan w:val="2"/>
            <w:tcBorders>
              <w:top w:val="single" w:color="000000" w:sz="4" w:space="0"/>
              <w:left w:val="nil"/>
              <w:bottom w:val="single" w:color="000000" w:sz="4" w:space="0"/>
              <w:right w:val="single" w:color="000000" w:sz="4" w:space="0"/>
            </w:tcBorders>
            <w:shd w:val="clear" w:color="auto" w:fill="auto"/>
            <w:vAlign w:val="bottom"/>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发表收录录论文</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1-2篇</w:t>
            </w:r>
          </w:p>
        </w:tc>
        <w:tc>
          <w:tcPr>
            <w:tcW w:w="10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效益指标</w:t>
            </w:r>
          </w:p>
        </w:tc>
        <w:tc>
          <w:tcPr>
            <w:tcW w:w="2559" w:type="dxa"/>
            <w:gridSpan w:val="2"/>
            <w:tcBorders>
              <w:top w:val="single" w:color="000000" w:sz="4" w:space="0"/>
              <w:left w:val="nil"/>
              <w:bottom w:val="single" w:color="000000" w:sz="4" w:space="0"/>
              <w:right w:val="single" w:color="000000" w:sz="4" w:space="0"/>
            </w:tcBorders>
            <w:shd w:val="clear" w:color="auto" w:fill="auto"/>
            <w:vAlign w:val="bottom"/>
          </w:tcPr>
          <w:p>
            <w:pPr>
              <w:widowControl/>
              <w:jc w:val="left"/>
              <w:rPr>
                <w:rFonts w:ascii="宋体" w:hAnsi="宋体" w:eastAsia="宋体" w:cs="Arial"/>
                <w:kern w:val="0"/>
                <w:sz w:val="20"/>
                <w:szCs w:val="20"/>
              </w:rPr>
            </w:pPr>
            <w:r>
              <w:rPr>
                <w:rFonts w:hint="eastAsia" w:ascii="宋体" w:hAnsi="宋体" w:eastAsia="宋体" w:cs="Arial"/>
                <w:kern w:val="0"/>
                <w:sz w:val="20"/>
                <w:szCs w:val="20"/>
              </w:rPr>
              <w:t>发表收录录论文</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1-2篇</w:t>
            </w:r>
          </w:p>
        </w:tc>
      </w:tr>
      <w:tr>
        <w:tblPrEx>
          <w:tblLayout w:type="fixed"/>
          <w:tblCellMar>
            <w:top w:w="0" w:type="dxa"/>
            <w:left w:w="108" w:type="dxa"/>
            <w:bottom w:w="0" w:type="dxa"/>
            <w:right w:w="108" w:type="dxa"/>
          </w:tblCellMar>
        </w:tblPrEx>
        <w:trPr>
          <w:trHeight w:val="840"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仪器共享</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10-15个科研单位共享</w:t>
            </w:r>
          </w:p>
        </w:tc>
        <w:tc>
          <w:tcPr>
            <w:tcW w:w="10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仪器共享</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10-15个科研单位共享</w:t>
            </w:r>
          </w:p>
        </w:tc>
      </w:tr>
      <w:tr>
        <w:tblPrEx>
          <w:tblLayout w:type="fixed"/>
          <w:tblCellMar>
            <w:top w:w="0" w:type="dxa"/>
            <w:left w:w="108" w:type="dxa"/>
            <w:bottom w:w="0" w:type="dxa"/>
            <w:right w:w="108" w:type="dxa"/>
          </w:tblCellMar>
        </w:tblPrEx>
        <w:trPr>
          <w:trHeight w:val="1080"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为国家级及省部级课题提供服务</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3-5项</w:t>
            </w:r>
          </w:p>
        </w:tc>
        <w:tc>
          <w:tcPr>
            <w:tcW w:w="10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为国家级及省部级课题提供服务</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3-5项</w:t>
            </w:r>
          </w:p>
        </w:tc>
      </w:tr>
      <w:tr>
        <w:tblPrEx>
          <w:tblLayout w:type="fixed"/>
          <w:tblCellMar>
            <w:top w:w="0" w:type="dxa"/>
            <w:left w:w="108" w:type="dxa"/>
            <w:bottom w:w="0" w:type="dxa"/>
            <w:right w:w="108" w:type="dxa"/>
          </w:tblCellMar>
        </w:tblPrEx>
        <w:trPr>
          <w:trHeight w:val="1395" w:hRule="atLeast"/>
        </w:trPr>
        <w:tc>
          <w:tcPr>
            <w:tcW w:w="4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633"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7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服务对象 满意度指标</w:t>
            </w:r>
          </w:p>
        </w:tc>
        <w:tc>
          <w:tcPr>
            <w:tcW w:w="230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科研人员满意度</w:t>
            </w:r>
          </w:p>
        </w:tc>
        <w:tc>
          <w:tcPr>
            <w:tcW w:w="1026"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非常满意</w:t>
            </w:r>
          </w:p>
        </w:tc>
        <w:tc>
          <w:tcPr>
            <w:tcW w:w="10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服务对象 满意度指标</w:t>
            </w:r>
          </w:p>
        </w:tc>
        <w:tc>
          <w:tcPr>
            <w:tcW w:w="255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科研人员满意度</w:t>
            </w:r>
          </w:p>
        </w:tc>
        <w:tc>
          <w:tcPr>
            <w:tcW w:w="129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非常满意</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Light">
    <w:altName w:val="黑体"/>
    <w:panose1 w:val="020B0502040204020203"/>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隶书">
    <w:panose1 w:val="0201050906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Malgun Gothic">
    <w:panose1 w:val="020B0503020000020004"/>
    <w:charset w:val="81"/>
    <w:family w:val="auto"/>
    <w:pitch w:val="default"/>
    <w:sig w:usb0="900002AF" w:usb1="01D77CFB" w:usb2="00000012" w:usb3="00000000" w:csb0="00080001" w:csb1="00000000"/>
  </w:font>
  <w:font w:name="Microsoft JhengHei">
    <w:panose1 w:val="020B0604030504040204"/>
    <w:charset w:val="88"/>
    <w:family w:val="auto"/>
    <w:pitch w:val="default"/>
    <w:sig w:usb0="00000087" w:usb1="28AF4000" w:usb2="00000016" w:usb3="00000000" w:csb0="00100009" w:csb1="00000000"/>
  </w:font>
  <w:font w:name="Microsoft YaHei UI Light">
    <w:altName w:val="宋体"/>
    <w:panose1 w:val="020B0502040204020203"/>
    <w:charset w:val="86"/>
    <w:family w:val="auto"/>
    <w:pitch w:val="default"/>
    <w:sig w:usb0="00000000" w:usb1="00000000" w:usb2="00000016" w:usb3="00000000" w:csb0="0004000F" w:csb1="00000000"/>
  </w:font>
  <w:font w:name="MS Gothic">
    <w:panose1 w:val="020B06090702050802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Yu Gothic">
    <w:altName w:val="Meiryo UI"/>
    <w:panose1 w:val="020B0400000000000000"/>
    <w:charset w:val="80"/>
    <w:family w:val="auto"/>
    <w:pitch w:val="default"/>
    <w:sig w:usb0="00000000" w:usb1="00000000" w:usb2="00000016" w:usb3="00000000" w:csb0="2002009F" w:csb1="00000000"/>
  </w:font>
  <w:font w:name="Yu Gothic Light">
    <w:altName w:val="Meiryo UI"/>
    <w:panose1 w:val="020B0300000000000000"/>
    <w:charset w:val="80"/>
    <w:family w:val="auto"/>
    <w:pitch w:val="default"/>
    <w:sig w:usb0="00000000" w:usb1="00000000" w:usb2="00000016" w:usb3="00000000" w:csb0="2002009F" w:csb1="00000000"/>
  </w:font>
  <w:font w:name="Yu Gothic Medium">
    <w:altName w:val="Meiryo UI"/>
    <w:panose1 w:val="020B05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Yu Gothic UI Semibold">
    <w:altName w:val="Meiryo UI"/>
    <w:panose1 w:val="020B0700000000000000"/>
    <w:charset w:val="80"/>
    <w:family w:val="auto"/>
    <w:pitch w:val="default"/>
    <w:sig w:usb0="00000000" w:usb1="00000000" w:usb2="00000016" w:usb3="00000000" w:csb0="2002009F" w:csb1="00000000"/>
  </w:font>
  <w:font w:name="Arial Narrow">
    <w:panose1 w:val="020B0606020202030204"/>
    <w:charset w:val="00"/>
    <w:family w:val="auto"/>
    <w:pitch w:val="default"/>
    <w:sig w:usb0="00000287" w:usb1="00000800" w:usb2="00000000" w:usb3="00000000" w:csb0="2000009F" w:csb1="DFD70000"/>
  </w:font>
  <w:font w:name="Berlin Sans FB">
    <w:panose1 w:val="020E0602020502020306"/>
    <w:charset w:val="00"/>
    <w:family w:val="auto"/>
    <w:pitch w:val="default"/>
    <w:sig w:usb0="00000003" w:usb1="00000000" w:usb2="00000000" w:usb3="00000000" w:csb0="20000001" w:csb1="00000000"/>
  </w:font>
  <w:font w:name="Berlin Sans FB Demi">
    <w:panose1 w:val="020E08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 Antiqua">
    <w:panose1 w:val="020406020503050303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Bradley Hand ITC">
    <w:panose1 w:val="03070402050302030203"/>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Californian FB">
    <w:panose1 w:val="0207040306080B030204"/>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Castellar">
    <w:panose1 w:val="020A0402060406010301"/>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E10002FF" w:usb1="4000FCFF" w:usb2="00000009" w:usb3="00000000" w:csb0="6000019F" w:csb1="DFD70000"/>
  </w:font>
  <w:font w:name="Copperplate Gothic Bold">
    <w:panose1 w:val="020E0705020206020404"/>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Ebrima">
    <w:panose1 w:val="02000000000000000000"/>
    <w:charset w:val="00"/>
    <w:family w:val="auto"/>
    <w:pitch w:val="default"/>
    <w:sig w:usb0="A000505F" w:usb1="02000041" w:usb2="00000000" w:usb3="00000404" w:csb0="00000093"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Demi ITC">
    <w:panose1 w:val="020B08050305040208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Felix Titling">
    <w:panose1 w:val="04060505060202020A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Demi">
    <w:panose1 w:val="020B0703020102020204"/>
    <w:charset w:val="00"/>
    <w:family w:val="auto"/>
    <w:pitch w:val="default"/>
    <w:sig w:usb0="00000287" w:usb1="00000000" w:usb2="00000000" w:usb3="00000000" w:csb0="2000009F" w:csb1="DFD70000"/>
  </w:font>
  <w:font w:name="Franklin Gothic Heavy">
    <w:panose1 w:val="020B09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Gadugi">
    <w:altName w:val="Vrinda"/>
    <w:panose1 w:val="020B0502040204020203"/>
    <w:charset w:val="00"/>
    <w:family w:val="auto"/>
    <w:pitch w:val="default"/>
    <w:sig w:usb0="00000000" w:usb1="00000000" w:usb2="00003000" w:usb3="00000000" w:csb0="00000001" w:csb1="00000000"/>
  </w:font>
  <w:font w:name="Garamond">
    <w:panose1 w:val="02020404030301010803"/>
    <w:charset w:val="00"/>
    <w:family w:val="auto"/>
    <w:pitch w:val="default"/>
    <w:sig w:usb0="00000287" w:usb1="00000000" w:usb2="00000000" w:usb3="00000000" w:csb0="0000009F" w:csb1="DFD70000"/>
  </w:font>
  <w:font w:name="Georgia">
    <w:panose1 w:val="02040502050405020303"/>
    <w:charset w:val="00"/>
    <w:family w:val="auto"/>
    <w:pitch w:val="default"/>
    <w:sig w:usb0="00000287" w:usb1="00000000" w:usb2="00000000" w:usb3="00000000" w:csb0="2000009F"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loucester MT Extra Condensed">
    <w:panose1 w:val="02030808020601010101"/>
    <w:charset w:val="00"/>
    <w:family w:val="auto"/>
    <w:pitch w:val="default"/>
    <w:sig w:usb0="00000003" w:usb1="00000000" w:usb2="00000000" w:usb3="00000000" w:csb0="20000001" w:csb1="00000000"/>
  </w:font>
  <w:font w:name="Goudy Old Style">
    <w:panose1 w:val="02020502050305020303"/>
    <w:charset w:val="00"/>
    <w:family w:val="auto"/>
    <w:pitch w:val="default"/>
    <w:sig w:usb0="00000003" w:usb1="00000000" w:usb2="00000000" w:usb3="00000000" w:csb0="20000001" w:csb1="00000000"/>
  </w:font>
  <w:font w:name="Goudy Stout">
    <w:panose1 w:val="0202090407030B020401"/>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arlow Solid Italic">
    <w:panose1 w:val="04030604020F02020D02"/>
    <w:charset w:val="00"/>
    <w:family w:val="auto"/>
    <w:pitch w:val="default"/>
    <w:sig w:usb0="00000003" w:usb1="00000000" w:usb2="00000000" w:usb3="00000000" w:csb0="20000001" w:csb1="00000000"/>
  </w:font>
  <w:font w:name="High Tower Text">
    <w:panose1 w:val="02040502050506030303"/>
    <w:charset w:val="00"/>
    <w:family w:val="auto"/>
    <w:pitch w:val="default"/>
    <w:sig w:usb0="00000003" w:usb1="00000000" w:usb2="00000000" w:usb3="00000000" w:csb0="20000001" w:csb1="00000000"/>
  </w:font>
  <w:font w:name="icomoon">
    <w:panose1 w:val="00000000000000000000"/>
    <w:charset w:val="00"/>
    <w:family w:val="auto"/>
    <w:pitch w:val="default"/>
    <w:sig w:usb0="00000001" w:usb1="10000000" w:usb2="00000000" w:usb3="00000000" w:csb0="00000001" w:csb1="00000000"/>
  </w:font>
  <w:font w:name="Impact">
    <w:panose1 w:val="020B0806030902050204"/>
    <w:charset w:val="00"/>
    <w:family w:val="auto"/>
    <w:pitch w:val="default"/>
    <w:sig w:usb0="00000287" w:usb1="00000000" w:usb2="00000000" w:usb3="00000000" w:csb0="2000009F" w:csb1="DFD70000"/>
  </w:font>
  <w:font w:name="Javanese Text">
    <w:altName w:val="Vrinda"/>
    <w:panose1 w:val="02000000000000000000"/>
    <w:charset w:val="00"/>
    <w:family w:val="auto"/>
    <w:pitch w:val="default"/>
    <w:sig w:usb0="00000000" w:usb1="00000000" w:usb2="00000000" w:usb3="00000000" w:csb0="00000001" w:csb1="00000000"/>
  </w:font>
  <w:font w:name="Jokerman">
    <w:panose1 w:val="04090605060D06020702"/>
    <w:charset w:val="00"/>
    <w:family w:val="auto"/>
    <w:pitch w:val="default"/>
    <w:sig w:usb0="00000003" w:usb1="00000000" w:usb2="00000000" w:usb3="00000000" w:csb0="20000001" w:csb1="00000000"/>
  </w:font>
  <w:font w:name="Kristen ITC">
    <w:panose1 w:val="030505020402020302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eelawadee UI">
    <w:altName w:val="Leelawadee"/>
    <w:panose1 w:val="020B0502040204020203"/>
    <w:charset w:val="00"/>
    <w:family w:val="auto"/>
    <w:pitch w:val="default"/>
    <w:sig w:usb0="00000000" w:usb1="00000000" w:usb2="00010000" w:usb3="00000001" w:csb0="00010101"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Console">
    <w:panose1 w:val="020B0609040504020204"/>
    <w:charset w:val="00"/>
    <w:family w:val="auto"/>
    <w:pitch w:val="default"/>
    <w:sig w:usb0="8000028F" w:usb1="00001800" w:usb2="00000000" w:usb3="00000000" w:csb0="0000001F" w:csb1="D7D7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tura MT Script Capitals">
    <w:panose1 w:val="03020802060602070202"/>
    <w:charset w:val="00"/>
    <w:family w:val="auto"/>
    <w:pitch w:val="default"/>
    <w:sig w:usb0="00000003" w:usb1="00000000" w:usb2="00000000" w:usb3="00000000" w:csb0="20000001" w:csb1="00000000"/>
  </w:font>
  <w:font w:name="Microsoft Himalaya">
    <w:panose1 w:val="01010100010101010101"/>
    <w:charset w:val="00"/>
    <w:family w:val="auto"/>
    <w:pitch w:val="default"/>
    <w:sig w:usb0="80000003" w:usb1="00010000" w:usb2="00000040" w:usb3="00000000" w:csb0="00000001" w:csb1="00000000"/>
  </w:font>
  <w:font w:name="Microsoft New Tai Lue">
    <w:panose1 w:val="020B0502040204020203"/>
    <w:charset w:val="00"/>
    <w:family w:val="auto"/>
    <w:pitch w:val="default"/>
    <w:sig w:usb0="00000003" w:usb1="00000000" w:usb2="80000000" w:usb3="00000000" w:csb0="00000001" w:csb1="00000000"/>
  </w:font>
  <w:font w:name="Microsoft PhagsPa">
    <w:panose1 w:val="020B0502040204020203"/>
    <w:charset w:val="00"/>
    <w:family w:val="auto"/>
    <w:pitch w:val="default"/>
    <w:sig w:usb0="00000003" w:usb1="00200000" w:usb2="08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icrosoft Tai Le">
    <w:panose1 w:val="020B0502040204020203"/>
    <w:charset w:val="00"/>
    <w:family w:val="auto"/>
    <w:pitch w:val="default"/>
    <w:sig w:usb0="00000003" w:usb1="00000000" w:usb2="40000000" w:usb3="00000000" w:csb0="00000001" w:csb1="00000000"/>
  </w:font>
  <w:font w:name="Microsoft Yi Baiti">
    <w:panose1 w:val="03000500000000000000"/>
    <w:charset w:val="00"/>
    <w:family w:val="auto"/>
    <w:pitch w:val="default"/>
    <w:sig w:usb0="80000003" w:usb1="00010402" w:usb2="00080002" w:usb3="00000000" w:csb0="00000001" w:csb1="00000000"/>
  </w:font>
  <w:font w:name="Mistral">
    <w:panose1 w:val="03090702030407020403"/>
    <w:charset w:val="00"/>
    <w:family w:val="auto"/>
    <w:pitch w:val="default"/>
    <w:sig w:usb0="00000287" w:usb1="00000000" w:usb2="00000000" w:usb3="00000000" w:csb0="2000009F" w:csb1="DFD70000"/>
  </w:font>
  <w:font w:name="Modern No. 20">
    <w:panose1 w:val="02070704070505020303"/>
    <w:charset w:val="00"/>
    <w:family w:val="auto"/>
    <w:pitch w:val="default"/>
    <w:sig w:usb0="00000003" w:usb1="00000000" w:usb2="00000000" w:usb3="00000000" w:csb0="20000001" w:csb1="00000000"/>
  </w:font>
  <w:font w:name="Mongolian Baiti">
    <w:panose1 w:val="03000500000000000000"/>
    <w:charset w:val="00"/>
    <w:family w:val="auto"/>
    <w:pitch w:val="default"/>
    <w:sig w:usb0="80000023" w:usb1="00000000" w:usb2="00020000" w:usb3="00000000" w:csb0="00000001" w:csb1="00000000"/>
  </w:font>
  <w:font w:name="Monotype Corsiva">
    <w:panose1 w:val="03010101010201010101"/>
    <w:charset w:val="00"/>
    <w:family w:val="auto"/>
    <w:pitch w:val="default"/>
    <w:sig w:usb0="00000287" w:usb1="00000000" w:usb2="00000000" w:usb3="00000000" w:csb0="2000009F" w:csb1="DFD70000"/>
  </w:font>
  <w:font w:name="MS Reference Sans Serif">
    <w:altName w:val="Verdana"/>
    <w:panose1 w:val="020B0604030504040204"/>
    <w:charset w:val="00"/>
    <w:family w:val="auto"/>
    <w:pitch w:val="default"/>
    <w:sig w:usb0="00000000" w:usb1="00000000" w:usb2="00000000" w:usb3="00000000" w:csb0="2000019F" w:csb1="00000000"/>
  </w:font>
  <w:font w:name="MS Reference Specialty">
    <w:altName w:val="Segoe Print"/>
    <w:panose1 w:val="05000500000000000000"/>
    <w:charset w:val="00"/>
    <w:family w:val="auto"/>
    <w:pitch w:val="default"/>
    <w:sig w:usb0="00000000" w:usb1="00000000" w:usb2="00000000" w:usb3="00000000" w:csb0="80000000" w:csb1="00000000"/>
  </w:font>
  <w:font w:name="Myanmar Text">
    <w:altName w:val="Vrinda"/>
    <w:panose1 w:val="020B0502040204020203"/>
    <w:charset w:val="00"/>
    <w:family w:val="auto"/>
    <w:pitch w:val="default"/>
    <w:sig w:usb0="00000000" w:usb1="00000000" w:usb2="00000400" w:usb3="00000000" w:csb0="00000001" w:csb1="00000000"/>
  </w:font>
  <w:font w:name="Niagara Engraved">
    <w:panose1 w:val="04020502070703030202"/>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Nirmala UI">
    <w:altName w:val="Vrinda"/>
    <w:panose1 w:val="020B0502040204020203"/>
    <w:charset w:val="00"/>
    <w:family w:val="auto"/>
    <w:pitch w:val="default"/>
    <w:sig w:usb0="00000000" w:usb1="00000000" w:usb2="00000200" w:usb3="00040000" w:csb0="00000001" w:csb1="00000000"/>
  </w:font>
  <w:font w:name="OCR A Extended">
    <w:panose1 w:val="02010509020102010303"/>
    <w:charset w:val="00"/>
    <w:family w:val="auto"/>
    <w:pitch w:val="default"/>
    <w:sig w:usb0="00000003" w:usb1="00000000" w:usb2="00000000" w:usb3="00000000" w:csb0="20000001" w:csb1="00000000"/>
  </w:font>
  <w:font w:name="Old English Text MT">
    <w:panose1 w:val="03040902040508030806"/>
    <w:charset w:val="00"/>
    <w:family w:val="auto"/>
    <w:pitch w:val="default"/>
    <w:sig w:usb0="00000003" w:usb1="00000000" w:usb2="00000000" w:usb3="00000000" w:csb0="20000001" w:csb1="00000000"/>
  </w:font>
  <w:font w:name="Palace Script MT">
    <w:panose1 w:val="030303020206070C0B05"/>
    <w:charset w:val="00"/>
    <w:family w:val="auto"/>
    <w:pitch w:val="default"/>
    <w:sig w:usb0="00000003" w:usb1="00000000" w:usb2="00000000" w:usb3="00000000" w:csb0="20000001" w:csb1="00000000"/>
  </w:font>
  <w:font w:name="Palatino Linotype">
    <w:panose1 w:val="02040502050505030304"/>
    <w:charset w:val="00"/>
    <w:family w:val="auto"/>
    <w:pitch w:val="default"/>
    <w:sig w:usb0="E0000287" w:usb1="40000013" w:usb2="00000000" w:usb3="00000000" w:csb0="2000019F" w:csb1="00000000"/>
  </w:font>
  <w:font w:name="Papyrus">
    <w:panose1 w:val="03070502060502030205"/>
    <w:charset w:val="00"/>
    <w:family w:val="auto"/>
    <w:pitch w:val="default"/>
    <w:sig w:usb0="00000003" w:usb1="00000000" w:usb2="00000000" w:usb3="00000000" w:csb0="20000001" w:csb1="00000000"/>
  </w:font>
  <w:font w:name="Parchment">
    <w:panose1 w:val="03040602040708040804"/>
    <w:charset w:val="00"/>
    <w:family w:val="auto"/>
    <w:pitch w:val="default"/>
    <w:sig w:usb0="00000003" w:usb1="00000000" w:usb2="00000000" w:usb3="00000000" w:csb0="20000001" w:csb1="00000000"/>
  </w:font>
  <w:font w:name="Playbill">
    <w:panose1 w:val="040506030A0602020202"/>
    <w:charset w:val="00"/>
    <w:family w:val="auto"/>
    <w:pitch w:val="default"/>
    <w:sig w:usb0="00000003" w:usb1="00000000" w:usb2="00000000" w:usb3="00000000" w:csb0="20000001" w:csb1="00000000"/>
  </w:font>
  <w:font w:name="Rage Italic">
    <w:panose1 w:val="03070502040507070304"/>
    <w:charset w:val="00"/>
    <w:family w:val="auto"/>
    <w:pitch w:val="default"/>
    <w:sig w:usb0="00000003" w:usb1="00000000" w:usb2="00000000" w:usb3="00000000" w:csb0="20000001" w:csb1="00000000"/>
  </w:font>
  <w:font w:name="Rockwell Condensed">
    <w:panose1 w:val="02060603050405020104"/>
    <w:charset w:val="00"/>
    <w:family w:val="auto"/>
    <w:pitch w:val="default"/>
    <w:sig w:usb0="00000003" w:usb1="00000000" w:usb2="00000000" w:usb3="00000000" w:csb0="20000001" w:csb1="00000000"/>
  </w:font>
  <w:font w:name="Rockwell Extra Bold">
    <w:panose1 w:val="02060903040505020403"/>
    <w:charset w:val="00"/>
    <w:family w:val="auto"/>
    <w:pitch w:val="default"/>
    <w:sig w:usb0="00000003" w:usb1="00000000" w:usb2="00000000" w:usb3="00000000" w:csb0="20000001" w:csb1="00000000"/>
  </w:font>
  <w:font w:name="Segoe UI Black">
    <w:altName w:val="Segoe UI"/>
    <w:panose1 w:val="020B0A02040204020203"/>
    <w:charset w:val="00"/>
    <w:family w:val="auto"/>
    <w:pitch w:val="default"/>
    <w:sig w:usb0="00000000" w:usb1="00000000" w:usb2="00000021" w:usb3="00000000" w:csb0="2000019F" w:csb1="00000000"/>
  </w:font>
  <w:font w:name="Segoe UI Semilight">
    <w:altName w:val="Segoe UI"/>
    <w:panose1 w:val="020B0402040204020203"/>
    <w:charset w:val="00"/>
    <w:family w:val="auto"/>
    <w:pitch w:val="default"/>
    <w:sig w:usb0="00000000" w:usb1="00000000" w:usb2="00000009" w:usb3="00000000" w:csb0="200001FF" w:csb1="00000000"/>
  </w:font>
  <w:font w:name="Segoe UI Symbol">
    <w:panose1 w:val="020B0502040204020203"/>
    <w:charset w:val="00"/>
    <w:family w:val="auto"/>
    <w:pitch w:val="default"/>
    <w:sig w:usb0="8000006F" w:usb1="1200FBEF" w:usb2="0064C000" w:usb3="00000002" w:csb0="00000001" w:csb1="40000000"/>
  </w:font>
  <w:font w:name="Showcard Gothic">
    <w:panose1 w:val="04020904020102020604"/>
    <w:charset w:val="00"/>
    <w:family w:val="auto"/>
    <w:pitch w:val="default"/>
    <w:sig w:usb0="00000003" w:usb1="00000000" w:usb2="00000000" w:usb3="00000000" w:csb0="20000001" w:csb1="00000000"/>
  </w:font>
  <w:font w:name="Sitka Subheading">
    <w:altName w:val="PMingLiU-ExtB"/>
    <w:panose1 w:val="02000505000000020004"/>
    <w:charset w:val="00"/>
    <w:family w:val="auto"/>
    <w:pitch w:val="default"/>
    <w:sig w:usb0="00000000" w:usb1="00000000" w:usb2="00000000" w:usb3="00000000" w:csb0="200001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Trebuchet MS">
    <w:panose1 w:val="020B0603020202020204"/>
    <w:charset w:val="00"/>
    <w:family w:val="auto"/>
    <w:pitch w:val="default"/>
    <w:sig w:usb0="00000287" w:usb1="00000000" w:usb2="00000000" w:usb3="00000000" w:csb0="2000009F"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Tw Cen MT Condensed Extra Bold">
    <w:panose1 w:val="020B0803020202020204"/>
    <w:charset w:val="00"/>
    <w:family w:val="auto"/>
    <w:pitch w:val="default"/>
    <w:sig w:usb0="00000003"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Vladimir Script">
    <w:panose1 w:val="03050402040407070305"/>
    <w:charset w:val="00"/>
    <w:family w:val="auto"/>
    <w:pitch w:val="default"/>
    <w:sig w:usb0="00000003" w:usb1="00000000" w:usb2="00000000" w:usb3="00000000" w:csb0="20000001" w:csb1="00000000"/>
  </w:font>
  <w:font w:name="Webdings">
    <w:panose1 w:val="05030102010509060703"/>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Meiryo UI">
    <w:panose1 w:val="020B0604030504040204"/>
    <w:charset w:val="80"/>
    <w:family w:val="auto"/>
    <w:pitch w:val="default"/>
    <w:sig w:usb0="E10102FF" w:usb1="EAC7FFFF" w:usb2="00010012" w:usb3="00000000" w:csb0="6002009F" w:csb1="DFD70000"/>
  </w:font>
  <w:font w:name="Vrinda">
    <w:panose1 w:val="020B0502040204020203"/>
    <w:charset w:val="00"/>
    <w:family w:val="auto"/>
    <w:pitch w:val="default"/>
    <w:sig w:usb0="00010003" w:usb1="00000000" w:usb2="00000000" w:usb3="00000000" w:csb0="00000001" w:csb1="00000000"/>
  </w:font>
  <w:font w:name="Leelawadee">
    <w:panose1 w:val="020B0502040204020203"/>
    <w:charset w:val="00"/>
    <w:family w:val="auto"/>
    <w:pitch w:val="default"/>
    <w:sig w:usb0="810000AF" w:usb1="4000204B" w:usb2="00000000" w:usb3="00000000" w:csb0="20010001"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10022FF" w:usb1="C000E47F" w:usb2="00000029" w:usb3="00000000" w:csb0="200001DF" w:csb1="20000000"/>
  </w:font>
  <w:font w:name="等线">
    <w:altName w:val="Segoe Print"/>
    <w:panose1 w:val="00000000000000000000"/>
    <w:charset w:val="00"/>
    <w:family w:val="auto"/>
    <w:pitch w:val="default"/>
    <w:sig w:usb0="00000000" w:usb1="00000000" w:usb2="00000000" w:usb3="00000000" w:csb0="00000000" w:csb1="00000000"/>
  </w:font>
  <w:font w:name="Arial Black">
    <w:panose1 w:val="020B0A04020102020204"/>
    <w:charset w:val="00"/>
    <w:family w:val="auto"/>
    <w:pitch w:val="default"/>
    <w:sig w:usb0="00000287" w:usb1="00000000" w:usb2="00000000" w:usb3="00000000" w:csb0="2000009F" w:csb1="DFD70000"/>
  </w:font>
  <w:font w:name="MT Extra">
    <w:panose1 w:val="05050102010205020202"/>
    <w:charset w:val="00"/>
    <w:family w:val="auto"/>
    <w:pitch w:val="default"/>
    <w:sig w:usb0="8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叶根友毛笔行书2.0版">
    <w:altName w:val="宋体"/>
    <w:panose1 w:val="02010601030101010101"/>
    <w:charset w:val="86"/>
    <w:family w:val="auto"/>
    <w:pitch w:val="default"/>
    <w:sig w:usb0="00000000" w:usb1="00000000" w:usb2="0000000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Calibri Light">
    <w:altName w:val="Calibri"/>
    <w:panose1 w:val="020F0302020204030204"/>
    <w:charset w:val="00"/>
    <w:family w:val="auto"/>
    <w:pitch w:val="default"/>
    <w:sig w:usb0="00000000" w:usb1="00000000"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C5A"/>
    <w:rsid w:val="00223E88"/>
    <w:rsid w:val="007A7C5A"/>
    <w:rsid w:val="06070D40"/>
    <w:rsid w:val="540E2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183</Words>
  <Characters>1045</Characters>
  <Lines>8</Lines>
  <Paragraphs>2</Paragraphs>
  <ScaleCrop>false</ScaleCrop>
  <LinksUpToDate>false</LinksUpToDate>
  <CharactersWithSpaces>1226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2018-01-29T01:03:00Z</dcterms:created>
  <dc:creator>ZQ</dc:creator>
  <cp:lastModifiedBy>那宏艳</cp:lastModifiedBy>
  <dcterms:modified xsi:type="dcterms:W3CDTF">2018-02-08T09:43:25Z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