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535" w:tblpY="210"/>
        <w:tblW w:w="10881" w:type="dxa"/>
        <w:tblLayout w:type="fixed"/>
        <w:tblLook w:val="04A0" w:firstRow="1" w:lastRow="0" w:firstColumn="1" w:lastColumn="0" w:noHBand="0" w:noVBand="1"/>
      </w:tblPr>
      <w:tblGrid>
        <w:gridCol w:w="845"/>
        <w:gridCol w:w="964"/>
        <w:gridCol w:w="64"/>
        <w:gridCol w:w="996"/>
        <w:gridCol w:w="970"/>
        <w:gridCol w:w="1089"/>
        <w:gridCol w:w="1276"/>
        <w:gridCol w:w="992"/>
        <w:gridCol w:w="643"/>
        <w:gridCol w:w="1767"/>
        <w:gridCol w:w="1275"/>
      </w:tblGrid>
      <w:tr w:rsidR="00CD7377" w:rsidRPr="00CD7377" w:rsidTr="00546A91">
        <w:trPr>
          <w:trHeight w:val="653"/>
        </w:trPr>
        <w:tc>
          <w:tcPr>
            <w:tcW w:w="108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7377" w:rsidRPr="00CD7377" w:rsidRDefault="00CD7377" w:rsidP="00546A91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8"/>
                <w:szCs w:val="38"/>
              </w:rPr>
            </w:pPr>
            <w:r w:rsidRPr="00CD7377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8"/>
                <w:szCs w:val="38"/>
              </w:rPr>
              <w:t>绩效目标申报表</w:t>
            </w:r>
          </w:p>
        </w:tc>
      </w:tr>
      <w:tr w:rsidR="00CD7377" w:rsidRPr="00CD7377" w:rsidTr="00546A91">
        <w:trPr>
          <w:trHeight w:val="473"/>
        </w:trPr>
        <w:tc>
          <w:tcPr>
            <w:tcW w:w="108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7377" w:rsidRPr="00CD7377" w:rsidRDefault="00CD7377" w:rsidP="00546A9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CD737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（</w:t>
            </w:r>
            <w:r w:rsidR="009C678B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201</w:t>
            </w:r>
            <w:r w:rsidR="00A95826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8</w:t>
            </w:r>
            <w:r w:rsidRPr="00CD737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年度）</w:t>
            </w:r>
          </w:p>
        </w:tc>
      </w:tr>
      <w:tr w:rsidR="00CD7377" w:rsidRPr="00546A91" w:rsidTr="00546A91">
        <w:trPr>
          <w:trHeight w:val="458"/>
        </w:trPr>
        <w:tc>
          <w:tcPr>
            <w:tcW w:w="1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00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623E2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老年重大疾病</w:t>
            </w:r>
            <w:r w:rsidR="00934256"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关键技术研究</w:t>
            </w:r>
          </w:p>
        </w:tc>
      </w:tr>
      <w:tr w:rsidR="00CD7377" w:rsidRPr="00546A91" w:rsidTr="00546A91">
        <w:trPr>
          <w:trHeight w:val="458"/>
        </w:trPr>
        <w:tc>
          <w:tcPr>
            <w:tcW w:w="1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4F5BD6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北京市卫生和计划生育委员会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北京市老年病医疗研究中心</w:t>
            </w:r>
          </w:p>
        </w:tc>
      </w:tr>
      <w:tr w:rsidR="00CD7377" w:rsidRPr="00546A91" w:rsidTr="00546A91">
        <w:trPr>
          <w:trHeight w:val="458"/>
        </w:trPr>
        <w:tc>
          <w:tcPr>
            <w:tcW w:w="1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项目属性</w:t>
            </w:r>
          </w:p>
        </w:tc>
        <w:tc>
          <w:tcPr>
            <w:tcW w:w="4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7377" w:rsidRPr="00546A91" w:rsidRDefault="004F5BD6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延续</w:t>
            </w:r>
            <w:r w:rsidR="00CD7377"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项目期</w:t>
            </w:r>
          </w:p>
        </w:tc>
        <w:tc>
          <w:tcPr>
            <w:tcW w:w="30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7377" w:rsidRPr="00546A91" w:rsidRDefault="00934256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3</w:t>
            </w:r>
            <w:r w:rsidR="00CD7377"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</w:tr>
      <w:tr w:rsidR="00CD7377" w:rsidRPr="00546A91" w:rsidTr="00546A91">
        <w:trPr>
          <w:trHeight w:val="458"/>
        </w:trPr>
        <w:tc>
          <w:tcPr>
            <w:tcW w:w="187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项目资金 （万元）</w:t>
            </w: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中期资金总额：</w:t>
            </w:r>
          </w:p>
        </w:tc>
        <w:tc>
          <w:tcPr>
            <w:tcW w:w="23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934256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7695</w:t>
            </w:r>
            <w:r w:rsidR="00CD7377"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30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8358CA" w:rsidP="00141DF5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882.49</w:t>
            </w:r>
            <w:r w:rsidR="00CD7377"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bookmarkStart w:id="0" w:name="_GoBack"/>
        <w:bookmarkEnd w:id="0"/>
      </w:tr>
      <w:tr w:rsidR="00CD7377" w:rsidRPr="00546A91" w:rsidTr="00546A91">
        <w:trPr>
          <w:trHeight w:val="458"/>
        </w:trPr>
        <w:tc>
          <w:tcPr>
            <w:tcW w:w="187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23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934256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7695</w:t>
            </w:r>
            <w:r w:rsidR="00CD7377"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30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8358CA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882.49</w:t>
            </w:r>
            <w:r w:rsidR="00CD7377"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</w:tr>
      <w:tr w:rsidR="00CD7377" w:rsidRPr="00546A91" w:rsidTr="00546A91">
        <w:trPr>
          <w:trHeight w:val="458"/>
        </w:trPr>
        <w:tc>
          <w:tcPr>
            <w:tcW w:w="187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3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30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CD7377" w:rsidRPr="00546A91" w:rsidTr="00546A91">
        <w:trPr>
          <w:trHeight w:val="457"/>
        </w:trPr>
        <w:tc>
          <w:tcPr>
            <w:tcW w:w="84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总 体 目 标</w:t>
            </w:r>
          </w:p>
        </w:tc>
        <w:tc>
          <w:tcPr>
            <w:tcW w:w="535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中期目标（</w:t>
            </w:r>
            <w:r w:rsidR="00934256"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2017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年—2019年</w:t>
            </w:r>
            <w:r w:rsidR="00934256"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,3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年）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F20B75" w:rsidP="00546A9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201</w:t>
            </w:r>
            <w:r w:rsidR="00141DF5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8</w:t>
            </w:r>
            <w:r w:rsidR="00CD7377"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年度目标</w:t>
            </w:r>
          </w:p>
        </w:tc>
      </w:tr>
      <w:tr w:rsidR="00CD7377" w:rsidRPr="00546A91" w:rsidTr="00546A91">
        <w:trPr>
          <w:trHeight w:val="606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5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="0052067D">
              <w:rPr>
                <w:rFonts w:ascii="宋体" w:cs="宋体" w:hint="eastAsia"/>
                <w:kern w:val="0"/>
                <w:sz w:val="18"/>
                <w:szCs w:val="18"/>
              </w:rPr>
              <w:t>建立老年重大疾病防治的早期预警及筛查的关键技术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2124C8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4D4C2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建立痴呆和帕金森病的随机对照研究队列</w:t>
            </w:r>
          </w:p>
        </w:tc>
      </w:tr>
      <w:tr w:rsidR="00546A91" w:rsidRPr="00546A91" w:rsidTr="00352B81">
        <w:trPr>
          <w:trHeight w:val="559"/>
        </w:trPr>
        <w:tc>
          <w:tcPr>
            <w:tcW w:w="84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绩 效 指 标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377" w:rsidRPr="00546A91" w:rsidRDefault="00CD7377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指标值</w:t>
            </w:r>
          </w:p>
        </w:tc>
      </w:tr>
      <w:tr w:rsidR="002E4DE1" w:rsidRPr="00546A91" w:rsidTr="00352B81">
        <w:trPr>
          <w:trHeight w:val="480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DE1" w:rsidRPr="00546A91" w:rsidRDefault="002E4DE1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DE1" w:rsidRPr="00546A91" w:rsidRDefault="002E4DE1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产 出 指 标</w:t>
            </w:r>
          </w:p>
        </w:tc>
        <w:tc>
          <w:tcPr>
            <w:tcW w:w="1060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DE1" w:rsidRPr="00546A91" w:rsidRDefault="002E4DE1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332" w:rsidRDefault="00424332" w:rsidP="00546A91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发现和验证用于痴呆</w:t>
            </w:r>
            <w:r w:rsidR="00F26AE6">
              <w:rPr>
                <w:rFonts w:ascii="宋体" w:cs="宋体" w:hint="eastAsia"/>
                <w:kern w:val="0"/>
                <w:sz w:val="18"/>
                <w:szCs w:val="18"/>
              </w:rPr>
              <w:t>和帕金森病前驱期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早期诊断的至少一项体液（尿液、血液和脑脊液）生物标记物和至少一项影像学（PET/MRI）标记物；</w:t>
            </w:r>
          </w:p>
          <w:p w:rsidR="002E4DE1" w:rsidRPr="00546A91" w:rsidRDefault="002E4DE1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cs="宋体" w:hint="eastAsia"/>
                <w:kern w:val="0"/>
                <w:sz w:val="18"/>
                <w:szCs w:val="18"/>
              </w:rPr>
              <w:t>建立</w:t>
            </w:r>
            <w:r w:rsidR="00F26AE6">
              <w:rPr>
                <w:rFonts w:ascii="宋体" w:cs="宋体" w:hint="eastAsia"/>
                <w:kern w:val="0"/>
                <w:sz w:val="18"/>
                <w:szCs w:val="18"/>
              </w:rPr>
              <w:t>疾病前驱</w:t>
            </w:r>
            <w:r w:rsidRPr="00546A91">
              <w:rPr>
                <w:rFonts w:ascii="宋体" w:cs="宋体" w:hint="eastAsia"/>
                <w:kern w:val="0"/>
                <w:sz w:val="18"/>
                <w:szCs w:val="18"/>
              </w:rPr>
              <w:t>期的体液和影像学诊断体系</w:t>
            </w:r>
            <w:r w:rsidR="00424332" w:rsidRPr="00546A91">
              <w:rPr>
                <w:rFonts w:ascii="宋体" w:cs="宋体" w:hint="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AE6" w:rsidRDefault="006A07D1" w:rsidP="00546A91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  <w:r w:rsidR="00ED01DB">
              <w:rPr>
                <w:rFonts w:ascii="宋体" w:cs="宋体" w:hint="eastAsia"/>
                <w:kern w:val="0"/>
                <w:sz w:val="18"/>
                <w:szCs w:val="18"/>
              </w:rPr>
              <w:t>项体液（尿液、血液和脑脊液）生物标记物；</w:t>
            </w:r>
          </w:p>
          <w:p w:rsidR="00F26AE6" w:rsidRDefault="006A07D1" w:rsidP="00546A91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  <w:r w:rsidR="00ED01DB">
              <w:rPr>
                <w:rFonts w:ascii="宋体" w:cs="宋体" w:hint="eastAsia"/>
                <w:kern w:val="0"/>
                <w:sz w:val="18"/>
                <w:szCs w:val="18"/>
              </w:rPr>
              <w:t>项影像学（PET/MRI）标记物；</w:t>
            </w:r>
          </w:p>
          <w:p w:rsidR="002E4DE1" w:rsidRPr="00546A91" w:rsidRDefault="00ED01DB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cs="宋体" w:hint="eastAsia"/>
                <w:kern w:val="0"/>
                <w:sz w:val="18"/>
                <w:szCs w:val="18"/>
              </w:rPr>
              <w:t>1套</w:t>
            </w:r>
            <w:r w:rsidR="00F26AE6">
              <w:rPr>
                <w:rFonts w:ascii="宋体" w:cs="宋体" w:hint="eastAsia"/>
                <w:kern w:val="0"/>
                <w:sz w:val="18"/>
                <w:szCs w:val="18"/>
              </w:rPr>
              <w:t>临床前驱期</w:t>
            </w:r>
            <w:r w:rsidRPr="00546A91">
              <w:rPr>
                <w:rFonts w:ascii="宋体" w:cs="宋体" w:hint="eastAsia"/>
                <w:kern w:val="0"/>
                <w:sz w:val="18"/>
                <w:szCs w:val="18"/>
              </w:rPr>
              <w:t>的体液和影像学诊断体系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DE1" w:rsidRPr="00546A91" w:rsidRDefault="002E4DE1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D1E" w:rsidRDefault="00DA6D1E" w:rsidP="00DA6D1E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发现和验证用于痴呆和帕金森病前驱期早期诊断的至少一项体液（尿液、血液和脑脊液）生物标记物和至少一项影像学（PET/MRI）标记物；</w:t>
            </w:r>
          </w:p>
          <w:p w:rsidR="002E4DE1" w:rsidRPr="00DA6D1E" w:rsidRDefault="002E4DE1" w:rsidP="00424332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DE1" w:rsidRPr="00546A91" w:rsidRDefault="00DA6D1E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初步形成</w:t>
            </w:r>
            <w:r w:rsidRPr="00546A91">
              <w:rPr>
                <w:rFonts w:ascii="宋体" w:cs="宋体" w:hint="eastAsia"/>
                <w:kern w:val="0"/>
                <w:sz w:val="18"/>
                <w:szCs w:val="18"/>
              </w:rPr>
              <w:t>1套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临床前驱期</w:t>
            </w:r>
            <w:r w:rsidRPr="00546A91">
              <w:rPr>
                <w:rFonts w:ascii="宋体" w:cs="宋体" w:hint="eastAsia"/>
                <w:kern w:val="0"/>
                <w:sz w:val="18"/>
                <w:szCs w:val="18"/>
              </w:rPr>
              <w:t>的体液和影像学诊断体系</w:t>
            </w:r>
          </w:p>
        </w:tc>
      </w:tr>
      <w:tr w:rsidR="002E4DE1" w:rsidRPr="00546A91" w:rsidTr="00352B81">
        <w:trPr>
          <w:trHeight w:val="443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DE1" w:rsidRPr="00546A91" w:rsidRDefault="002E4DE1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DE1" w:rsidRPr="00546A91" w:rsidRDefault="002E4DE1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E4DE1" w:rsidRPr="00546A91" w:rsidRDefault="002E4DE1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DE1" w:rsidRPr="00546A91" w:rsidRDefault="00424332" w:rsidP="00ED01D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发表高质量</w:t>
            </w:r>
            <w:r w:rsidR="00ED01DB">
              <w:rPr>
                <w:rFonts w:ascii="宋体" w:cs="宋体" w:hint="eastAsia"/>
                <w:kern w:val="0"/>
                <w:sz w:val="20"/>
                <w:szCs w:val="20"/>
              </w:rPr>
              <w:t>SCI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学术论文10-15篇，国内发表核心期刊中文论文4-6篇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DE1" w:rsidRPr="002124C8" w:rsidRDefault="00ED01DB" w:rsidP="00ED01D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10-15篇SCI论文；4-6篇国内发表中文论文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E4DE1" w:rsidRPr="00546A91" w:rsidRDefault="002E4DE1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DE1" w:rsidRPr="00546A91" w:rsidRDefault="00424332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发表高质量学术论文，国内发表核心期刊中文论文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DE1" w:rsidRPr="006A07D1" w:rsidRDefault="00623E27" w:rsidP="00623E27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3-5</w:t>
            </w:r>
            <w:r w:rsidR="000C2243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篇SCI论文；</w:t>
            </w:r>
            <w:r w:rsidRPr="00623E2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其中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IF</w:t>
            </w:r>
            <w:r w:rsidRPr="00623E27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大于5的1-2篇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；</w:t>
            </w:r>
            <w:r w:rsidR="000C2243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2-3篇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核心期刊</w:t>
            </w:r>
            <w:r w:rsidR="000C2243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论文</w:t>
            </w:r>
          </w:p>
        </w:tc>
      </w:tr>
      <w:tr w:rsidR="00424332" w:rsidRPr="00546A91" w:rsidTr="00352B81">
        <w:trPr>
          <w:trHeight w:val="443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332" w:rsidRPr="00546A91" w:rsidRDefault="00424332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332" w:rsidRPr="00546A91" w:rsidRDefault="00424332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4332" w:rsidRPr="00546A91" w:rsidRDefault="00424332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332" w:rsidRDefault="002A726A" w:rsidP="0042433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研究生培养6-8名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332" w:rsidRPr="002124C8" w:rsidRDefault="00ED01DB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6-8名研究生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4332" w:rsidRPr="00546A91" w:rsidRDefault="00424332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332" w:rsidRPr="00F17E64" w:rsidRDefault="00B516BE" w:rsidP="00546A9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研究生培养6-8名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332" w:rsidRDefault="000C2243" w:rsidP="000C224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3-4名研究生</w:t>
            </w:r>
          </w:p>
        </w:tc>
      </w:tr>
      <w:tr w:rsidR="00424332" w:rsidRPr="00546A91" w:rsidTr="00352B81">
        <w:trPr>
          <w:trHeight w:val="443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332" w:rsidRPr="00546A91" w:rsidRDefault="00424332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332" w:rsidRPr="00546A91" w:rsidRDefault="00424332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4332" w:rsidRPr="00546A91" w:rsidRDefault="00424332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332" w:rsidRPr="00424332" w:rsidRDefault="00424332" w:rsidP="00424332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产品推广应用范围达5-10个网络医院，培训临床医生10</w:t>
            </w:r>
            <w:r w:rsidR="002A726A">
              <w:rPr>
                <w:rFonts w:asci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-20</w:t>
            </w:r>
            <w:r w:rsidR="002A726A">
              <w:rPr>
                <w:rFonts w:asci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332" w:rsidRPr="002124C8" w:rsidRDefault="00ED01DB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推广5-10个网络医院；培训100-200名临床医生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24332" w:rsidRPr="00546A91" w:rsidRDefault="00424332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332" w:rsidRPr="00F17E64" w:rsidRDefault="00B516BE" w:rsidP="00546A9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产品推广应用范围达5-10个网络医院，培训临床医生100-200名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332" w:rsidRDefault="000C2243" w:rsidP="00546A9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推广2-5个网络医院；培训50-100名临床医生</w:t>
            </w:r>
          </w:p>
        </w:tc>
      </w:tr>
      <w:tr w:rsidR="00B516BE" w:rsidRPr="00546A91" w:rsidTr="00352B81">
        <w:trPr>
          <w:trHeight w:val="443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Pr="00424332" w:rsidRDefault="00B516BE" w:rsidP="00ED01D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举办专题国际学术会议，举办国内专题学术会议1场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Pr="002124C8" w:rsidRDefault="00ED01DB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1场国际学术会议；1场国内学术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lastRenderedPageBreak/>
              <w:t>会议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Pr="00424332" w:rsidRDefault="00B516BE" w:rsidP="00B516B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举办专题国际学术会议1场，举办国内专题学术会议1场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Default="000C2243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1场国内学术会议</w:t>
            </w:r>
          </w:p>
        </w:tc>
      </w:tr>
      <w:tr w:rsidR="00B516BE" w:rsidRPr="00546A91" w:rsidTr="00352B81">
        <w:trPr>
          <w:trHeight w:val="443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Default="00B516BE" w:rsidP="00B516B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相关理论、方法和指标体系申请国内专利2-3项，国际专利1项；争取申请1项风险预警智能模型</w:t>
            </w:r>
            <w:r w:rsidRPr="00440630">
              <w:rPr>
                <w:rFonts w:ascii="宋体" w:cs="宋体" w:hint="eastAsia"/>
                <w:kern w:val="0"/>
                <w:sz w:val="20"/>
                <w:szCs w:val="20"/>
              </w:rPr>
              <w:t>专利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1项；争取申请痴呆标记物方面专利1项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Pr="002124C8" w:rsidRDefault="00A23F71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4-5</w:t>
            </w:r>
            <w:r w:rsidR="00F03F43">
              <w:rPr>
                <w:rFonts w:ascii="宋体" w:cs="宋体" w:hint="eastAsia"/>
                <w:kern w:val="0"/>
                <w:sz w:val="20"/>
                <w:szCs w:val="20"/>
              </w:rPr>
              <w:t>项国内专利；1项国际专利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Default="00B516BE" w:rsidP="00B516B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相关理论、方法和指标体系申请国内专利2-3项，国际专利1项；争取申请1项风险预警智能模型</w:t>
            </w:r>
            <w:r w:rsidRPr="00440630">
              <w:rPr>
                <w:rFonts w:ascii="宋体" w:cs="宋体" w:hint="eastAsia"/>
                <w:kern w:val="0"/>
                <w:sz w:val="20"/>
                <w:szCs w:val="20"/>
              </w:rPr>
              <w:t>专利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1项；争取申请痴呆标记物方面专利1项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Default="000C2243" w:rsidP="000C224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2-3项国内专利</w:t>
            </w:r>
          </w:p>
        </w:tc>
      </w:tr>
      <w:tr w:rsidR="00B516BE" w:rsidRPr="00546A91" w:rsidTr="00352B81">
        <w:trPr>
          <w:trHeight w:val="443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Default="00B516BE" w:rsidP="00B516B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初步完成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围手术期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数据采集的标准化工作，实现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围手术期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数据库与我院临床工作接口的互联互通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Pr="002124C8" w:rsidRDefault="00F30858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完成数据库接口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Pr="00F17E64" w:rsidRDefault="00B516BE" w:rsidP="00B516B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初步完成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围手术期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数据采集的标准化工作，实现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围手术期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数据库与我院临床工作接口的互联互通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Default="001D6238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初步完成数据库接口</w:t>
            </w:r>
          </w:p>
        </w:tc>
      </w:tr>
      <w:tr w:rsidR="00B516BE" w:rsidRPr="00546A91" w:rsidTr="00352B81">
        <w:trPr>
          <w:trHeight w:val="443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Default="00B516BE" w:rsidP="00B516B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将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围术期数据库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采集用于我院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围术期老年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患者评估工作，不断改进其可靠性和兼容性，逐步将我院老年患者围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术期相关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信息，全面客观准确的纳入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围术期数据库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Pr="002124C8" w:rsidRDefault="00F30858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完成信息纳入数据库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Pr="00F17E64" w:rsidRDefault="00B516BE" w:rsidP="00B516B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将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围术期数据库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采集用于我院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围术期老年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患者评估工作，不断改进其可靠性和兼容性，逐步将我院老年患者围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术期相关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信息，全面客观准确的纳入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围术期数据库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Default="001D6238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初步完成信息纳入数据库</w:t>
            </w:r>
          </w:p>
        </w:tc>
      </w:tr>
      <w:tr w:rsidR="00B516BE" w:rsidRPr="00546A91" w:rsidTr="00352B81">
        <w:trPr>
          <w:trHeight w:val="443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Default="00B516BE" w:rsidP="00B516B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3项新技术：1）文本挖掘技术；2）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围术期风险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评估技术；3）适合国情的MTM药物质量管理技术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Pr="002124C8" w:rsidRDefault="00F30858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3项新技术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16BE" w:rsidRPr="00546A91" w:rsidRDefault="00B516BE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Default="00B516BE" w:rsidP="00B516B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3项新技术：1）文本挖掘技术；2）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围术期风险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评估技术；3）适合国情的MTM药物质量管理技术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6BE" w:rsidRDefault="006A07D1" w:rsidP="00B516B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1项新技术</w:t>
            </w:r>
          </w:p>
        </w:tc>
      </w:tr>
      <w:tr w:rsidR="006A07D1" w:rsidRPr="00546A91" w:rsidTr="00352B81">
        <w:trPr>
          <w:trHeight w:val="443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7D1" w:rsidRPr="00546A91" w:rsidRDefault="006A07D1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7D1" w:rsidRPr="00546A91" w:rsidRDefault="006A07D1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07D1" w:rsidRPr="00546A91" w:rsidRDefault="006A07D1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7D1" w:rsidRPr="00894C9C" w:rsidRDefault="006A07D1" w:rsidP="006A07D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3个新方法：1）老年人使用PTM的风险预警方法；2）老年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围术期用药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风险评估方法；3）老年人药物治疗管理方法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7D1" w:rsidRPr="002124C8" w:rsidRDefault="006A07D1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3个新方法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07D1" w:rsidRPr="00546A91" w:rsidRDefault="006A07D1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7D1" w:rsidRPr="00F17E64" w:rsidRDefault="006A07D1" w:rsidP="006A07D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3个新方法：1）老年人使用PTM的风险预警方法；2）老年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围术期用药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风险评估方法；3）老年人药物治疗管理方法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7D1" w:rsidRPr="002124C8" w:rsidRDefault="006A07D1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1个新方法</w:t>
            </w:r>
          </w:p>
        </w:tc>
      </w:tr>
      <w:tr w:rsidR="006A07D1" w:rsidRPr="00546A91" w:rsidTr="00352B81">
        <w:trPr>
          <w:trHeight w:val="443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7D1" w:rsidRPr="00546A91" w:rsidRDefault="006A07D1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7D1" w:rsidRPr="00546A91" w:rsidRDefault="006A07D1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07D1" w:rsidRPr="00546A91" w:rsidRDefault="006A07D1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7D1" w:rsidRDefault="006A07D1" w:rsidP="006A07D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3个新产品：1）一个风险预警智能模型；2）计算机软件：一套PTM安全风险评估软件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7D1" w:rsidRPr="002124C8" w:rsidRDefault="006A07D1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3个新产品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07D1" w:rsidRPr="00546A91" w:rsidRDefault="006A07D1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7D1" w:rsidRPr="00F17E64" w:rsidRDefault="006A07D1" w:rsidP="006A07D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3个新产品：1）一个风险预警智能模型；2）计算机软件：一套PTM安全风险评估软件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7D1" w:rsidRDefault="001D6238" w:rsidP="006A07D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1个新产品</w:t>
            </w:r>
          </w:p>
        </w:tc>
      </w:tr>
      <w:tr w:rsidR="001D6238" w:rsidRPr="00546A91" w:rsidTr="00352B81">
        <w:trPr>
          <w:trHeight w:val="443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894C9C" w:rsidRDefault="001D6238" w:rsidP="001D623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2套新模式：1）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围术期风险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评估工作模式；2）老年患者治疗药物管理工作模式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Default="001D6238" w:rsidP="001D623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2套新模式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F17E64" w:rsidRDefault="001D6238" w:rsidP="001D623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2套新模式：1）</w:t>
            </w:r>
            <w:proofErr w:type="gramStart"/>
            <w:r>
              <w:rPr>
                <w:rFonts w:ascii="宋体" w:cs="宋体" w:hint="eastAsia"/>
                <w:kern w:val="0"/>
                <w:sz w:val="20"/>
                <w:szCs w:val="20"/>
              </w:rPr>
              <w:t>围术期风险</w:t>
            </w:r>
            <w:proofErr w:type="gramEnd"/>
            <w:r>
              <w:rPr>
                <w:rFonts w:ascii="宋体" w:cs="宋体" w:hint="eastAsia"/>
                <w:kern w:val="0"/>
                <w:sz w:val="20"/>
                <w:szCs w:val="20"/>
              </w:rPr>
              <w:t>评估工作模式；2）老年患者治疗药物管理工作模式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Default="001D6238" w:rsidP="001D6238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1套新模式</w:t>
            </w:r>
          </w:p>
        </w:tc>
      </w:tr>
      <w:tr w:rsidR="001D6238" w:rsidRPr="00546A91" w:rsidTr="00352B81">
        <w:trPr>
          <w:trHeight w:val="732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发明专利中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国际专利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所占比例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2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发明专利中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国际专利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所占比例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2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0%</w:t>
            </w:r>
          </w:p>
        </w:tc>
      </w:tr>
      <w:tr w:rsidR="001D6238" w:rsidRPr="00546A91" w:rsidTr="00352B81">
        <w:trPr>
          <w:trHeight w:val="709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发表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论文中SCI论文的比例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5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发表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论文中SCI论文的比例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5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0%</w:t>
            </w:r>
          </w:p>
        </w:tc>
      </w:tr>
      <w:tr w:rsidR="001D6238" w:rsidRPr="00546A91" w:rsidTr="00352B81">
        <w:trPr>
          <w:trHeight w:val="624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20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项目实施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进度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严格按照计划执行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项目实施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进度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严格按照计划执行</w:t>
            </w:r>
          </w:p>
        </w:tc>
      </w:tr>
      <w:tr w:rsidR="001D6238" w:rsidRPr="00546A91" w:rsidTr="00352B81">
        <w:trPr>
          <w:trHeight w:val="312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D6238" w:rsidRPr="00546A91" w:rsidTr="00352B81">
        <w:trPr>
          <w:trHeight w:val="458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7695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1955</w:t>
            </w:r>
          </w:p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</w:tr>
      <w:tr w:rsidR="001D6238" w:rsidRPr="00546A91" w:rsidTr="00352B81">
        <w:trPr>
          <w:trHeight w:val="650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效 果 指 标</w:t>
            </w:r>
          </w:p>
        </w:tc>
        <w:tc>
          <w:tcPr>
            <w:tcW w:w="10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学科在全国、全世界的影响力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增强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学科在全国、全世界的影响力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836757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逐年</w:t>
            </w:r>
            <w:r w:rsidR="001D6238"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增强</w:t>
            </w:r>
          </w:p>
        </w:tc>
      </w:tr>
      <w:tr w:rsidR="001D6238" w:rsidRPr="00546A91" w:rsidTr="00352B81">
        <w:trPr>
          <w:trHeight w:val="546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培养学生的专业水平综合素质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培养学生的专业水平综合素质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有所提高</w:t>
            </w:r>
          </w:p>
        </w:tc>
      </w:tr>
      <w:tr w:rsidR="001D6238" w:rsidRPr="00546A91" w:rsidTr="00352B81">
        <w:trPr>
          <w:trHeight w:val="768"/>
        </w:trPr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服务对象 满意度指标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老年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患者满意度普遍提高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满意度普遍提高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服务对象 满意度指标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老年</w:t>
            </w: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患者满意度普遍提高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238" w:rsidRPr="00546A91" w:rsidRDefault="001D6238" w:rsidP="001D623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546A9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满意度普遍提高</w:t>
            </w:r>
          </w:p>
        </w:tc>
      </w:tr>
    </w:tbl>
    <w:p w:rsidR="00745BE1" w:rsidRPr="00546A91" w:rsidRDefault="00745BE1" w:rsidP="006A07D1">
      <w:pPr>
        <w:rPr>
          <w:sz w:val="18"/>
          <w:szCs w:val="18"/>
        </w:rPr>
      </w:pPr>
    </w:p>
    <w:sectPr w:rsidR="00745BE1" w:rsidRPr="00546A91" w:rsidSect="00546A9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741" w:rsidRDefault="00D54741" w:rsidP="00934256">
      <w:r>
        <w:separator/>
      </w:r>
    </w:p>
  </w:endnote>
  <w:endnote w:type="continuationSeparator" w:id="0">
    <w:p w:rsidR="00D54741" w:rsidRDefault="00D54741" w:rsidP="0093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741" w:rsidRDefault="00D54741" w:rsidP="00934256">
      <w:r>
        <w:separator/>
      </w:r>
    </w:p>
  </w:footnote>
  <w:footnote w:type="continuationSeparator" w:id="0">
    <w:p w:rsidR="00D54741" w:rsidRDefault="00D54741" w:rsidP="00934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377"/>
    <w:rsid w:val="0003578C"/>
    <w:rsid w:val="000C2243"/>
    <w:rsid w:val="00107ECE"/>
    <w:rsid w:val="0011034F"/>
    <w:rsid w:val="00141DF5"/>
    <w:rsid w:val="001656D1"/>
    <w:rsid w:val="001A24CA"/>
    <w:rsid w:val="001D6238"/>
    <w:rsid w:val="002124C8"/>
    <w:rsid w:val="002507F1"/>
    <w:rsid w:val="002A726A"/>
    <w:rsid w:val="002E4DE1"/>
    <w:rsid w:val="0030720E"/>
    <w:rsid w:val="00352B81"/>
    <w:rsid w:val="003B03BD"/>
    <w:rsid w:val="003C04D8"/>
    <w:rsid w:val="00424332"/>
    <w:rsid w:val="00446998"/>
    <w:rsid w:val="00447A9D"/>
    <w:rsid w:val="004D4C21"/>
    <w:rsid w:val="004F5BD6"/>
    <w:rsid w:val="0052067D"/>
    <w:rsid w:val="00546A91"/>
    <w:rsid w:val="00551D68"/>
    <w:rsid w:val="00623E27"/>
    <w:rsid w:val="0062631E"/>
    <w:rsid w:val="00630C17"/>
    <w:rsid w:val="00634374"/>
    <w:rsid w:val="006A07D1"/>
    <w:rsid w:val="00717057"/>
    <w:rsid w:val="00745BE1"/>
    <w:rsid w:val="007C74E4"/>
    <w:rsid w:val="008358CA"/>
    <w:rsid w:val="00836757"/>
    <w:rsid w:val="00894C9C"/>
    <w:rsid w:val="00934256"/>
    <w:rsid w:val="00951881"/>
    <w:rsid w:val="009C678B"/>
    <w:rsid w:val="00A23F71"/>
    <w:rsid w:val="00A95826"/>
    <w:rsid w:val="00B516BE"/>
    <w:rsid w:val="00B7720A"/>
    <w:rsid w:val="00C35A98"/>
    <w:rsid w:val="00C82858"/>
    <w:rsid w:val="00CB1B83"/>
    <w:rsid w:val="00CC0B03"/>
    <w:rsid w:val="00CD7377"/>
    <w:rsid w:val="00D54741"/>
    <w:rsid w:val="00DA6D1E"/>
    <w:rsid w:val="00ED01DB"/>
    <w:rsid w:val="00EE0077"/>
    <w:rsid w:val="00EF6E58"/>
    <w:rsid w:val="00F03F43"/>
    <w:rsid w:val="00F20B75"/>
    <w:rsid w:val="00F26AE6"/>
    <w:rsid w:val="00F30858"/>
    <w:rsid w:val="00FB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42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42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42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42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42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42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42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42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2017-09-20T02:49:00Z</dcterms:created>
  <dcterms:modified xsi:type="dcterms:W3CDTF">2017-12-13T07:35:00Z</dcterms:modified>
</cp:coreProperties>
</file>