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page" w:tblpXSpec="center" w:tblpY="-780"/>
        <w:tblW w:w="8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631"/>
        <w:gridCol w:w="777"/>
        <w:gridCol w:w="813"/>
        <w:gridCol w:w="1"/>
        <w:gridCol w:w="1152"/>
        <w:gridCol w:w="1"/>
        <w:gridCol w:w="788"/>
        <w:gridCol w:w="1153"/>
        <w:gridCol w:w="1842"/>
      </w:tblGrid>
      <w:tr w14:paraId="72CCB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291" w:type="dxa"/>
            <w:gridSpan w:val="10"/>
            <w:shd w:val="clear" w:color="auto" w:fill="auto"/>
            <w:vAlign w:val="center"/>
          </w:tcPr>
          <w:p w14:paraId="5975B82C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40"/>
                <w:szCs w:val="40"/>
              </w:rPr>
              <w:t>绩效目标申报表</w:t>
            </w:r>
          </w:p>
        </w:tc>
      </w:tr>
      <w:tr w14:paraId="5ECA2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 w14:paraId="71FF6B6B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158" w:type="dxa"/>
            <w:gridSpan w:val="9"/>
            <w:shd w:val="clear" w:color="auto" w:fill="auto"/>
            <w:vAlign w:val="center"/>
          </w:tcPr>
          <w:p w14:paraId="0366C6D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编制外聘用急救人员项目</w:t>
            </w:r>
          </w:p>
        </w:tc>
      </w:tr>
      <w:tr w14:paraId="5220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 w14:paraId="2D367BE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主管部门及代码</w:t>
            </w:r>
          </w:p>
        </w:tc>
        <w:tc>
          <w:tcPr>
            <w:tcW w:w="2222" w:type="dxa"/>
            <w:gridSpan w:val="4"/>
            <w:shd w:val="clear" w:color="auto" w:fill="auto"/>
            <w:vAlign w:val="center"/>
          </w:tcPr>
          <w:p w14:paraId="11BEB05C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北京市卫生和计划生育委员会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64A16B0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783" w:type="dxa"/>
            <w:gridSpan w:val="3"/>
            <w:shd w:val="clear" w:color="auto" w:fill="auto"/>
            <w:vAlign w:val="center"/>
          </w:tcPr>
          <w:p w14:paraId="233DA26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北京急救中心</w:t>
            </w:r>
          </w:p>
        </w:tc>
      </w:tr>
      <w:tr w14:paraId="3E02C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shd w:val="clear" w:color="auto" w:fill="auto"/>
            <w:vAlign w:val="center"/>
          </w:tcPr>
          <w:p w14:paraId="1247780A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2222" w:type="dxa"/>
            <w:gridSpan w:val="4"/>
            <w:shd w:val="clear" w:color="auto" w:fill="auto"/>
            <w:vAlign w:val="center"/>
          </w:tcPr>
          <w:p w14:paraId="1F82991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固定项目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75A2B54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3783" w:type="dxa"/>
            <w:gridSpan w:val="3"/>
            <w:shd w:val="clear" w:color="auto" w:fill="auto"/>
            <w:vAlign w:val="center"/>
          </w:tcPr>
          <w:p w14:paraId="703E730E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2018</w:t>
            </w:r>
          </w:p>
        </w:tc>
      </w:tr>
      <w:tr w14:paraId="5B60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14:paraId="4A222613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目资金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(万元)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CC1913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中期资金总额: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343F35E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6321.574800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E6CFFB1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年度资金总额:</w:t>
            </w:r>
          </w:p>
        </w:tc>
        <w:tc>
          <w:tcPr>
            <w:tcW w:w="3784" w:type="dxa"/>
            <w:gridSpan w:val="4"/>
            <w:shd w:val="clear" w:color="auto" w:fill="auto"/>
            <w:vAlign w:val="center"/>
          </w:tcPr>
          <w:p w14:paraId="4AEBCAA3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1283.000000</w:t>
            </w:r>
          </w:p>
        </w:tc>
      </w:tr>
      <w:tr w14:paraId="0ED9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5305EC6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28EA59B5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其中:财政拨款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2DA75C05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6321.574800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376586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其中:财政拨款</w:t>
            </w:r>
          </w:p>
        </w:tc>
        <w:tc>
          <w:tcPr>
            <w:tcW w:w="3784" w:type="dxa"/>
            <w:gridSpan w:val="4"/>
            <w:shd w:val="clear" w:color="auto" w:fill="auto"/>
            <w:vAlign w:val="center"/>
          </w:tcPr>
          <w:p w14:paraId="6E7D5C41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1283.000000</w:t>
            </w:r>
          </w:p>
        </w:tc>
      </w:tr>
      <w:tr w14:paraId="556D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606DF20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410FC9DE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6A26D251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2A07B8B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3784" w:type="dxa"/>
            <w:gridSpan w:val="4"/>
            <w:shd w:val="clear" w:color="auto" w:fill="auto"/>
            <w:vAlign w:val="center"/>
          </w:tcPr>
          <w:p w14:paraId="08B9820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0</w:t>
            </w:r>
          </w:p>
        </w:tc>
      </w:tr>
      <w:tr w14:paraId="389A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14:paraId="1A9EC37B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3375" w:type="dxa"/>
            <w:gridSpan w:val="6"/>
            <w:shd w:val="clear" w:color="auto" w:fill="auto"/>
            <w:vAlign w:val="center"/>
          </w:tcPr>
          <w:p w14:paraId="3D66A82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中期目标(2018-2020年)</w:t>
            </w:r>
          </w:p>
        </w:tc>
        <w:tc>
          <w:tcPr>
            <w:tcW w:w="3783" w:type="dxa"/>
            <w:gridSpan w:val="3"/>
            <w:shd w:val="clear" w:color="auto" w:fill="auto"/>
            <w:vAlign w:val="center"/>
          </w:tcPr>
          <w:p w14:paraId="59ABD523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年度目标(2018-2018年)</w:t>
            </w:r>
          </w:p>
        </w:tc>
      </w:tr>
      <w:tr w14:paraId="4D48C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457CD82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375" w:type="dxa"/>
            <w:gridSpan w:val="6"/>
            <w:vMerge w:val="restart"/>
            <w:shd w:val="clear" w:color="auto" w:fill="auto"/>
            <w:vAlign w:val="center"/>
          </w:tcPr>
          <w:p w14:paraId="39633C4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通过项目实施，补充急救医生缺口，缓解人员短缺造成的急救服务量下降，并按《北京市院前医疗急救服务条例》配置急救护士、急救司机，落实市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  <w:lang w:eastAsia="zh-CN"/>
              </w:rPr>
              <w:t>“十三五”规划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、市卫生事业发展规划有关加强急救能力建设、提高院前急救能力、水平和服务质量的要求，为患者提供及时、有效、满意的院前急救服务。</w:t>
            </w:r>
          </w:p>
        </w:tc>
        <w:tc>
          <w:tcPr>
            <w:tcW w:w="3783" w:type="dxa"/>
            <w:gridSpan w:val="3"/>
            <w:vMerge w:val="restart"/>
            <w:shd w:val="clear" w:color="auto" w:fill="auto"/>
            <w:vAlign w:val="center"/>
          </w:tcPr>
          <w:p w14:paraId="51F3D58C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通过项目实施，使用派遣制院前急救医生、急救护士和急救司机，补充编制内医生的人员缺口，并按法律规定配置急救护士、急救司机，提高机构的急救服务提供能力，并为患者提供及时、有效、满意的院前急救服务。</w:t>
            </w:r>
          </w:p>
        </w:tc>
      </w:tr>
      <w:tr w14:paraId="2C96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1E74F5D1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375" w:type="dxa"/>
            <w:gridSpan w:val="6"/>
            <w:vMerge w:val="continue"/>
            <w:vAlign w:val="center"/>
          </w:tcPr>
          <w:p w14:paraId="506484A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783" w:type="dxa"/>
            <w:gridSpan w:val="3"/>
            <w:vMerge w:val="continue"/>
            <w:vAlign w:val="center"/>
          </w:tcPr>
          <w:p w14:paraId="7F6CF34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</w:tr>
      <w:tr w14:paraId="2BD9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42483AB5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375" w:type="dxa"/>
            <w:gridSpan w:val="6"/>
            <w:vMerge w:val="continue"/>
            <w:vAlign w:val="center"/>
          </w:tcPr>
          <w:p w14:paraId="0EF6D51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783" w:type="dxa"/>
            <w:gridSpan w:val="3"/>
            <w:vMerge w:val="continue"/>
            <w:vAlign w:val="center"/>
          </w:tcPr>
          <w:p w14:paraId="461203B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</w:tr>
      <w:tr w14:paraId="72898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14:paraId="2A5DCA5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76ED12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02B5DEB2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69B5860B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728E481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14:paraId="477A7B5E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F5D9417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85EE2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指标值</w:t>
            </w:r>
          </w:p>
        </w:tc>
      </w:tr>
      <w:tr w14:paraId="74D08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1EBE1F07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064AC73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项目产出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0092F52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1288EA30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每年满足医生、司机、护士全年劳务发放。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74A3D53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每年满足46名医生，131名司机，22名护士劳务费的发放。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14:paraId="16BBF50A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246D45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满足派遣医生、司机、护士劳务费的发放。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203F5B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满足46名医生，131名司机，22名护士劳务费的发放。</w:t>
            </w:r>
          </w:p>
        </w:tc>
      </w:tr>
      <w:tr w14:paraId="23C35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0416B24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6911742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5447D29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61047D70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处方合格率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3681F02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大于90%</w:t>
            </w:r>
          </w:p>
        </w:tc>
        <w:tc>
          <w:tcPr>
            <w:tcW w:w="789" w:type="dxa"/>
            <w:gridSpan w:val="2"/>
            <w:vMerge w:val="restart"/>
            <w:shd w:val="clear" w:color="auto" w:fill="auto"/>
            <w:vAlign w:val="center"/>
          </w:tcPr>
          <w:p w14:paraId="30471EF7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217B828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处方合格率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D019AB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大于90%</w:t>
            </w:r>
          </w:p>
        </w:tc>
      </w:tr>
      <w:tr w14:paraId="673A1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595F245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78D63A6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777" w:type="dxa"/>
            <w:vMerge w:val="continue"/>
            <w:vAlign w:val="center"/>
          </w:tcPr>
          <w:p w14:paraId="0081C3F3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033043E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病历甲级率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824F0F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大于等于90%</w:t>
            </w:r>
          </w:p>
        </w:tc>
        <w:tc>
          <w:tcPr>
            <w:tcW w:w="789" w:type="dxa"/>
            <w:gridSpan w:val="2"/>
            <w:vMerge w:val="continue"/>
            <w:vAlign w:val="center"/>
          </w:tcPr>
          <w:p w14:paraId="6AA04825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B522512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病历甲级率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6934ED0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大于等于90%</w:t>
            </w:r>
          </w:p>
        </w:tc>
      </w:tr>
      <w:tr w14:paraId="0135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0BA4F79B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5CC4BE3A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777" w:type="dxa"/>
            <w:vMerge w:val="continue"/>
            <w:vAlign w:val="center"/>
          </w:tcPr>
          <w:p w14:paraId="764AFE7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67D474B7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急救车两分钟出车率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F168CA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大于等于99%</w:t>
            </w:r>
          </w:p>
        </w:tc>
        <w:tc>
          <w:tcPr>
            <w:tcW w:w="789" w:type="dxa"/>
            <w:gridSpan w:val="2"/>
            <w:vMerge w:val="continue"/>
            <w:vAlign w:val="center"/>
          </w:tcPr>
          <w:p w14:paraId="10E1B0DC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8B3104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急救车两分钟出车率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1BC51EA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大于等于99%</w:t>
            </w:r>
          </w:p>
        </w:tc>
      </w:tr>
      <w:tr w14:paraId="08D8E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286D65F6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045FAF7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E096818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52932FA3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项目整体进度实施的合理性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BADFF6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各月按时支出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14:paraId="4260C9D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3DEDFF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项目整体进度实施的合理性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8EAD65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按月支付</w:t>
            </w:r>
          </w:p>
        </w:tc>
      </w:tr>
      <w:tr w14:paraId="1CF49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328225E1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326BB86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3642B15C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0FCD8335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预算控制数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E4C0E9E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6321.5748万元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14:paraId="6D6492C1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D3C238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预算控制数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152492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1283</w:t>
            </w:r>
          </w:p>
        </w:tc>
      </w:tr>
      <w:tr w14:paraId="42FC4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17176A0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14:paraId="1AA863E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777" w:type="dxa"/>
            <w:shd w:val="clear" w:color="auto" w:fill="auto"/>
            <w:vAlign w:val="center"/>
          </w:tcPr>
          <w:p w14:paraId="719F1088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648C580F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编外人员对维持和促进全市120急救服务能力的作用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2250375B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编外人员急救服务量对维持和提高呼叫满足率有贡献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14:paraId="53727317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09B7644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编外人员对维持和促进全市120急救服务能力的作用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9C6670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编外人员急救服务量对维持和提高呼叫满足率有贡献</w:t>
            </w:r>
          </w:p>
        </w:tc>
      </w:tr>
      <w:tr w14:paraId="280ED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3" w:type="dxa"/>
            <w:vMerge w:val="continue"/>
            <w:vAlign w:val="center"/>
          </w:tcPr>
          <w:p w14:paraId="300BAA87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vAlign w:val="center"/>
          </w:tcPr>
          <w:p w14:paraId="10F1FC88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14:paraId="0D66EDBD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0A0DF04A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患者急救服务满意度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14:paraId="055AE3EA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大于等于95%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14:paraId="6E514D9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76E7BD9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EB7C93"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大于等于95%</w:t>
            </w:r>
          </w:p>
        </w:tc>
      </w:tr>
    </w:tbl>
    <w:p w14:paraId="448C0493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0C4A"/>
    <w:rsid w:val="005F32AD"/>
    <w:rsid w:val="00EE0C4A"/>
    <w:rsid w:val="03CF5DBC"/>
    <w:rsid w:val="1FD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770</Words>
  <Characters>877</Characters>
  <Lines>7</Lines>
  <Paragraphs>2</Paragraphs>
  <TotalTime>0</TotalTime>
  <ScaleCrop>false</ScaleCrop>
  <LinksUpToDate>false</LinksUpToDate>
  <CharactersWithSpaces>877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2018-01-30T03:26:00Z</dcterms:created>
  <dc:creator>Administrator</dc:creator>
  <cp:lastModifiedBy>秉</cp:lastModifiedBy>
  <dcterms:modified xsi:type="dcterms:W3CDTF">2025-02-28T06:41:03Z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eyJoZGlkIjoiMTQwZDM2ODhiMTEwNDkyMjhmYWYxMmJlZGZlMTNmN2YiLCJ1c2VySWQiOiI1MjM0MjE0NjQifQ==</vt:lpwstr>
  </property>
  <property fmtid="{D5CDD505-2E9C-101B-9397-08002B2CF9AE}" pid="4" name="ICV">
    <vt:lpwstr>FE00AF853C044654A09898CF834472F7_12</vt:lpwstr>
  </property>
</Properties>
</file>