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BEA8A">
      <w:pPr>
        <w:adjustRightInd w:val="0"/>
        <w:snapToGrid w:val="0"/>
        <w:spacing w:beforeLines="0" w:afterLines="0" w:line="360" w:lineRule="auto"/>
        <w:ind w:firstLine="0" w:firstLineChars="0"/>
        <w:rPr>
          <w:rFonts w:hint="eastAsia" w:ascii="仿宋_GB2312" w:hAnsi="仿宋_GB2312" w:eastAsia="仿宋_GB2312" w:cs="仿宋_GB2312"/>
          <w:sz w:val="32"/>
          <w:szCs w:val="32"/>
        </w:rPr>
      </w:pPr>
      <w:r>
        <w:rPr>
          <w:rFonts w:hint="eastAsia" w:ascii="黑体" w:hAnsi="黑体" w:eastAsia="黑体" w:cs="黑体"/>
          <w:sz w:val="32"/>
          <w:szCs w:val="32"/>
        </w:rPr>
        <w:t>附件1</w:t>
      </w:r>
    </w:p>
    <w:p w14:paraId="02275032">
      <w:pPr>
        <w:pStyle w:val="27"/>
        <w:adjustRightInd w:val="0"/>
        <w:snapToGrid w:val="0"/>
        <w:spacing w:beforeLines="0" w:afterLines="0" w:line="240" w:lineRule="auto"/>
        <w:ind w:right="0" w:rightChars="0"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北京市0-6岁儿童视力残疾筛查实施细则</w:t>
      </w:r>
    </w:p>
    <w:p w14:paraId="7F849D8C">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p>
    <w:p w14:paraId="07C88F16">
      <w:pPr>
        <w:adjustRightInd w:val="0"/>
        <w:snapToGrid w:val="0"/>
        <w:spacing w:beforeLines="0" w:afterLines="0" w:line="336"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一、视力残疾定义</w:t>
      </w:r>
    </w:p>
    <w:p w14:paraId="7ABCC037">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视力残疾是指由于各种原因导致双眼视力低下并且不能矫正，或者视野缩小，以致影响其日常生活和社会参与。视力残疾按最佳矫正远视力和视野状态分低视力和盲。</w:t>
      </w:r>
    </w:p>
    <w:p w14:paraId="3EFB9D41">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视力残疾均指双眼而言，若双眼视力不同，则以视力较好的一眼为准。如仅有单眼视力低下，而另一眼的最佳矫正远视力达到或优于0.3，则不属于视力残疾范畴。视野以注视点为中心，视野半径小于10度者，不论其视力如何均属于盲。</w:t>
      </w:r>
    </w:p>
    <w:p w14:paraId="326A7193">
      <w:pPr>
        <w:adjustRightInd w:val="0"/>
        <w:snapToGrid w:val="0"/>
        <w:spacing w:beforeLines="0" w:afterLines="0" w:line="336"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二、视力残疾筛查对象</w:t>
      </w:r>
    </w:p>
    <w:p w14:paraId="46EF2B8D">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0-6岁常住儿童。</w:t>
      </w:r>
    </w:p>
    <w:p w14:paraId="56C5650E">
      <w:pPr>
        <w:adjustRightInd w:val="0"/>
        <w:snapToGrid w:val="0"/>
        <w:spacing w:beforeLines="0" w:afterLines="0" w:line="336"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三、视力残疾筛查内容</w:t>
      </w:r>
    </w:p>
    <w:p w14:paraId="186724C2">
      <w:pPr>
        <w:adjustRightInd w:val="0"/>
        <w:snapToGrid w:val="0"/>
        <w:spacing w:beforeLines="0" w:afterLines="0" w:line="336"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（一）视力残疾初筛</w:t>
      </w:r>
    </w:p>
    <w:p w14:paraId="43B8217B">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1.初筛机构：基层医疗卫生机构</w:t>
      </w:r>
    </w:p>
    <w:p w14:paraId="0CF429B4">
      <w:pPr>
        <w:adjustRightInd w:val="0"/>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2.初筛时间及内容：(表1)</w:t>
      </w:r>
    </w:p>
    <w:p w14:paraId="2C0DCC17">
      <w:pPr>
        <w:adjustRightInd w:val="0"/>
        <w:snapToGrid w:val="0"/>
        <w:spacing w:beforeLines="0" w:afterLines="0" w:line="360" w:lineRule="auto"/>
        <w:ind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表1 视力残疾初筛时间和内容</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31"/>
        <w:gridCol w:w="3814"/>
      </w:tblGrid>
      <w:tr w14:paraId="1C822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31" w:type="dxa"/>
            <w:noWrap w:val="0"/>
            <w:vAlign w:val="center"/>
          </w:tcPr>
          <w:p w14:paraId="5F34C567">
            <w:pPr>
              <w:adjustRightInd w:val="0"/>
              <w:snapToGrid w:val="0"/>
              <w:spacing w:beforeLines="0" w:afterLines="0" w:line="288" w:lineRule="auto"/>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初筛时间</w:t>
            </w:r>
          </w:p>
        </w:tc>
        <w:tc>
          <w:tcPr>
            <w:tcW w:w="3814" w:type="dxa"/>
            <w:noWrap w:val="0"/>
            <w:vAlign w:val="center"/>
          </w:tcPr>
          <w:p w14:paraId="745B6BD1">
            <w:pPr>
              <w:adjustRightInd w:val="0"/>
              <w:snapToGrid w:val="0"/>
              <w:spacing w:beforeLines="0" w:afterLines="0" w:line="288" w:lineRule="auto"/>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初筛内容</w:t>
            </w:r>
          </w:p>
        </w:tc>
      </w:tr>
      <w:tr w14:paraId="30C19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31" w:type="dxa"/>
            <w:noWrap w:val="0"/>
            <w:vAlign w:val="center"/>
          </w:tcPr>
          <w:p w14:paraId="728FF82B">
            <w:pPr>
              <w:adjustRightInd w:val="0"/>
              <w:snapToGrid w:val="0"/>
              <w:spacing w:beforeLines="0" w:afterLines="0" w:line="288"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新生儿访视</w:t>
            </w:r>
          </w:p>
        </w:tc>
        <w:tc>
          <w:tcPr>
            <w:tcW w:w="3814" w:type="dxa"/>
            <w:noWrap w:val="0"/>
            <w:vAlign w:val="center"/>
          </w:tcPr>
          <w:p w14:paraId="5CD38174">
            <w:pPr>
              <w:adjustRightInd w:val="0"/>
              <w:snapToGrid w:val="0"/>
              <w:spacing w:beforeLines="0" w:afterLines="0" w:line="288"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眼外观检查</w:t>
            </w:r>
          </w:p>
          <w:p w14:paraId="61DA820F">
            <w:pPr>
              <w:adjustRightInd w:val="0"/>
              <w:snapToGrid w:val="0"/>
              <w:spacing w:beforeLines="0" w:afterLines="0" w:line="288"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询问出生情况</w:t>
            </w:r>
          </w:p>
          <w:p w14:paraId="3AC71787">
            <w:pPr>
              <w:adjustRightInd w:val="0"/>
              <w:snapToGrid w:val="0"/>
              <w:spacing w:beforeLines="0" w:afterLines="0" w:line="288"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光照反应（满月访）</w:t>
            </w:r>
          </w:p>
        </w:tc>
      </w:tr>
      <w:tr w14:paraId="03F35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31" w:type="dxa"/>
            <w:noWrap w:val="0"/>
            <w:vAlign w:val="center"/>
          </w:tcPr>
          <w:p w14:paraId="19CB110C">
            <w:pPr>
              <w:adjustRightInd w:val="0"/>
              <w:snapToGrid w:val="0"/>
              <w:spacing w:beforeLines="0" w:afterLines="0" w:line="288"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3月龄</w:t>
            </w:r>
          </w:p>
        </w:tc>
        <w:tc>
          <w:tcPr>
            <w:tcW w:w="3814" w:type="dxa"/>
            <w:vMerge w:val="restart"/>
            <w:noWrap w:val="0"/>
            <w:vAlign w:val="center"/>
          </w:tcPr>
          <w:p w14:paraId="5FF8CDE9">
            <w:pPr>
              <w:adjustRightInd w:val="0"/>
              <w:snapToGrid w:val="0"/>
              <w:spacing w:beforeLines="0" w:afterLines="0" w:line="288"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眼外观检查</w:t>
            </w:r>
          </w:p>
          <w:p w14:paraId="24362A2F">
            <w:pPr>
              <w:adjustRightInd w:val="0"/>
              <w:snapToGrid w:val="0"/>
              <w:spacing w:beforeLines="0" w:afterLines="0" w:line="288"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儿童发育问题预警征象</w:t>
            </w:r>
          </w:p>
        </w:tc>
      </w:tr>
      <w:tr w14:paraId="00E2F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3731" w:type="dxa"/>
            <w:tcBorders>
              <w:bottom w:val="single" w:color="auto" w:sz="4" w:space="0"/>
            </w:tcBorders>
            <w:noWrap w:val="0"/>
            <w:vAlign w:val="center"/>
          </w:tcPr>
          <w:p w14:paraId="44F50AE3">
            <w:pPr>
              <w:adjustRightInd w:val="0"/>
              <w:snapToGrid w:val="0"/>
              <w:spacing w:beforeLines="0" w:afterLines="0" w:line="288"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6月龄</w:t>
            </w:r>
          </w:p>
        </w:tc>
        <w:tc>
          <w:tcPr>
            <w:tcW w:w="3814" w:type="dxa"/>
            <w:vMerge w:val="continue"/>
            <w:noWrap w:val="0"/>
            <w:vAlign w:val="center"/>
          </w:tcPr>
          <w:p w14:paraId="789B597A">
            <w:pPr>
              <w:adjustRightInd w:val="0"/>
              <w:snapToGrid w:val="0"/>
              <w:spacing w:beforeLines="0" w:afterLines="0" w:line="288" w:lineRule="auto"/>
              <w:ind w:firstLine="0" w:firstLineChars="0"/>
              <w:rPr>
                <w:rFonts w:hint="eastAsia" w:ascii="仿宋_GB2312" w:hAnsi="仿宋_GB2312" w:eastAsia="仿宋_GB2312" w:cs="仿宋_GB2312"/>
                <w:sz w:val="32"/>
                <w:szCs w:val="32"/>
              </w:rPr>
            </w:pPr>
          </w:p>
        </w:tc>
      </w:tr>
      <w:tr w14:paraId="23B8C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3731" w:type="dxa"/>
            <w:tcBorders>
              <w:top w:val="single" w:color="auto" w:sz="4" w:space="0"/>
            </w:tcBorders>
            <w:noWrap w:val="0"/>
            <w:vAlign w:val="center"/>
          </w:tcPr>
          <w:p w14:paraId="35699568">
            <w:pPr>
              <w:adjustRightInd w:val="0"/>
              <w:snapToGrid w:val="0"/>
              <w:spacing w:beforeLines="0" w:afterLines="0" w:line="288"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9月龄</w:t>
            </w:r>
          </w:p>
        </w:tc>
        <w:tc>
          <w:tcPr>
            <w:tcW w:w="3814" w:type="dxa"/>
            <w:vMerge w:val="continue"/>
            <w:noWrap w:val="0"/>
            <w:vAlign w:val="center"/>
          </w:tcPr>
          <w:p w14:paraId="70413EE5">
            <w:pPr>
              <w:adjustRightInd w:val="0"/>
              <w:snapToGrid w:val="0"/>
              <w:spacing w:beforeLines="0" w:afterLines="0" w:line="288" w:lineRule="auto"/>
              <w:ind w:firstLine="0" w:firstLineChars="0"/>
              <w:rPr>
                <w:rFonts w:hint="eastAsia" w:ascii="仿宋_GB2312" w:hAnsi="仿宋_GB2312" w:eastAsia="仿宋_GB2312" w:cs="仿宋_GB2312"/>
                <w:sz w:val="32"/>
                <w:szCs w:val="32"/>
              </w:rPr>
            </w:pPr>
          </w:p>
        </w:tc>
      </w:tr>
      <w:tr w14:paraId="755D2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31" w:type="dxa"/>
            <w:noWrap w:val="0"/>
            <w:vAlign w:val="center"/>
          </w:tcPr>
          <w:p w14:paraId="7EAEBC41">
            <w:pPr>
              <w:adjustRightInd w:val="0"/>
              <w:snapToGrid w:val="0"/>
              <w:spacing w:beforeLines="0" w:afterLines="0" w:line="288"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12月龄</w:t>
            </w:r>
          </w:p>
        </w:tc>
        <w:tc>
          <w:tcPr>
            <w:tcW w:w="3814" w:type="dxa"/>
            <w:vMerge w:val="continue"/>
            <w:noWrap w:val="0"/>
            <w:vAlign w:val="center"/>
          </w:tcPr>
          <w:p w14:paraId="5F601ED5">
            <w:pPr>
              <w:adjustRightInd w:val="0"/>
              <w:snapToGrid w:val="0"/>
              <w:spacing w:beforeLines="0" w:afterLines="0" w:line="288" w:lineRule="auto"/>
              <w:ind w:firstLine="0" w:firstLineChars="0"/>
              <w:rPr>
                <w:rFonts w:hint="eastAsia" w:ascii="仿宋_GB2312" w:hAnsi="仿宋_GB2312" w:eastAsia="仿宋_GB2312" w:cs="仿宋_GB2312"/>
                <w:sz w:val="32"/>
                <w:szCs w:val="32"/>
              </w:rPr>
            </w:pPr>
          </w:p>
        </w:tc>
      </w:tr>
      <w:tr w14:paraId="54B34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31" w:type="dxa"/>
            <w:noWrap w:val="0"/>
            <w:vAlign w:val="center"/>
          </w:tcPr>
          <w:p w14:paraId="41DB219A">
            <w:pPr>
              <w:adjustRightInd w:val="0"/>
              <w:snapToGrid w:val="0"/>
              <w:spacing w:beforeLines="0" w:afterLines="0" w:line="288"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2岁</w:t>
            </w:r>
          </w:p>
        </w:tc>
        <w:tc>
          <w:tcPr>
            <w:tcW w:w="3814" w:type="dxa"/>
            <w:vMerge w:val="continue"/>
            <w:noWrap w:val="0"/>
            <w:vAlign w:val="center"/>
          </w:tcPr>
          <w:p w14:paraId="5A7FC0F9">
            <w:pPr>
              <w:adjustRightInd w:val="0"/>
              <w:snapToGrid w:val="0"/>
              <w:spacing w:beforeLines="0" w:afterLines="0" w:line="288" w:lineRule="auto"/>
              <w:ind w:firstLine="0" w:firstLineChars="0"/>
              <w:rPr>
                <w:rFonts w:hint="eastAsia" w:ascii="仿宋_GB2312" w:hAnsi="仿宋_GB2312" w:eastAsia="仿宋_GB2312" w:cs="仿宋_GB2312"/>
                <w:sz w:val="32"/>
                <w:szCs w:val="32"/>
              </w:rPr>
            </w:pPr>
          </w:p>
        </w:tc>
      </w:tr>
      <w:tr w14:paraId="2A437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31" w:type="dxa"/>
            <w:noWrap w:val="0"/>
            <w:vAlign w:val="center"/>
          </w:tcPr>
          <w:p w14:paraId="55F83A87">
            <w:pPr>
              <w:adjustRightInd w:val="0"/>
              <w:snapToGrid w:val="0"/>
              <w:spacing w:beforeLines="0" w:afterLines="0" w:line="288"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3岁</w:t>
            </w:r>
          </w:p>
        </w:tc>
        <w:tc>
          <w:tcPr>
            <w:tcW w:w="3814" w:type="dxa"/>
            <w:vMerge w:val="continue"/>
            <w:noWrap w:val="0"/>
            <w:vAlign w:val="center"/>
          </w:tcPr>
          <w:p w14:paraId="1C5DC4EF">
            <w:pPr>
              <w:adjustRightInd w:val="0"/>
              <w:snapToGrid w:val="0"/>
              <w:spacing w:beforeLines="0" w:afterLines="0" w:line="288" w:lineRule="auto"/>
              <w:ind w:firstLine="0" w:firstLineChars="0"/>
              <w:rPr>
                <w:rFonts w:hint="eastAsia" w:ascii="仿宋_GB2312" w:hAnsi="仿宋_GB2312" w:eastAsia="仿宋_GB2312" w:cs="仿宋_GB2312"/>
                <w:sz w:val="32"/>
                <w:szCs w:val="32"/>
              </w:rPr>
            </w:pPr>
          </w:p>
        </w:tc>
      </w:tr>
      <w:tr w14:paraId="521E1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31" w:type="dxa"/>
            <w:noWrap w:val="0"/>
            <w:vAlign w:val="center"/>
          </w:tcPr>
          <w:p w14:paraId="22C21624">
            <w:pPr>
              <w:adjustRightInd w:val="0"/>
              <w:snapToGrid w:val="0"/>
              <w:spacing w:beforeLines="0" w:afterLines="0" w:line="288"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4岁</w:t>
            </w:r>
          </w:p>
        </w:tc>
        <w:tc>
          <w:tcPr>
            <w:tcW w:w="3814" w:type="dxa"/>
            <w:vMerge w:val="restart"/>
            <w:noWrap w:val="0"/>
            <w:vAlign w:val="center"/>
          </w:tcPr>
          <w:p w14:paraId="7462BBB9">
            <w:pPr>
              <w:adjustRightInd w:val="0"/>
              <w:snapToGrid w:val="0"/>
              <w:spacing w:beforeLines="0" w:afterLines="0" w:line="288"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眼外观检查</w:t>
            </w:r>
          </w:p>
          <w:p w14:paraId="34BBC6DC">
            <w:pPr>
              <w:adjustRightInd w:val="0"/>
              <w:snapToGrid w:val="0"/>
              <w:spacing w:beforeLines="0" w:afterLines="0" w:line="288"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视力检查</w:t>
            </w:r>
          </w:p>
        </w:tc>
      </w:tr>
      <w:tr w14:paraId="478A3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3731" w:type="dxa"/>
            <w:noWrap w:val="0"/>
            <w:vAlign w:val="top"/>
          </w:tcPr>
          <w:p w14:paraId="5D4AD9E8">
            <w:pPr>
              <w:adjustRightInd w:val="0"/>
              <w:snapToGrid w:val="0"/>
              <w:spacing w:beforeLines="0" w:afterLines="0" w:line="288"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5岁</w:t>
            </w:r>
          </w:p>
        </w:tc>
        <w:tc>
          <w:tcPr>
            <w:tcW w:w="3814" w:type="dxa"/>
            <w:vMerge w:val="continue"/>
            <w:noWrap w:val="0"/>
            <w:vAlign w:val="top"/>
          </w:tcPr>
          <w:p w14:paraId="246A274C">
            <w:pPr>
              <w:adjustRightInd w:val="0"/>
              <w:snapToGrid w:val="0"/>
              <w:spacing w:beforeLines="0" w:afterLines="0" w:line="288" w:lineRule="auto"/>
              <w:ind w:firstLine="0" w:firstLineChars="0"/>
              <w:rPr>
                <w:rFonts w:hint="eastAsia" w:ascii="仿宋_GB2312" w:hAnsi="仿宋_GB2312" w:eastAsia="仿宋_GB2312" w:cs="仿宋_GB2312"/>
                <w:sz w:val="32"/>
                <w:szCs w:val="32"/>
              </w:rPr>
            </w:pPr>
          </w:p>
        </w:tc>
      </w:tr>
      <w:tr w14:paraId="28FE0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jc w:val="center"/>
        </w:trPr>
        <w:tc>
          <w:tcPr>
            <w:tcW w:w="3731" w:type="dxa"/>
            <w:noWrap w:val="0"/>
            <w:vAlign w:val="top"/>
          </w:tcPr>
          <w:p w14:paraId="1409BB5C">
            <w:pPr>
              <w:adjustRightInd w:val="0"/>
              <w:snapToGrid w:val="0"/>
              <w:spacing w:beforeLines="0" w:afterLines="0" w:line="288"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6岁</w:t>
            </w:r>
          </w:p>
        </w:tc>
        <w:tc>
          <w:tcPr>
            <w:tcW w:w="3814" w:type="dxa"/>
            <w:vMerge w:val="continue"/>
            <w:noWrap w:val="0"/>
            <w:vAlign w:val="top"/>
          </w:tcPr>
          <w:p w14:paraId="5F56317E">
            <w:pPr>
              <w:adjustRightInd w:val="0"/>
              <w:snapToGrid w:val="0"/>
              <w:spacing w:beforeLines="0" w:afterLines="0" w:line="288" w:lineRule="auto"/>
              <w:ind w:firstLine="0" w:firstLineChars="0"/>
              <w:rPr>
                <w:rFonts w:hint="eastAsia" w:ascii="仿宋_GB2312" w:hAnsi="仿宋_GB2312" w:eastAsia="仿宋_GB2312" w:cs="仿宋_GB2312"/>
                <w:sz w:val="32"/>
                <w:szCs w:val="32"/>
              </w:rPr>
            </w:pPr>
          </w:p>
        </w:tc>
      </w:tr>
    </w:tbl>
    <w:p w14:paraId="5DE76138">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3.初筛工具：儿童发育问题预警征象；国际标准视力表或对数视力表。</w:t>
      </w:r>
    </w:p>
    <w:p w14:paraId="776EC89C">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4.初筛方法</w:t>
      </w:r>
    </w:p>
    <w:p w14:paraId="4BE4CCF7">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（1）眼外观检查：检查有无眼部结构的畸形和缺损，瞳孔区发白或眼球震颤等。</w:t>
      </w:r>
    </w:p>
    <w:p w14:paraId="17364FD4">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（2）光照反应：检查者将手电筒快速移至婴儿眼前照亮瞳孔区，重复多次，两眼分别进行。婴儿出现反射性闭目动作为正常。</w:t>
      </w:r>
    </w:p>
    <w:p w14:paraId="1826207C">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（3）视力检查：0-3岁儿童应用“儿童发育问题预警征象”、4-6岁儿童采用视力表进行视力检查。</w:t>
      </w:r>
    </w:p>
    <w:p w14:paraId="5A61CC5D">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5.转介</w:t>
      </w:r>
    </w:p>
    <w:p w14:paraId="6FDFE344">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（1）转介指标</w:t>
      </w:r>
    </w:p>
    <w:p w14:paraId="6034021E">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①眼外观检查眼部结构明显畸形或有病变者。</w:t>
      </w:r>
    </w:p>
    <w:p w14:paraId="6104E3F5">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②检查配合的婴儿经反复检测均不能引出光照反应。</w:t>
      </w:r>
    </w:p>
    <w:p w14:paraId="4DA87E5C">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③儿童发育问题预警征象筛查阳性者。</w:t>
      </w:r>
    </w:p>
    <w:p w14:paraId="62EC08CE">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④视力检查双眼最佳视力4岁小于等于0.6,5岁小于等于0.8。</w:t>
      </w:r>
    </w:p>
    <w:p w14:paraId="3571A1AA">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⑤新生儿访视时，告知出生体重＜2000g的早产儿或低出生体重儿，应在生后4-6周或矫正胎龄32周时及时进行眼部检查。</w:t>
      </w:r>
    </w:p>
    <w:p w14:paraId="4353606A">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（2）转介方法</w:t>
      </w:r>
    </w:p>
    <w:p w14:paraId="65D76D04">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①对于疑似视力残疾者，初筛机构，将其转介至区妇幼保健机构进行复筛。</w:t>
      </w:r>
    </w:p>
    <w:p w14:paraId="01A60B40">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②新生儿访视时，发现出生体重＜2000g的早产儿和低出生体重儿，初筛机构将其转诊到市级诊断或残疾评估机构进一步诊断评估。</w:t>
      </w:r>
    </w:p>
    <w:p w14:paraId="330F66EA">
      <w:pPr>
        <w:adjustRightInd w:val="0"/>
        <w:snapToGrid w:val="0"/>
        <w:spacing w:beforeLines="0" w:afterLines="0" w:line="336" w:lineRule="auto"/>
        <w:ind w:left="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（二）视力残疾复筛</w:t>
      </w:r>
    </w:p>
    <w:p w14:paraId="03FF3DBD">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1.复筛单位：区妇幼保健院</w:t>
      </w:r>
    </w:p>
    <w:p w14:paraId="5B5A47A0">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2.复筛时间和内容(表2)</w:t>
      </w:r>
    </w:p>
    <w:p w14:paraId="6FE7ADA7">
      <w:pPr>
        <w:adjustRightInd w:val="0"/>
        <w:snapToGrid w:val="0"/>
        <w:spacing w:beforeLines="0" w:afterLines="0" w:line="288" w:lineRule="auto"/>
        <w:ind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表2  视力残疾复筛时间和内容</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4440"/>
        <w:gridCol w:w="3230"/>
      </w:tblGrid>
      <w:tr w14:paraId="4053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17" w:type="dxa"/>
            <w:noWrap w:val="0"/>
            <w:vAlign w:val="center"/>
          </w:tcPr>
          <w:p w14:paraId="459FFB0D">
            <w:pPr>
              <w:adjustRightInd w:val="0"/>
              <w:snapToGrid w:val="0"/>
              <w:spacing w:beforeLines="0" w:afterLines="0" w:line="288" w:lineRule="auto"/>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年龄</w:t>
            </w:r>
          </w:p>
        </w:tc>
        <w:tc>
          <w:tcPr>
            <w:tcW w:w="4440" w:type="dxa"/>
            <w:noWrap w:val="0"/>
            <w:vAlign w:val="center"/>
          </w:tcPr>
          <w:p w14:paraId="3AD04614">
            <w:pPr>
              <w:adjustRightInd w:val="0"/>
              <w:snapToGrid w:val="0"/>
              <w:spacing w:beforeLines="0" w:afterLines="0" w:line="288" w:lineRule="auto"/>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双眼视力复筛方法</w:t>
            </w:r>
          </w:p>
        </w:tc>
        <w:tc>
          <w:tcPr>
            <w:tcW w:w="3230" w:type="dxa"/>
            <w:noWrap w:val="0"/>
            <w:vAlign w:val="center"/>
          </w:tcPr>
          <w:p w14:paraId="3A58845C">
            <w:pPr>
              <w:adjustRightInd w:val="0"/>
              <w:snapToGrid w:val="0"/>
              <w:spacing w:beforeLines="0" w:afterLines="0" w:line="288" w:lineRule="auto"/>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复筛阳性结果</w:t>
            </w:r>
          </w:p>
        </w:tc>
      </w:tr>
      <w:tr w14:paraId="74D9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17" w:type="dxa"/>
            <w:noWrap w:val="0"/>
            <w:vAlign w:val="center"/>
          </w:tcPr>
          <w:p w14:paraId="558B4CB8">
            <w:pPr>
              <w:adjustRightInd w:val="0"/>
              <w:snapToGrid w:val="0"/>
              <w:spacing w:beforeLines="0" w:afterLines="0" w:line="288" w:lineRule="auto"/>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0-3岁</w:t>
            </w:r>
          </w:p>
        </w:tc>
        <w:tc>
          <w:tcPr>
            <w:tcW w:w="4440" w:type="dxa"/>
            <w:noWrap w:val="0"/>
            <w:vAlign w:val="center"/>
          </w:tcPr>
          <w:p w14:paraId="01F54901">
            <w:pPr>
              <w:adjustRightInd w:val="0"/>
              <w:snapToGrid w:val="0"/>
              <w:spacing w:beforeLines="0" w:afterLines="0" w:line="288" w:lineRule="auto"/>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光照反应</w:t>
            </w:r>
          </w:p>
          <w:p w14:paraId="24BCEA13">
            <w:pPr>
              <w:adjustRightInd w:val="0"/>
              <w:snapToGrid w:val="0"/>
              <w:spacing w:beforeLines="0" w:afterLines="0" w:line="288" w:lineRule="auto"/>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瞬目反射</w:t>
            </w:r>
          </w:p>
          <w:p w14:paraId="3D212BB6">
            <w:pPr>
              <w:adjustRightInd w:val="0"/>
              <w:snapToGrid w:val="0"/>
              <w:spacing w:beforeLines="0" w:afterLines="0" w:line="288" w:lineRule="auto"/>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红球试验</w:t>
            </w:r>
          </w:p>
          <w:p w14:paraId="3B180268">
            <w:pPr>
              <w:adjustRightInd w:val="0"/>
              <w:snapToGrid w:val="0"/>
              <w:spacing w:beforeLines="0" w:afterLines="0" w:line="288" w:lineRule="auto"/>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眼球追随运动</w:t>
            </w:r>
          </w:p>
        </w:tc>
        <w:tc>
          <w:tcPr>
            <w:tcW w:w="3230" w:type="dxa"/>
            <w:noWrap w:val="0"/>
            <w:vAlign w:val="center"/>
          </w:tcPr>
          <w:p w14:paraId="5BEC27B9">
            <w:pPr>
              <w:adjustRightInd w:val="0"/>
              <w:snapToGrid w:val="0"/>
              <w:spacing w:beforeLines="0" w:afterLines="0" w:line="288" w:lineRule="auto"/>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无瞳孔对光反射</w:t>
            </w:r>
          </w:p>
          <w:p w14:paraId="1A6ABD30">
            <w:pPr>
              <w:adjustRightInd w:val="0"/>
              <w:snapToGrid w:val="0"/>
              <w:spacing w:beforeLines="0" w:afterLines="0" w:line="288" w:lineRule="auto"/>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无瞬目反射</w:t>
            </w:r>
          </w:p>
          <w:p w14:paraId="54B561D8">
            <w:pPr>
              <w:adjustRightInd w:val="0"/>
              <w:snapToGrid w:val="0"/>
              <w:spacing w:beforeLines="0" w:afterLines="0" w:line="288" w:lineRule="auto"/>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不寻找红球</w:t>
            </w:r>
          </w:p>
          <w:p w14:paraId="135F82B6">
            <w:pPr>
              <w:adjustRightInd w:val="0"/>
              <w:snapToGrid w:val="0"/>
              <w:spacing w:beforeLines="0" w:afterLines="0" w:line="288" w:lineRule="auto"/>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不追随灯光或目标</w:t>
            </w:r>
          </w:p>
        </w:tc>
      </w:tr>
      <w:tr w14:paraId="33A7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17" w:type="dxa"/>
            <w:noWrap w:val="0"/>
            <w:vAlign w:val="center"/>
          </w:tcPr>
          <w:p w14:paraId="7FF97E9E">
            <w:pPr>
              <w:adjustRightInd w:val="0"/>
              <w:snapToGrid w:val="0"/>
              <w:spacing w:beforeLines="0" w:afterLines="0" w:line="288" w:lineRule="auto"/>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4-6岁</w:t>
            </w:r>
          </w:p>
        </w:tc>
        <w:tc>
          <w:tcPr>
            <w:tcW w:w="4440" w:type="dxa"/>
            <w:noWrap w:val="0"/>
            <w:vAlign w:val="center"/>
          </w:tcPr>
          <w:p w14:paraId="6124D8F6">
            <w:pPr>
              <w:adjustRightInd w:val="0"/>
              <w:snapToGrid w:val="0"/>
              <w:spacing w:beforeLines="0" w:afterLines="0" w:line="288" w:lineRule="auto"/>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国际标准视力表或对数视力表</w:t>
            </w:r>
          </w:p>
        </w:tc>
        <w:tc>
          <w:tcPr>
            <w:tcW w:w="3230" w:type="dxa"/>
            <w:noWrap w:val="0"/>
            <w:vAlign w:val="center"/>
          </w:tcPr>
          <w:p w14:paraId="121E9CC3">
            <w:pPr>
              <w:adjustRightInd w:val="0"/>
              <w:snapToGrid w:val="0"/>
              <w:spacing w:beforeLines="0" w:afterLines="0" w:line="288" w:lineRule="auto"/>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双眼最佳视力低于0.3</w:t>
            </w:r>
          </w:p>
        </w:tc>
      </w:tr>
    </w:tbl>
    <w:p w14:paraId="3BA996A2">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p>
    <w:p w14:paraId="1FC529E6">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3.复筛工具</w:t>
      </w:r>
    </w:p>
    <w:p w14:paraId="2A9ADA24">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（1）聚光手电灯：用于瞳孔反射和眼球追随运动检查。</w:t>
      </w:r>
    </w:p>
    <w:p w14:paraId="7AA59C78">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（2）红球：直径5cm左右的红球，用于红球试验。</w:t>
      </w:r>
    </w:p>
    <w:p w14:paraId="1D873269">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（3）视力表：国际标准视力表或对数视力表，不配合的儿童可选用儿童图形视力表。</w:t>
      </w:r>
    </w:p>
    <w:p w14:paraId="62DD013F">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4.复筛方法</w:t>
      </w:r>
    </w:p>
    <w:p w14:paraId="2CD6928F">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（1）眼外观检查：检查有无眼部结构的畸形和缺损，瞳孔区发白或眼球震颤等。</w:t>
      </w:r>
    </w:p>
    <w:p w14:paraId="5FC70486">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（2）视力检查：根据儿童年龄选择相应的视力评估方法，如光照反应、瞬目反射、红球试验、眼球追随运动、视力表检查等（表2）。</w:t>
      </w:r>
    </w:p>
    <w:p w14:paraId="6C49B85C">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5.转介</w:t>
      </w:r>
    </w:p>
    <w:p w14:paraId="1AB3D9F7">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（1）转介指标</w:t>
      </w:r>
    </w:p>
    <w:p w14:paraId="2C14206F">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①眼外观检查眼部结构的明显畸形或有病变者。</w:t>
      </w:r>
    </w:p>
    <w:p w14:paraId="4A11D8CC">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②表2中视力筛查任一项结果阳性。</w:t>
      </w:r>
    </w:p>
    <w:p w14:paraId="1957D5FB">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（2）转介方法</w:t>
      </w:r>
    </w:p>
    <w:p w14:paraId="2C465720">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对于符合转介指标者，复筛机构将其转介至市级视力残疾诊断评估机构进行诊断评估。</w:t>
      </w:r>
    </w:p>
    <w:p w14:paraId="22ED3B93">
      <w:pPr>
        <w:adjustRightInd w:val="0"/>
        <w:snapToGrid w:val="0"/>
        <w:spacing w:beforeLines="0" w:afterLines="0" w:line="336" w:lineRule="auto"/>
        <w:ind w:left="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（三）视力残疾诊断评估</w:t>
      </w:r>
    </w:p>
    <w:p w14:paraId="01C871FB">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1.评估机构</w:t>
      </w:r>
    </w:p>
    <w:p w14:paraId="258D6203">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（1）技术：能独立完成视觉行为观察和视力检测并矫治，能对其结果进行综合评估，做出诊断及鉴别诊断，确定视力残疾级别。</w:t>
      </w:r>
    </w:p>
    <w:p w14:paraId="13A4730F">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（2）设备：白色小球（直径0.32cm）、硬币（直径24ｍｍ）、乒乓球（直径40ｍｍ）和黑布；国际标准视力表或对数视力表、图形视力表；眼底镜、裂隙灯、视野计等。</w:t>
      </w:r>
    </w:p>
    <w:p w14:paraId="77E8C187">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2.评估方法</w:t>
      </w:r>
    </w:p>
    <w:p w14:paraId="2D43BD5A">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依据双眼矫正视力、视野、眼电生理等检查结果，结合致盲性眼病的诊断标准进行视力残疾评估。常用视力和视野检查方法如下：</w:t>
      </w:r>
    </w:p>
    <w:p w14:paraId="0786DCE9">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（1）滚球试验法：适用于2岁及以下儿童。采用直径0.32cm的白色小球来替代视力表进行视力检查。</w:t>
      </w:r>
    </w:p>
    <w:p w14:paraId="79C09D4D">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（2）视力检查：4-6岁儿童采用国际标准视力表或对数视力表检查双眼远视力。</w:t>
      </w:r>
    </w:p>
    <w:p w14:paraId="48629106">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（3）手指检查或实物测定法：适用于不能配合视力检查的儿童，通过检查者手指或乒乓球（40ｍｍ）、硬币（直径24ｍｍ），进行视力检查。</w:t>
      </w:r>
    </w:p>
    <w:p w14:paraId="5C3D9D12">
      <w:pPr>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（4）视野：一般采用对比法结合弧形视野计检查视野。</w:t>
      </w:r>
    </w:p>
    <w:p w14:paraId="489A400A">
      <w:pPr>
        <w:spacing w:line="560" w:lineRule="exact"/>
        <w:ind w:left="30" w:firstLine="468" w:firstLineChars="195"/>
        <w:rPr>
          <w:rFonts w:ascii="黑体" w:eastAsia="黑体" w:cs="黑体"/>
          <w:sz w:val="24"/>
        </w:rPr>
      </w:pPr>
    </w:p>
    <w:p w14:paraId="2A9FAEB4">
      <w:pPr>
        <w:snapToGrid w:val="0"/>
        <w:spacing w:beforeLines="0" w:afterLines="0" w:line="312" w:lineRule="auto"/>
        <w:rPr>
          <w:rFonts w:hint="eastAsia" w:ascii="仿宋_GB2312" w:hAnsi="仿宋_GB2312" w:eastAsia="仿宋_GB2312" w:cs="仿宋_GB2312"/>
          <w:sz w:val="32"/>
          <w:szCs w:val="32"/>
        </w:rPr>
      </w:pPr>
      <w:r>
        <w:rPr>
          <w:rFonts w:ascii="仿宋_GB2312" w:eastAsia="仿宋_GB2312"/>
          <w:sz w:val="32"/>
          <w:szCs w:val="32"/>
        </w:rPr>
        <w:br w:type="page"/>
      </w:r>
      <w:r>
        <w:rPr>
          <w:rFonts w:hint="eastAsia" w:ascii="黑体" w:hAnsi="黑体" w:eastAsia="黑体" w:cs="黑体"/>
          <w:sz w:val="32"/>
          <w:szCs w:val="32"/>
        </w:rPr>
        <w:t>附件2</w:t>
      </w:r>
    </w:p>
    <w:p w14:paraId="489FEB0E">
      <w:pPr>
        <w:pStyle w:val="27"/>
        <w:snapToGrid w:val="0"/>
        <w:spacing w:beforeLines="0" w:afterLines="0" w:line="240" w:lineRule="auto"/>
        <w:ind w:right="-57" w:rightChars="-27"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北京市0-6岁儿童听力残疾筛查实施细则</w:t>
      </w:r>
    </w:p>
    <w:p w14:paraId="684FC192">
      <w:pPr>
        <w:snapToGrid w:val="0"/>
        <w:spacing w:beforeLines="0" w:afterLines="0" w:line="312" w:lineRule="auto"/>
        <w:ind w:right="-57" w:rightChars="-27" w:firstLine="640" w:firstLineChars="200"/>
        <w:rPr>
          <w:rFonts w:hint="eastAsia" w:ascii="仿宋_GB2312" w:hAnsi="仿宋_GB2312" w:eastAsia="仿宋_GB2312" w:cs="仿宋_GB2312"/>
          <w:sz w:val="32"/>
          <w:szCs w:val="32"/>
        </w:rPr>
      </w:pPr>
    </w:p>
    <w:p w14:paraId="082C05A8">
      <w:pPr>
        <w:snapToGrid w:val="0"/>
        <w:spacing w:beforeLines="0" w:afterLines="0" w:line="312" w:lineRule="auto"/>
        <w:ind w:right="-57" w:rightChars="-27" w:firstLine="640" w:firstLineChars="200"/>
        <w:rPr>
          <w:rFonts w:hint="eastAsia" w:ascii="黑体" w:hAnsi="黑体" w:eastAsia="黑体" w:cs="黑体"/>
          <w:sz w:val="32"/>
          <w:szCs w:val="32"/>
        </w:rPr>
      </w:pPr>
      <w:r>
        <w:rPr>
          <w:rFonts w:hint="eastAsia" w:ascii="黑体" w:hAnsi="黑体" w:eastAsia="黑体" w:cs="黑体"/>
          <w:sz w:val="32"/>
          <w:szCs w:val="32"/>
        </w:rPr>
        <w:t>一、听力残疾定义</w:t>
      </w:r>
    </w:p>
    <w:p w14:paraId="1979D022">
      <w:pPr>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听力残疾是指人由于各种原因导致双耳不同程度的永久性听力障碍，在无助听设备帮助下，听不到或听不清周围环境声及言语声，在理解和交流等活动上受限，以致影响其日常生活和社会参与。</w:t>
      </w:r>
    </w:p>
    <w:p w14:paraId="278C748C">
      <w:pPr>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听力残疾均指双耳而言，若双耳听力不同，以听力较好一耳听力损失情况作为评估依据。较好耳平均听力损失大于40dB HL者为听力残疾。</w:t>
      </w:r>
    </w:p>
    <w:p w14:paraId="4CB0078C">
      <w:pPr>
        <w:snapToGrid w:val="0"/>
        <w:spacing w:beforeLines="0" w:afterLines="0" w:line="312" w:lineRule="auto"/>
        <w:ind w:right="-57" w:rightChars="-27" w:firstLine="640" w:firstLineChars="200"/>
        <w:rPr>
          <w:rFonts w:hint="eastAsia" w:ascii="黑体" w:hAnsi="黑体" w:eastAsia="黑体" w:cs="黑体"/>
          <w:sz w:val="32"/>
          <w:szCs w:val="32"/>
        </w:rPr>
      </w:pPr>
      <w:r>
        <w:rPr>
          <w:rFonts w:hint="eastAsia" w:ascii="黑体" w:hAnsi="黑体" w:eastAsia="黑体" w:cs="黑体"/>
          <w:sz w:val="32"/>
          <w:szCs w:val="32"/>
        </w:rPr>
        <w:t>二、听力残疾筛查</w:t>
      </w:r>
    </w:p>
    <w:p w14:paraId="5FC40916">
      <w:pPr>
        <w:snapToGrid w:val="0"/>
        <w:spacing w:beforeLines="0" w:afterLines="0" w:line="312" w:lineRule="auto"/>
        <w:ind w:right="-57" w:rightChars="-27" w:firstLine="640" w:firstLineChars="200"/>
        <w:rPr>
          <w:rFonts w:hint="eastAsia" w:ascii="仿宋_GB2312" w:hAnsi="仿宋_GB2312" w:eastAsia="仿宋_GB2312" w:cs="仿宋_GB2312"/>
          <w:sz w:val="32"/>
          <w:szCs w:val="32"/>
          <w:highlight w:val="red"/>
        </w:rPr>
      </w:pPr>
      <w:r>
        <w:rPr>
          <w:rFonts w:hint="eastAsia" w:ascii="仿宋_GB2312" w:hAnsi="仿宋_GB2312" w:eastAsia="仿宋_GB2312" w:cs="仿宋_GB2312"/>
          <w:sz w:val="32"/>
          <w:szCs w:val="32"/>
        </w:rPr>
        <w:t>基层医疗卫生机构根据新生儿听力筛查结果，通过耳外观检查、儿童发育问题预警征象及便携式听觉评估仪对辖区0-6岁儿童进行听力筛查，筛查未通过者持“北京市儿童听力筛查报告单”转介至区妇幼保健机构复筛或直接转诊至对口的听力诊断中心。</w:t>
      </w:r>
    </w:p>
    <w:p w14:paraId="228AB194">
      <w:pPr>
        <w:snapToGrid w:val="0"/>
        <w:spacing w:beforeLines="0" w:afterLines="0" w:line="312" w:lineRule="auto"/>
        <w:ind w:right="-57" w:rightChars="-27"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（一）筛查工具</w:t>
      </w:r>
    </w:p>
    <w:p w14:paraId="07147699">
      <w:pPr>
        <w:snapToGrid w:val="0"/>
        <w:spacing w:beforeLines="0" w:afterLines="0" w:line="312" w:lineRule="auto"/>
        <w:ind w:right="-57" w:rightChars="-27"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1.儿童发育问题预警征象，适用于0-3岁儿童的听觉行为观察。</w:t>
      </w:r>
    </w:p>
    <w:p w14:paraId="7DE1CC3B">
      <w:pPr>
        <w:snapToGrid w:val="0"/>
        <w:spacing w:beforeLines="0" w:afterLines="0" w:line="312" w:lineRule="auto"/>
        <w:ind w:right="-57" w:rightChars="-27"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2.便携式听觉评估仪：适用于6个月以上儿童的行为测听。</w:t>
      </w:r>
    </w:p>
    <w:p w14:paraId="3354E7B0">
      <w:pPr>
        <w:snapToGrid w:val="0"/>
        <w:spacing w:beforeLines="0" w:afterLines="0" w:line="312" w:lineRule="auto"/>
        <w:ind w:right="-57" w:rightChars="-27"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（二）筛查方法</w:t>
      </w:r>
    </w:p>
    <w:p w14:paraId="55806D0F">
      <w:pPr>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1.耳外观检查：检查有无外耳畸形、外耳道异常分泌物、外耳湿疹等。</w:t>
      </w:r>
    </w:p>
    <w:p w14:paraId="4191C8FF">
      <w:pPr>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2.听觉行为观察：运用儿童发育问题预警征象进行筛查，任何年龄段的声音或语言相关条目阳性，提示有听力异常的可能。</w:t>
      </w:r>
    </w:p>
    <w:p w14:paraId="22240D3B">
      <w:pPr>
        <w:snapToGrid w:val="0"/>
        <w:spacing w:beforeLines="0" w:afterLines="0" w:line="312" w:lineRule="auto"/>
        <w:ind w:firstLine="640" w:firstLineChars="200"/>
        <w:rPr>
          <w:rFonts w:hint="eastAsia" w:ascii="仿宋_GB2312" w:eastAsia="仿宋_GB2312" w:cs="仿宋_GB2312"/>
          <w:sz w:val="24"/>
        </w:rPr>
      </w:pPr>
      <w:r>
        <w:rPr>
          <w:rFonts w:hint="eastAsia" w:ascii="仿宋_GB2312" w:hAnsi="仿宋_GB2312" w:eastAsia="仿宋_GB2312" w:cs="仿宋_GB2312"/>
          <w:sz w:val="32"/>
          <w:szCs w:val="32"/>
        </w:rPr>
        <w:t>3.听力筛查：采用便携听觉评估仪进行听力检查。便携式听觉评估仪筛查阳性指标分别见表1。</w:t>
      </w:r>
    </w:p>
    <w:p w14:paraId="12BE3010">
      <w:pPr>
        <w:spacing w:line="560" w:lineRule="exact"/>
        <w:ind w:right="-334" w:rightChars="-159"/>
        <w:jc w:val="center"/>
        <w:rPr>
          <w:rFonts w:ascii="仿宋_GB2312" w:eastAsia="仿宋_GB2312"/>
          <w:b/>
          <w:bCs/>
          <w:sz w:val="24"/>
        </w:rPr>
      </w:pPr>
      <w:r>
        <w:rPr>
          <w:rFonts w:hint="eastAsia" w:ascii="仿宋_GB2312" w:eastAsia="仿宋_GB2312" w:cs="仿宋_GB2312"/>
          <w:b/>
          <w:bCs/>
          <w:sz w:val="32"/>
          <w:szCs w:val="32"/>
        </w:rPr>
        <w:t>表</w:t>
      </w:r>
      <w:r>
        <w:rPr>
          <w:rFonts w:ascii="仿宋_GB2312" w:eastAsia="仿宋_GB2312" w:cs="仿宋_GB2312"/>
          <w:b/>
          <w:bCs/>
          <w:sz w:val="32"/>
          <w:szCs w:val="32"/>
        </w:rPr>
        <w:t>1  0-6</w:t>
      </w:r>
      <w:r>
        <w:rPr>
          <w:rFonts w:hint="eastAsia" w:ascii="仿宋_GB2312" w:eastAsia="仿宋_GB2312" w:cs="仿宋_GB2312"/>
          <w:b/>
          <w:bCs/>
          <w:sz w:val="32"/>
          <w:szCs w:val="32"/>
        </w:rPr>
        <w:t>岁儿童便携听觉评估仪听力筛查阳性指标</w:t>
      </w:r>
    </w:p>
    <w:p w14:paraId="28293504">
      <w:pPr>
        <w:spacing w:line="560" w:lineRule="exact"/>
        <w:ind w:right="-334" w:rightChars="-159"/>
        <w:jc w:val="center"/>
        <w:rPr>
          <w:rFonts w:ascii="仿宋_GB2312" w:eastAsia="仿宋_GB2312"/>
          <w:sz w:val="32"/>
          <w:szCs w:val="32"/>
        </w:rPr>
      </w:pPr>
      <w:r>
        <w:rPr>
          <w:rFonts w:hint="eastAsia" w:ascii="仿宋_GB2312" w:eastAsia="仿宋_GB2312" w:cs="仿宋_GB2312"/>
          <w:sz w:val="32"/>
          <w:szCs w:val="32"/>
        </w:rPr>
        <w:t>（室内本底噪声≤</w:t>
      </w:r>
      <w:r>
        <w:rPr>
          <w:rFonts w:ascii="仿宋_GB2312" w:eastAsia="仿宋_GB2312" w:cs="仿宋_GB2312"/>
          <w:sz w:val="32"/>
          <w:szCs w:val="32"/>
        </w:rPr>
        <w:t xml:space="preserve">40dBA </w:t>
      </w:r>
      <w:r>
        <w:rPr>
          <w:rFonts w:hint="eastAsia" w:ascii="仿宋_GB2312" w:eastAsia="仿宋_GB2312" w:cs="仿宋_GB2312"/>
          <w:sz w:val="32"/>
          <w:szCs w:val="32"/>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600"/>
        <w:gridCol w:w="2949"/>
        <w:gridCol w:w="2415"/>
      </w:tblGrid>
      <w:tr w14:paraId="6222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noWrap w:val="0"/>
            <w:vAlign w:val="center"/>
          </w:tcPr>
          <w:p w14:paraId="520CBFCF">
            <w:pPr>
              <w:spacing w:line="560" w:lineRule="exact"/>
              <w:ind w:right="-334" w:rightChars="-159"/>
              <w:jc w:val="center"/>
              <w:rPr>
                <w:rFonts w:ascii="仿宋_GB2312" w:eastAsia="仿宋_GB2312"/>
              </w:rPr>
            </w:pPr>
            <w:r>
              <w:rPr>
                <w:rFonts w:hint="eastAsia" w:ascii="仿宋_GB2312" w:eastAsia="仿宋_GB2312" w:cs="仿宋_GB2312"/>
              </w:rPr>
              <w:t>年龄</w:t>
            </w:r>
          </w:p>
        </w:tc>
        <w:tc>
          <w:tcPr>
            <w:tcW w:w="2600" w:type="dxa"/>
            <w:noWrap w:val="0"/>
            <w:vAlign w:val="center"/>
          </w:tcPr>
          <w:p w14:paraId="19E70970">
            <w:pPr>
              <w:spacing w:line="560" w:lineRule="exact"/>
              <w:ind w:right="-334" w:rightChars="-159"/>
              <w:jc w:val="center"/>
              <w:rPr>
                <w:rFonts w:ascii="仿宋_GB2312" w:eastAsia="仿宋_GB2312"/>
              </w:rPr>
            </w:pPr>
            <w:r>
              <w:rPr>
                <w:rFonts w:hint="eastAsia" w:ascii="仿宋_GB2312" w:eastAsia="仿宋_GB2312" w:cs="仿宋_GB2312"/>
              </w:rPr>
              <w:t>测试音强度</w:t>
            </w:r>
          </w:p>
        </w:tc>
        <w:tc>
          <w:tcPr>
            <w:tcW w:w="2949" w:type="dxa"/>
            <w:noWrap w:val="0"/>
            <w:vAlign w:val="center"/>
          </w:tcPr>
          <w:p w14:paraId="5200F648">
            <w:pPr>
              <w:spacing w:line="560" w:lineRule="exact"/>
              <w:ind w:right="-334" w:rightChars="-159"/>
              <w:jc w:val="center"/>
              <w:rPr>
                <w:rFonts w:ascii="仿宋_GB2312" w:eastAsia="仿宋_GB2312"/>
              </w:rPr>
            </w:pPr>
            <w:r>
              <w:rPr>
                <w:rFonts w:hint="eastAsia" w:ascii="仿宋_GB2312" w:eastAsia="仿宋_GB2312" w:cs="仿宋_GB2312"/>
              </w:rPr>
              <w:t>测试音频率</w:t>
            </w:r>
          </w:p>
        </w:tc>
        <w:tc>
          <w:tcPr>
            <w:tcW w:w="2415" w:type="dxa"/>
            <w:noWrap w:val="0"/>
            <w:vAlign w:val="center"/>
          </w:tcPr>
          <w:p w14:paraId="1269037E">
            <w:pPr>
              <w:spacing w:line="560" w:lineRule="exact"/>
              <w:ind w:right="-334" w:rightChars="-159"/>
              <w:jc w:val="center"/>
              <w:rPr>
                <w:rFonts w:ascii="仿宋_GB2312" w:eastAsia="仿宋_GB2312"/>
              </w:rPr>
            </w:pPr>
            <w:r>
              <w:rPr>
                <w:rFonts w:hint="eastAsia" w:ascii="仿宋_GB2312" w:eastAsia="仿宋_GB2312" w:cs="仿宋_GB2312"/>
              </w:rPr>
              <w:t>筛查阳性结果</w:t>
            </w:r>
          </w:p>
        </w:tc>
      </w:tr>
      <w:tr w14:paraId="1D66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noWrap w:val="0"/>
            <w:vAlign w:val="center"/>
          </w:tcPr>
          <w:p w14:paraId="67052B43">
            <w:pPr>
              <w:spacing w:line="560" w:lineRule="exact"/>
              <w:ind w:right="-334" w:rightChars="-159"/>
              <w:rPr>
                <w:rFonts w:ascii="仿宋_GB2312" w:eastAsia="仿宋_GB2312"/>
              </w:rPr>
            </w:pPr>
            <w:r>
              <w:rPr>
                <w:rFonts w:ascii="仿宋_GB2312" w:eastAsia="仿宋_GB2312" w:cs="仿宋_GB2312"/>
              </w:rPr>
              <w:t>6-11</w:t>
            </w:r>
            <w:r>
              <w:rPr>
                <w:rFonts w:hint="eastAsia" w:ascii="仿宋_GB2312" w:eastAsia="仿宋_GB2312" w:cs="仿宋_GB2312"/>
              </w:rPr>
              <w:t>月龄</w:t>
            </w:r>
          </w:p>
        </w:tc>
        <w:tc>
          <w:tcPr>
            <w:tcW w:w="2600" w:type="dxa"/>
            <w:noWrap w:val="0"/>
            <w:vAlign w:val="center"/>
          </w:tcPr>
          <w:p w14:paraId="1603AFD9">
            <w:pPr>
              <w:spacing w:line="560" w:lineRule="exact"/>
              <w:ind w:right="-334" w:rightChars="-159"/>
              <w:rPr>
                <w:rFonts w:ascii="仿宋_GB2312" w:eastAsia="仿宋_GB2312"/>
              </w:rPr>
            </w:pPr>
            <w:r>
              <w:rPr>
                <w:rFonts w:ascii="仿宋_GB2312" w:eastAsia="仿宋_GB2312" w:cs="仿宋_GB2312"/>
              </w:rPr>
              <w:t>60</w:t>
            </w:r>
            <w:r>
              <w:rPr>
                <w:rFonts w:hint="eastAsia" w:ascii="仿宋_GB2312" w:eastAsia="仿宋_GB2312" w:cs="仿宋_GB2312"/>
              </w:rPr>
              <w:t>（</w:t>
            </w:r>
            <w:r>
              <w:rPr>
                <w:rFonts w:ascii="仿宋_GB2312" w:eastAsia="仿宋_GB2312" w:cs="仿宋_GB2312"/>
              </w:rPr>
              <w:t>dB HL</w:t>
            </w:r>
            <w:r>
              <w:rPr>
                <w:rFonts w:hint="eastAsia" w:ascii="仿宋_GB2312" w:eastAsia="仿宋_GB2312" w:cs="仿宋_GB2312"/>
              </w:rPr>
              <w:t>，耳机</w:t>
            </w:r>
            <w:r>
              <w:rPr>
                <w:rFonts w:ascii="仿宋_GB2312" w:eastAsia="仿宋_GB2312" w:cs="仿宋_GB2312"/>
              </w:rPr>
              <w:t>/</w:t>
            </w:r>
            <w:r>
              <w:rPr>
                <w:rFonts w:hint="eastAsia" w:ascii="仿宋_GB2312" w:eastAsia="仿宋_GB2312" w:cs="仿宋_GB2312"/>
              </w:rPr>
              <w:t>声场）</w:t>
            </w:r>
          </w:p>
        </w:tc>
        <w:tc>
          <w:tcPr>
            <w:tcW w:w="2949" w:type="dxa"/>
            <w:noWrap w:val="0"/>
            <w:vAlign w:val="center"/>
          </w:tcPr>
          <w:p w14:paraId="400459AF">
            <w:pPr>
              <w:spacing w:line="560" w:lineRule="exact"/>
              <w:ind w:right="-334" w:rightChars="-159"/>
              <w:rPr>
                <w:rFonts w:ascii="仿宋_GB2312" w:eastAsia="仿宋_GB2312"/>
              </w:rPr>
            </w:pPr>
            <w:r>
              <w:rPr>
                <w:rFonts w:ascii="仿宋_GB2312" w:eastAsia="仿宋_GB2312" w:cs="仿宋_GB2312"/>
              </w:rPr>
              <w:t>2kHz</w:t>
            </w:r>
            <w:r>
              <w:rPr>
                <w:rFonts w:hint="eastAsia" w:ascii="仿宋_GB2312" w:eastAsia="仿宋_GB2312" w:cs="仿宋_GB2312"/>
              </w:rPr>
              <w:t>（纯音</w:t>
            </w:r>
            <w:r>
              <w:rPr>
                <w:rFonts w:ascii="仿宋_GB2312" w:eastAsia="仿宋_GB2312" w:cs="仿宋_GB2312"/>
              </w:rPr>
              <w:t>/</w:t>
            </w:r>
            <w:r>
              <w:rPr>
                <w:rFonts w:hint="eastAsia" w:ascii="仿宋_GB2312" w:eastAsia="仿宋_GB2312" w:cs="仿宋_GB2312"/>
              </w:rPr>
              <w:t>啭音）</w:t>
            </w:r>
          </w:p>
        </w:tc>
        <w:tc>
          <w:tcPr>
            <w:tcW w:w="2415" w:type="dxa"/>
            <w:noWrap w:val="0"/>
            <w:vAlign w:val="center"/>
          </w:tcPr>
          <w:p w14:paraId="496B2456">
            <w:pPr>
              <w:spacing w:line="560" w:lineRule="exact"/>
              <w:ind w:right="-334" w:rightChars="-159"/>
              <w:rPr>
                <w:rFonts w:ascii="仿宋_GB2312" w:eastAsia="仿宋_GB2312"/>
              </w:rPr>
            </w:pPr>
            <w:r>
              <w:rPr>
                <w:rFonts w:hint="eastAsia" w:ascii="仿宋_GB2312" w:eastAsia="仿宋_GB2312" w:cs="仿宋_GB2312"/>
              </w:rPr>
              <w:t>无听觉反应</w:t>
            </w:r>
          </w:p>
        </w:tc>
      </w:tr>
      <w:tr w14:paraId="5C35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noWrap w:val="0"/>
            <w:vAlign w:val="center"/>
          </w:tcPr>
          <w:p w14:paraId="7B92A5D8">
            <w:pPr>
              <w:spacing w:line="560" w:lineRule="exact"/>
              <w:ind w:right="-334" w:rightChars="-159"/>
              <w:rPr>
                <w:rFonts w:ascii="仿宋_GB2312" w:eastAsia="仿宋_GB2312"/>
              </w:rPr>
            </w:pPr>
            <w:r>
              <w:rPr>
                <w:rFonts w:ascii="仿宋_GB2312" w:eastAsia="仿宋_GB2312" w:cs="仿宋_GB2312"/>
              </w:rPr>
              <w:t>12-35</w:t>
            </w:r>
            <w:r>
              <w:rPr>
                <w:rFonts w:hint="eastAsia" w:ascii="仿宋_GB2312" w:eastAsia="仿宋_GB2312" w:cs="仿宋_GB2312"/>
              </w:rPr>
              <w:t>月龄</w:t>
            </w:r>
          </w:p>
        </w:tc>
        <w:tc>
          <w:tcPr>
            <w:tcW w:w="2600" w:type="dxa"/>
            <w:noWrap w:val="0"/>
            <w:vAlign w:val="center"/>
          </w:tcPr>
          <w:p w14:paraId="19840ADA">
            <w:pPr>
              <w:spacing w:line="560" w:lineRule="exact"/>
              <w:ind w:right="-334" w:rightChars="-159"/>
              <w:rPr>
                <w:rFonts w:ascii="仿宋_GB2312" w:eastAsia="仿宋_GB2312"/>
              </w:rPr>
            </w:pPr>
            <w:r>
              <w:rPr>
                <w:rFonts w:ascii="仿宋_GB2312" w:eastAsia="仿宋_GB2312" w:cs="仿宋_GB2312"/>
              </w:rPr>
              <w:t>55</w:t>
            </w:r>
            <w:r>
              <w:rPr>
                <w:rFonts w:hint="eastAsia" w:ascii="仿宋_GB2312" w:eastAsia="仿宋_GB2312" w:cs="仿宋_GB2312"/>
              </w:rPr>
              <w:t>（</w:t>
            </w:r>
            <w:r>
              <w:rPr>
                <w:rFonts w:ascii="仿宋_GB2312" w:eastAsia="仿宋_GB2312" w:cs="仿宋_GB2312"/>
              </w:rPr>
              <w:t>dB HL</w:t>
            </w:r>
            <w:r>
              <w:rPr>
                <w:rFonts w:hint="eastAsia" w:ascii="仿宋_GB2312" w:eastAsia="仿宋_GB2312" w:cs="仿宋_GB2312"/>
              </w:rPr>
              <w:t>，耳机</w:t>
            </w:r>
            <w:r>
              <w:rPr>
                <w:rFonts w:ascii="仿宋_GB2312" w:eastAsia="仿宋_GB2312" w:cs="仿宋_GB2312"/>
              </w:rPr>
              <w:t>/</w:t>
            </w:r>
            <w:r>
              <w:rPr>
                <w:rFonts w:hint="eastAsia" w:ascii="仿宋_GB2312" w:eastAsia="仿宋_GB2312" w:cs="仿宋_GB2312"/>
              </w:rPr>
              <w:t>声场）</w:t>
            </w:r>
          </w:p>
        </w:tc>
        <w:tc>
          <w:tcPr>
            <w:tcW w:w="2949" w:type="dxa"/>
            <w:noWrap w:val="0"/>
            <w:vAlign w:val="center"/>
          </w:tcPr>
          <w:p w14:paraId="099FAEB5">
            <w:pPr>
              <w:spacing w:line="560" w:lineRule="exact"/>
              <w:ind w:right="-334" w:rightChars="-159"/>
              <w:rPr>
                <w:rFonts w:ascii="仿宋_GB2312" w:eastAsia="仿宋_GB2312"/>
              </w:rPr>
            </w:pPr>
            <w:r>
              <w:rPr>
                <w:rFonts w:ascii="仿宋_GB2312" w:eastAsia="仿宋_GB2312" w:cs="仿宋_GB2312"/>
              </w:rPr>
              <w:t>2</w:t>
            </w:r>
            <w:r>
              <w:rPr>
                <w:rFonts w:hint="eastAsia" w:ascii="仿宋_GB2312" w:eastAsia="仿宋_GB2312" w:cs="仿宋_GB2312"/>
              </w:rPr>
              <w:t>、</w:t>
            </w:r>
            <w:r>
              <w:rPr>
                <w:rFonts w:ascii="仿宋_GB2312" w:eastAsia="仿宋_GB2312" w:cs="仿宋_GB2312"/>
              </w:rPr>
              <w:t>4 kHz</w:t>
            </w:r>
            <w:r>
              <w:rPr>
                <w:rFonts w:hint="eastAsia" w:ascii="仿宋_GB2312" w:eastAsia="仿宋_GB2312" w:cs="仿宋_GB2312"/>
              </w:rPr>
              <w:t>（纯音</w:t>
            </w:r>
            <w:r>
              <w:rPr>
                <w:rFonts w:ascii="仿宋_GB2312" w:eastAsia="仿宋_GB2312" w:cs="仿宋_GB2312"/>
              </w:rPr>
              <w:t>/</w:t>
            </w:r>
            <w:r>
              <w:rPr>
                <w:rFonts w:hint="eastAsia" w:ascii="仿宋_GB2312" w:eastAsia="仿宋_GB2312" w:cs="仿宋_GB2312"/>
              </w:rPr>
              <w:t>啭音）</w:t>
            </w:r>
          </w:p>
        </w:tc>
        <w:tc>
          <w:tcPr>
            <w:tcW w:w="2415" w:type="dxa"/>
            <w:noWrap w:val="0"/>
            <w:vAlign w:val="center"/>
          </w:tcPr>
          <w:p w14:paraId="0949EC77">
            <w:pPr>
              <w:spacing w:line="560" w:lineRule="exact"/>
              <w:ind w:right="-334" w:rightChars="-159"/>
              <w:rPr>
                <w:rFonts w:ascii="仿宋_GB2312" w:eastAsia="仿宋_GB2312"/>
              </w:rPr>
            </w:pPr>
            <w:r>
              <w:rPr>
                <w:rFonts w:hint="eastAsia" w:ascii="仿宋_GB2312" w:eastAsia="仿宋_GB2312" w:cs="仿宋_GB2312"/>
              </w:rPr>
              <w:t>任一频率无听觉反应</w:t>
            </w:r>
          </w:p>
        </w:tc>
      </w:tr>
      <w:tr w14:paraId="1426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noWrap w:val="0"/>
            <w:vAlign w:val="center"/>
          </w:tcPr>
          <w:p w14:paraId="1273C234">
            <w:pPr>
              <w:spacing w:line="560" w:lineRule="exact"/>
              <w:ind w:right="-334" w:rightChars="-159"/>
              <w:rPr>
                <w:rFonts w:ascii="仿宋_GB2312" w:eastAsia="仿宋_GB2312"/>
              </w:rPr>
            </w:pPr>
            <w:r>
              <w:rPr>
                <w:rFonts w:ascii="仿宋_GB2312" w:eastAsia="仿宋_GB2312" w:cs="仿宋_GB2312"/>
              </w:rPr>
              <w:t>3-6</w:t>
            </w:r>
            <w:r>
              <w:rPr>
                <w:rFonts w:hint="eastAsia" w:ascii="仿宋_GB2312" w:eastAsia="仿宋_GB2312" w:cs="仿宋_GB2312"/>
              </w:rPr>
              <w:t>岁</w:t>
            </w:r>
          </w:p>
        </w:tc>
        <w:tc>
          <w:tcPr>
            <w:tcW w:w="2600" w:type="dxa"/>
            <w:noWrap w:val="0"/>
            <w:vAlign w:val="center"/>
          </w:tcPr>
          <w:p w14:paraId="7FA96C31">
            <w:pPr>
              <w:spacing w:line="560" w:lineRule="exact"/>
              <w:ind w:right="-334" w:rightChars="-159"/>
              <w:rPr>
                <w:rFonts w:ascii="仿宋_GB2312" w:eastAsia="仿宋_GB2312"/>
              </w:rPr>
            </w:pPr>
            <w:r>
              <w:rPr>
                <w:rFonts w:ascii="仿宋_GB2312" w:eastAsia="仿宋_GB2312" w:cs="仿宋_GB2312"/>
              </w:rPr>
              <w:t>40</w:t>
            </w:r>
            <w:r>
              <w:rPr>
                <w:rFonts w:hint="eastAsia" w:ascii="仿宋_GB2312" w:eastAsia="仿宋_GB2312" w:cs="仿宋_GB2312"/>
              </w:rPr>
              <w:t>（</w:t>
            </w:r>
            <w:r>
              <w:rPr>
                <w:rFonts w:ascii="仿宋_GB2312" w:eastAsia="仿宋_GB2312" w:cs="仿宋_GB2312"/>
              </w:rPr>
              <w:t>dB HL</w:t>
            </w:r>
            <w:r>
              <w:rPr>
                <w:rFonts w:hint="eastAsia" w:ascii="仿宋_GB2312" w:eastAsia="仿宋_GB2312" w:cs="仿宋_GB2312"/>
              </w:rPr>
              <w:t>，耳机</w:t>
            </w:r>
            <w:r>
              <w:rPr>
                <w:rFonts w:ascii="仿宋_GB2312" w:eastAsia="仿宋_GB2312" w:cs="仿宋_GB2312"/>
              </w:rPr>
              <w:t>/</w:t>
            </w:r>
            <w:r>
              <w:rPr>
                <w:rFonts w:hint="eastAsia" w:ascii="仿宋_GB2312" w:eastAsia="仿宋_GB2312" w:cs="仿宋_GB2312"/>
              </w:rPr>
              <w:t>声场）</w:t>
            </w:r>
          </w:p>
        </w:tc>
        <w:tc>
          <w:tcPr>
            <w:tcW w:w="2949" w:type="dxa"/>
            <w:noWrap w:val="0"/>
            <w:vAlign w:val="center"/>
          </w:tcPr>
          <w:p w14:paraId="5D87A069">
            <w:pPr>
              <w:spacing w:line="560" w:lineRule="exact"/>
              <w:ind w:right="-334" w:rightChars="-159"/>
              <w:rPr>
                <w:rFonts w:ascii="仿宋_GB2312" w:eastAsia="仿宋_GB2312"/>
              </w:rPr>
            </w:pPr>
            <w:r>
              <w:rPr>
                <w:rFonts w:ascii="仿宋_GB2312" w:eastAsia="仿宋_GB2312" w:cs="仿宋_GB2312"/>
              </w:rPr>
              <w:t>1</w:t>
            </w:r>
            <w:r>
              <w:rPr>
                <w:rFonts w:hint="eastAsia" w:ascii="仿宋_GB2312" w:eastAsia="仿宋_GB2312" w:cs="仿宋_GB2312"/>
              </w:rPr>
              <w:t>、</w:t>
            </w:r>
            <w:r>
              <w:rPr>
                <w:rFonts w:ascii="仿宋_GB2312" w:eastAsia="仿宋_GB2312" w:cs="仿宋_GB2312"/>
              </w:rPr>
              <w:t>2</w:t>
            </w:r>
            <w:r>
              <w:rPr>
                <w:rFonts w:hint="eastAsia" w:ascii="仿宋_GB2312" w:eastAsia="仿宋_GB2312" w:cs="仿宋_GB2312"/>
              </w:rPr>
              <w:t>、</w:t>
            </w:r>
            <w:r>
              <w:rPr>
                <w:rFonts w:ascii="仿宋_GB2312" w:eastAsia="仿宋_GB2312" w:cs="仿宋_GB2312"/>
              </w:rPr>
              <w:t>4 kHz</w:t>
            </w:r>
            <w:r>
              <w:rPr>
                <w:rFonts w:hint="eastAsia" w:ascii="仿宋_GB2312" w:eastAsia="仿宋_GB2312" w:cs="仿宋_GB2312"/>
              </w:rPr>
              <w:t>（纯音</w:t>
            </w:r>
            <w:r>
              <w:rPr>
                <w:rFonts w:ascii="仿宋_GB2312" w:eastAsia="仿宋_GB2312" w:cs="仿宋_GB2312"/>
              </w:rPr>
              <w:t>/</w:t>
            </w:r>
            <w:r>
              <w:rPr>
                <w:rFonts w:hint="eastAsia" w:ascii="仿宋_GB2312" w:eastAsia="仿宋_GB2312" w:cs="仿宋_GB2312"/>
              </w:rPr>
              <w:t>啭音）</w:t>
            </w:r>
          </w:p>
        </w:tc>
        <w:tc>
          <w:tcPr>
            <w:tcW w:w="2415" w:type="dxa"/>
            <w:noWrap w:val="0"/>
            <w:vAlign w:val="center"/>
          </w:tcPr>
          <w:p w14:paraId="24331338">
            <w:pPr>
              <w:spacing w:line="560" w:lineRule="exact"/>
              <w:ind w:right="-334" w:rightChars="-159"/>
              <w:rPr>
                <w:rFonts w:ascii="仿宋_GB2312" w:eastAsia="仿宋_GB2312"/>
              </w:rPr>
            </w:pPr>
            <w:r>
              <w:rPr>
                <w:rFonts w:hint="eastAsia" w:ascii="仿宋_GB2312" w:eastAsia="仿宋_GB2312" w:cs="仿宋_GB2312"/>
              </w:rPr>
              <w:t>任一频率无听觉反应</w:t>
            </w:r>
          </w:p>
        </w:tc>
      </w:tr>
    </w:tbl>
    <w:p w14:paraId="73DE9B10">
      <w:pPr>
        <w:adjustRightInd w:val="0"/>
        <w:snapToGrid w:val="0"/>
        <w:spacing w:beforeLines="0" w:afterLines="0" w:line="312" w:lineRule="auto"/>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（三）转介指标</w:t>
      </w:r>
    </w:p>
    <w:p w14:paraId="7585F74E">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1.新生儿听力筛查未通过。</w:t>
      </w:r>
    </w:p>
    <w:p w14:paraId="7BEE1A15">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2.儿童发育问题预警征象筛查阳性。</w:t>
      </w:r>
    </w:p>
    <w:p w14:paraId="5AE819FA">
      <w:pPr>
        <w:adjustRightInd w:val="0"/>
        <w:snapToGrid w:val="0"/>
        <w:spacing w:beforeLines="0" w:afterLines="0" w:line="312"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3.便携听觉评估仪筛查，任何一侧耳未通过。</w:t>
      </w:r>
    </w:p>
    <w:p w14:paraId="2AC45673">
      <w:pPr>
        <w:adjustRightInd w:val="0"/>
        <w:snapToGrid w:val="0"/>
        <w:spacing w:beforeLines="0" w:afterLines="0" w:line="312" w:lineRule="auto"/>
        <w:ind w:left="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（四）筛查设备及环境要求</w:t>
      </w:r>
    </w:p>
    <w:p w14:paraId="28064E5E">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1.听力筛查设备应定期经国家认可的计量部门校准。便携听觉评估仪技术指标：</w:t>
      </w:r>
    </w:p>
    <w:p w14:paraId="61200E38">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（1）声音种类：纯音、啭音。</w:t>
      </w:r>
    </w:p>
    <w:p w14:paraId="4135FB36">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（2）频率范围：0.5、1.0、2.0、4.0 kHz。</w:t>
      </w:r>
    </w:p>
    <w:p w14:paraId="58F9DB41">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（3）声音强度：插入耳机为25～100 dB HL；声场测听扬声器的强度为20～90 dB SPL/HL，每5dB一档。</w:t>
      </w:r>
    </w:p>
    <w:p w14:paraId="43F05878">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2．筛查房屋应安静，远离电梯、超声等辐射干扰，室内本底噪声≤ 45 dB(A)。</w:t>
      </w:r>
    </w:p>
    <w:p w14:paraId="3916A5D9">
      <w:pPr>
        <w:adjustRightInd w:val="0"/>
        <w:snapToGrid w:val="0"/>
        <w:spacing w:beforeLines="0" w:afterLines="0" w:line="312"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三、区妇幼保健机构复筛</w:t>
      </w:r>
    </w:p>
    <w:p w14:paraId="5A8F39AD">
      <w:pPr>
        <w:adjustRightInd w:val="0"/>
        <w:snapToGrid w:val="0"/>
        <w:spacing w:beforeLines="0" w:afterLines="0" w:line="312" w:lineRule="auto"/>
        <w:ind w:firstLine="42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（一）复筛工具</w:t>
      </w:r>
    </w:p>
    <w:p w14:paraId="7FCD4CDA">
      <w:pPr>
        <w:adjustRightInd w:val="0"/>
        <w:snapToGrid w:val="0"/>
        <w:spacing w:beforeLines="0" w:afterLines="0" w:line="312"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选用耳声发射仪（OAE）或/和自动听性脑干反应（AABR）进行复筛。</w:t>
      </w:r>
    </w:p>
    <w:p w14:paraId="344A5D3A">
      <w:pPr>
        <w:adjustRightInd w:val="0"/>
        <w:snapToGrid w:val="0"/>
        <w:spacing w:beforeLines="0" w:afterLines="0" w:line="312" w:lineRule="auto"/>
        <w:ind w:firstLine="42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（二）复筛方法</w:t>
      </w:r>
    </w:p>
    <w:p w14:paraId="31F1C6F5">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1.OAE（耳声发射仪）</w:t>
      </w:r>
    </w:p>
    <w:p w14:paraId="32317C23">
      <w:pPr>
        <w:autoSpaceDE w:val="0"/>
        <w:autoSpaceDN w:val="0"/>
        <w:adjustRightInd w:val="0"/>
        <w:snapToGrid w:val="0"/>
        <w:spacing w:beforeLines="0" w:afterLines="0" w:line="312"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（1）瞬态声诱发耳声发射（TEOAE）</w:t>
      </w:r>
    </w:p>
    <w:p w14:paraId="416E935A">
      <w:pPr>
        <w:autoSpaceDE w:val="0"/>
        <w:autoSpaceDN w:val="0"/>
        <w:adjustRightInd w:val="0"/>
        <w:snapToGrid w:val="0"/>
        <w:spacing w:beforeLines="0" w:afterLines="0" w:line="312"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刺激声：短声（click）</w:t>
      </w:r>
    </w:p>
    <w:p w14:paraId="260CEB5A">
      <w:pPr>
        <w:autoSpaceDE w:val="0"/>
        <w:autoSpaceDN w:val="0"/>
        <w:adjustRightInd w:val="0"/>
        <w:snapToGrid w:val="0"/>
        <w:spacing w:beforeLines="0" w:afterLines="0" w:line="312"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刺激强度：0-85dB peSPL(峰值等效声压级)之间</w:t>
      </w:r>
    </w:p>
    <w:p w14:paraId="790777AE">
      <w:pPr>
        <w:autoSpaceDE w:val="0"/>
        <w:autoSpaceDN w:val="0"/>
        <w:adjustRightInd w:val="0"/>
        <w:snapToGrid w:val="0"/>
        <w:spacing w:beforeLines="0" w:afterLines="0" w:line="312"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扫描时间：20ms</w:t>
      </w:r>
    </w:p>
    <w:p w14:paraId="1B95AEE5">
      <w:pPr>
        <w:autoSpaceDE w:val="0"/>
        <w:autoSpaceDN w:val="0"/>
        <w:adjustRightInd w:val="0"/>
        <w:snapToGrid w:val="0"/>
        <w:spacing w:beforeLines="0" w:afterLines="0" w:line="312"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信号延迟：可调</w:t>
      </w:r>
    </w:p>
    <w:p w14:paraId="44C8549E">
      <w:pPr>
        <w:autoSpaceDE w:val="0"/>
        <w:autoSpaceDN w:val="0"/>
        <w:adjustRightInd w:val="0"/>
        <w:snapToGrid w:val="0"/>
        <w:spacing w:beforeLines="0" w:afterLines="0" w:line="312"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信号叠加：50-260 次</w:t>
      </w:r>
    </w:p>
    <w:p w14:paraId="68A26D4D">
      <w:pPr>
        <w:autoSpaceDE w:val="0"/>
        <w:autoSpaceDN w:val="0"/>
        <w:adjustRightInd w:val="0"/>
        <w:snapToGrid w:val="0"/>
        <w:spacing w:beforeLines="0" w:afterLines="0" w:line="312"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（2）畸变产物耳声发射（DPOAE）</w:t>
      </w:r>
    </w:p>
    <w:p w14:paraId="6732CCA2">
      <w:pPr>
        <w:autoSpaceDE w:val="0"/>
        <w:autoSpaceDN w:val="0"/>
        <w:adjustRightInd w:val="0"/>
        <w:snapToGrid w:val="0"/>
        <w:spacing w:beforeLines="0" w:afterLines="0" w:line="312"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刺激声：两个连续纯音f1 和f2</w:t>
      </w:r>
    </w:p>
    <w:p w14:paraId="65EAD244">
      <w:pPr>
        <w:autoSpaceDE w:val="0"/>
        <w:autoSpaceDN w:val="0"/>
        <w:adjustRightInd w:val="0"/>
        <w:snapToGrid w:val="0"/>
        <w:spacing w:beforeLines="0" w:afterLines="0" w:line="312"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刺激声强度：L1 较L2 高10-15dB（L1=65dB SPL，L2=55/50d BSPL）</w:t>
      </w:r>
    </w:p>
    <w:p w14:paraId="027EE551">
      <w:pPr>
        <w:autoSpaceDE w:val="0"/>
        <w:autoSpaceDN w:val="0"/>
        <w:adjustRightInd w:val="0"/>
        <w:snapToGrid w:val="0"/>
        <w:spacing w:beforeLines="0" w:afterLines="0" w:line="312" w:lineRule="auto"/>
        <w:ind w:firstLine="4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频率比：f2/f1=1.1-1.5（应至少设0.8k、1k、1.5k、2k、3k、4kHz 共6个测试频率点）</w:t>
      </w:r>
    </w:p>
    <w:p w14:paraId="342B9C39">
      <w:pPr>
        <w:autoSpaceDE w:val="0"/>
        <w:autoSpaceDN w:val="0"/>
        <w:adjustRightInd w:val="0"/>
        <w:snapToGrid w:val="0"/>
        <w:spacing w:beforeLines="0" w:afterLines="0" w:line="312" w:lineRule="auto"/>
        <w:ind w:firstLine="4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2.AABR（自动听性脑干反应）</w:t>
      </w:r>
    </w:p>
    <w:p w14:paraId="30E1ED44">
      <w:pPr>
        <w:autoSpaceDE w:val="0"/>
        <w:autoSpaceDN w:val="0"/>
        <w:adjustRightInd w:val="0"/>
        <w:snapToGrid w:val="0"/>
        <w:spacing w:beforeLines="0" w:afterLines="0" w:line="312"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刺激声：短声（click）</w:t>
      </w:r>
    </w:p>
    <w:p w14:paraId="4573E27E">
      <w:pPr>
        <w:autoSpaceDE w:val="0"/>
        <w:autoSpaceDN w:val="0"/>
        <w:adjustRightInd w:val="0"/>
        <w:snapToGrid w:val="0"/>
        <w:spacing w:beforeLines="0" w:afterLines="0" w:line="312"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刺激强度:35dBnHL</w:t>
      </w:r>
    </w:p>
    <w:p w14:paraId="264BFD11">
      <w:pPr>
        <w:adjustRightInd w:val="0"/>
        <w:snapToGrid w:val="0"/>
        <w:spacing w:beforeLines="0" w:afterLines="0" w:line="312"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（三）转介指标</w:t>
      </w:r>
    </w:p>
    <w:p w14:paraId="2251F994">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1.儿童发育问题预警征象筛查阳性。</w:t>
      </w:r>
    </w:p>
    <w:p w14:paraId="7FF63609">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2.耳声发射仪（OAE）筛查，任何一侧耳未通过。</w:t>
      </w:r>
    </w:p>
    <w:p w14:paraId="1E78A9CB">
      <w:pPr>
        <w:adjustRightInd w:val="0"/>
        <w:snapToGrid w:val="0"/>
        <w:spacing w:beforeLines="0" w:afterLines="0" w:line="312"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3.自动听性脑干反应（AABR）筛查，任何一侧耳未通过。</w:t>
      </w:r>
    </w:p>
    <w:p w14:paraId="1DCA5E66">
      <w:pPr>
        <w:adjustRightInd w:val="0"/>
        <w:snapToGrid w:val="0"/>
        <w:spacing w:beforeLines="0" w:afterLines="0" w:line="312"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（四）筛查环境与条件</w:t>
      </w:r>
    </w:p>
    <w:p w14:paraId="7293124A">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筛查房屋应当安静，远离电梯、超声等辐射干扰，通风良好，室内本底噪声≤ 45 dB(A)。应用AABR筛查时，儿童需在睡眠状态，必要时需服用镇静剂。</w:t>
      </w:r>
    </w:p>
    <w:p w14:paraId="315218B9">
      <w:pPr>
        <w:adjustRightInd w:val="0"/>
        <w:snapToGrid w:val="0"/>
        <w:spacing w:beforeLines="0" w:afterLines="0" w:line="312" w:lineRule="auto"/>
        <w:ind w:right="0" w:rightChars="0" w:firstLine="640" w:firstLineChars="200"/>
        <w:rPr>
          <w:rFonts w:hint="eastAsia" w:ascii="黑体" w:hAnsi="黑体" w:eastAsia="黑体" w:cs="黑体"/>
          <w:sz w:val="32"/>
          <w:szCs w:val="32"/>
        </w:rPr>
      </w:pPr>
      <w:r>
        <w:rPr>
          <w:rFonts w:hint="eastAsia" w:ascii="黑体" w:hAnsi="黑体" w:eastAsia="黑体" w:cs="黑体"/>
          <w:sz w:val="32"/>
          <w:szCs w:val="32"/>
        </w:rPr>
        <w:t>四、听力残疾评估</w:t>
      </w:r>
    </w:p>
    <w:p w14:paraId="098A1C3E">
      <w:pPr>
        <w:adjustRightInd w:val="0"/>
        <w:snapToGrid w:val="0"/>
        <w:spacing w:beforeLines="0" w:afterLines="0" w:line="312" w:lineRule="auto"/>
        <w:ind w:right="0" w:righ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（一）市级诊断与评估机构</w:t>
      </w:r>
    </w:p>
    <w:p w14:paraId="142DD8C7">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1.技术：能使用电耳镜进行耳科一般检查；独立完成纯音听力测试；能结合行为测听、耳声发射、脑干诱发电位及声导抗测试结果进行综合听力学评估，做出诊断及鉴别诊断，确定听力残疾级别。</w:t>
      </w:r>
    </w:p>
    <w:p w14:paraId="07CF31F9">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2.设备：电耳镜、纯音听力计、声场、视觉强化装置、诊断型耳声发射仪、听性脑干诱发反应仪、声导抗仪。</w:t>
      </w:r>
    </w:p>
    <w:p w14:paraId="666681DD">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3.测听室：测听室要求室内光线柔和、温度适宜、物品陈设简洁，房间面积10 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左右，听力残疾评估要求测听室本底噪声≤25 dB(A)，符合GB/T16403、GB/T16296国家标准。</w:t>
      </w:r>
    </w:p>
    <w:p w14:paraId="33375C3B">
      <w:pPr>
        <w:adjustRightInd w:val="0"/>
        <w:snapToGrid w:val="0"/>
        <w:spacing w:beforeLines="0" w:afterLines="0" w:line="312" w:lineRule="auto"/>
        <w:ind w:right="0" w:righ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（二）评估方法</w:t>
      </w:r>
    </w:p>
    <w:p w14:paraId="03D2DEE3">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1.主观测听：在标准测听室内采用纯音听力计及辅助装置进行行为测听。０-6个月儿童采用听觉行为观察法；6个月-3岁儿童采用视觉强化测听法；4-5岁儿童采用游戏测听法；５-６岁儿童采用纯音测听法。</w:t>
      </w:r>
    </w:p>
    <w:p w14:paraId="707CE632">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2.客观测听：采用脑干诱发电位、耳声发射、声导抗等客观测听方法进行综合听力学评估。</w:t>
      </w:r>
    </w:p>
    <w:p w14:paraId="3DDF01F9">
      <w:pPr>
        <w:adjustRightInd w:val="0"/>
        <w:snapToGrid w:val="0"/>
        <w:spacing w:beforeLines="0" w:afterLines="0" w:line="312" w:lineRule="auto"/>
        <w:ind w:right="0" w:rightChars="0"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、听力残疾早期干预</w:t>
      </w:r>
    </w:p>
    <w:p w14:paraId="131B29E4">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确诊为永久性听障儿童，应及早干预或转介到康复干预机构或在康复干预机构的指导下开展社区家庭早期干预。干预内容包括助听器验配、人工耳蜗植入及系统的听觉言语康复训练，并定期进行康复效果评估。</w:t>
      </w:r>
    </w:p>
    <w:p w14:paraId="3E5C0390">
      <w:pPr>
        <w:spacing w:line="560" w:lineRule="exact"/>
        <w:ind w:firstLine="560" w:firstLineChars="200"/>
        <w:rPr>
          <w:rFonts w:ascii="仿宋_GB2312" w:eastAsia="仿宋_GB2312"/>
          <w:sz w:val="28"/>
          <w:szCs w:val="28"/>
        </w:rPr>
      </w:pPr>
    </w:p>
    <w:p w14:paraId="04B60CCC">
      <w:pPr>
        <w:spacing w:line="560" w:lineRule="exact"/>
        <w:ind w:firstLine="560" w:firstLineChars="200"/>
        <w:rPr>
          <w:rFonts w:ascii="仿宋_GB2312" w:eastAsia="仿宋_GB2312"/>
          <w:sz w:val="28"/>
          <w:szCs w:val="28"/>
        </w:rPr>
      </w:pPr>
    </w:p>
    <w:p w14:paraId="0A22CA98">
      <w:pPr>
        <w:spacing w:line="560" w:lineRule="exact"/>
        <w:ind w:firstLine="560" w:firstLineChars="200"/>
        <w:rPr>
          <w:rFonts w:ascii="仿宋_GB2312" w:eastAsia="仿宋_GB2312"/>
          <w:sz w:val="28"/>
          <w:szCs w:val="28"/>
        </w:rPr>
      </w:pPr>
    </w:p>
    <w:p w14:paraId="4EE5A4CA">
      <w:pPr>
        <w:spacing w:line="560" w:lineRule="exact"/>
        <w:ind w:firstLine="560" w:firstLineChars="200"/>
        <w:rPr>
          <w:rFonts w:ascii="仿宋_GB2312" w:eastAsia="仿宋_GB2312"/>
          <w:sz w:val="28"/>
          <w:szCs w:val="28"/>
        </w:rPr>
      </w:pPr>
    </w:p>
    <w:p w14:paraId="7933793D">
      <w:pPr>
        <w:spacing w:line="560" w:lineRule="exact"/>
        <w:ind w:firstLine="560" w:firstLineChars="200"/>
        <w:rPr>
          <w:rFonts w:ascii="仿宋_GB2312" w:eastAsia="仿宋_GB2312"/>
          <w:sz w:val="28"/>
          <w:szCs w:val="28"/>
        </w:rPr>
      </w:pPr>
    </w:p>
    <w:p w14:paraId="14CD9F8A">
      <w:pPr>
        <w:spacing w:line="560" w:lineRule="exact"/>
        <w:ind w:firstLine="560" w:firstLineChars="200"/>
        <w:rPr>
          <w:rFonts w:ascii="仿宋_GB2312" w:eastAsia="仿宋_GB2312"/>
          <w:sz w:val="28"/>
          <w:szCs w:val="28"/>
        </w:rPr>
      </w:pPr>
    </w:p>
    <w:p w14:paraId="6E3F7B82">
      <w:pPr>
        <w:spacing w:line="560" w:lineRule="exact"/>
        <w:ind w:firstLine="560" w:firstLineChars="200"/>
        <w:rPr>
          <w:rFonts w:ascii="仿宋_GB2312" w:eastAsia="仿宋_GB2312"/>
          <w:sz w:val="28"/>
          <w:szCs w:val="28"/>
        </w:rPr>
      </w:pPr>
    </w:p>
    <w:p w14:paraId="67774D96">
      <w:pPr>
        <w:spacing w:line="560" w:lineRule="exact"/>
        <w:ind w:firstLine="560" w:firstLineChars="200"/>
        <w:rPr>
          <w:rFonts w:ascii="仿宋_GB2312" w:eastAsia="仿宋_GB2312"/>
          <w:sz w:val="28"/>
          <w:szCs w:val="28"/>
        </w:rPr>
      </w:pPr>
    </w:p>
    <w:p w14:paraId="3B33C018">
      <w:pPr>
        <w:spacing w:line="560" w:lineRule="exact"/>
        <w:ind w:firstLine="560" w:firstLineChars="200"/>
        <w:rPr>
          <w:rFonts w:ascii="仿宋_GB2312" w:eastAsia="仿宋_GB2312"/>
          <w:sz w:val="28"/>
          <w:szCs w:val="28"/>
        </w:rPr>
      </w:pPr>
    </w:p>
    <w:p w14:paraId="6DC83F55">
      <w:pPr>
        <w:spacing w:line="560" w:lineRule="exact"/>
        <w:rPr>
          <w:rFonts w:ascii="仿宋_GB2312" w:eastAsia="仿宋_GB2312"/>
          <w:sz w:val="28"/>
          <w:szCs w:val="28"/>
        </w:rPr>
      </w:pPr>
    </w:p>
    <w:p w14:paraId="2442B91F">
      <w:pPr>
        <w:spacing w:line="560" w:lineRule="exact"/>
        <w:rPr>
          <w:rFonts w:ascii="仿宋_GB2312" w:eastAsia="仿宋_GB2312"/>
          <w:sz w:val="32"/>
          <w:szCs w:val="32"/>
        </w:rPr>
      </w:pPr>
    </w:p>
    <w:p w14:paraId="3368DFD0">
      <w:pPr>
        <w:adjustRightInd w:val="0"/>
        <w:snapToGrid w:val="0"/>
        <w:spacing w:beforeLines="0" w:afterLines="0" w:line="312" w:lineRule="auto"/>
        <w:rPr>
          <w:rFonts w:hint="eastAsia" w:ascii="仿宋_GB2312" w:hAnsi="仿宋_GB2312" w:eastAsia="仿宋_GB2312" w:cs="仿宋_GB2312"/>
          <w:sz w:val="32"/>
          <w:szCs w:val="32"/>
        </w:rPr>
      </w:pPr>
      <w:r>
        <w:rPr>
          <w:rFonts w:ascii="仿宋_GB2312" w:eastAsia="仿宋_GB2312"/>
          <w:sz w:val="32"/>
          <w:szCs w:val="32"/>
        </w:rPr>
        <w:br w:type="page"/>
      </w:r>
      <w:r>
        <w:rPr>
          <w:rFonts w:hint="eastAsia" w:ascii="黑体" w:hAnsi="黑体" w:eastAsia="黑体" w:cs="黑体"/>
          <w:sz w:val="32"/>
          <w:szCs w:val="32"/>
        </w:rPr>
        <w:t>附件3</w:t>
      </w:r>
      <w:r>
        <w:rPr>
          <w:rFonts w:hint="eastAsia" w:ascii="仿宋_GB2312" w:hAnsi="仿宋_GB2312" w:eastAsia="仿宋_GB2312" w:cs="仿宋_GB2312"/>
          <w:sz w:val="32"/>
          <w:szCs w:val="32"/>
        </w:rPr>
        <w:t xml:space="preserve">  </w:t>
      </w:r>
    </w:p>
    <w:p w14:paraId="5EBC295B">
      <w:pPr>
        <w:adjustRightInd w:val="0"/>
        <w:snapToGrid w:val="0"/>
        <w:spacing w:beforeLines="0" w:afterLines="0" w:line="312" w:lineRule="auto"/>
        <w:jc w:val="center"/>
        <w:rPr>
          <w:rFonts w:hint="eastAsia" w:ascii="仿宋_GB2312" w:hAnsi="仿宋_GB2312" w:eastAsia="仿宋_GB2312" w:cs="仿宋_GB2312"/>
          <w:b/>
          <w:bCs/>
          <w:sz w:val="32"/>
          <w:szCs w:val="32"/>
          <w:lang w:val="zh-CN"/>
        </w:rPr>
      </w:pPr>
      <w:r>
        <w:rPr>
          <w:rFonts w:hint="eastAsia" w:ascii="方正小标宋简体" w:hAnsi="方正小标宋简体" w:eastAsia="方正小标宋简体" w:cs="方正小标宋简体"/>
          <w:b w:val="0"/>
          <w:bCs w:val="0"/>
          <w:sz w:val="44"/>
          <w:szCs w:val="44"/>
          <w:lang w:val="zh-CN"/>
        </w:rPr>
        <w:t>北京市0-6岁儿童肢体残疾筛查实施细则</w:t>
      </w:r>
    </w:p>
    <w:p w14:paraId="25AC6333">
      <w:pPr>
        <w:pStyle w:val="27"/>
        <w:snapToGrid w:val="0"/>
        <w:spacing w:beforeLines="0" w:afterLines="0" w:line="312" w:lineRule="auto"/>
        <w:ind w:right="0" w:rightChars="0" w:firstLine="0" w:firstLineChars="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（不包括神经系统异常部分）</w:t>
      </w:r>
    </w:p>
    <w:p w14:paraId="1CB8572E">
      <w:pPr>
        <w:adjustRightInd w:val="0"/>
        <w:snapToGrid w:val="0"/>
        <w:spacing w:beforeLines="0" w:afterLines="0" w:line="312" w:lineRule="auto"/>
        <w:ind w:firstLine="640" w:firstLineChars="200"/>
        <w:rPr>
          <w:rFonts w:hint="eastAsia" w:ascii="仿宋_GB2312" w:hAnsi="仿宋_GB2312" w:eastAsia="仿宋_GB2312" w:cs="仿宋_GB2312"/>
          <w:b w:val="0"/>
          <w:bCs w:val="0"/>
          <w:sz w:val="32"/>
          <w:szCs w:val="32"/>
        </w:rPr>
      </w:pPr>
    </w:p>
    <w:p w14:paraId="40756FDA">
      <w:pPr>
        <w:adjustRightInd w:val="0"/>
        <w:snapToGrid w:val="0"/>
        <w:spacing w:beforeLines="0" w:afterLines="0" w:line="312"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一、肢体残疾定义（不包括神经系统异常部分）</w:t>
      </w:r>
    </w:p>
    <w:p w14:paraId="6B5CA77F">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指人体运动系统的结构、功能损伤造成四肢残缺或四肢、躯干畸形等而致人体运动功能不同程度丧失以及活动受限或参与局限。</w:t>
      </w:r>
    </w:p>
    <w:p w14:paraId="6C645398">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w:t>
      </w:r>
    </w:p>
    <w:p w14:paraId="764E23C8">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（一）上下肢因发育异常或伤、病所致的缺失、畸形或功能障碍。</w:t>
      </w:r>
    </w:p>
    <w:p w14:paraId="4C6DC457">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（二）脊柱因发育异常或伤、病所致的畸形或功能障碍。</w:t>
      </w:r>
    </w:p>
    <w:p w14:paraId="087EF42E">
      <w:pPr>
        <w:adjustRightInd w:val="0"/>
        <w:snapToGrid w:val="0"/>
        <w:spacing w:beforeLines="0" w:afterLines="0" w:line="312"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二、筛查对象</w:t>
      </w:r>
    </w:p>
    <w:p w14:paraId="593C780B">
      <w:pPr>
        <w:adjustRightInd w:val="0"/>
        <w:snapToGrid w:val="0"/>
        <w:spacing w:beforeLines="0" w:afterLines="0" w:line="312"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0-6岁常住儿童。</w:t>
      </w:r>
    </w:p>
    <w:p w14:paraId="404200FA">
      <w:pPr>
        <w:adjustRightInd w:val="0"/>
        <w:snapToGrid w:val="0"/>
        <w:spacing w:beforeLines="0" w:afterLines="0" w:line="312"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三、筛查方法与转诊流程</w:t>
      </w:r>
    </w:p>
    <w:p w14:paraId="4125215E">
      <w:pPr>
        <w:adjustRightInd w:val="0"/>
        <w:snapToGrid w:val="0"/>
        <w:spacing w:beforeLines="0" w:afterLines="0" w:line="312" w:lineRule="auto"/>
        <w:ind w:firstLine="480" w:firstLineChars="15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（一）筛查</w:t>
      </w:r>
    </w:p>
    <w:p w14:paraId="251FC2AE">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基层医疗卫生机构通过对儿童肢体外观检查、发育性髋关节脱位筛查对辖区内0-6岁儿童进行筛查。</w:t>
      </w:r>
    </w:p>
    <w:p w14:paraId="5F2E14F5">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筛查工具：儿童发育问题预警征象筛查表</w:t>
      </w:r>
    </w:p>
    <w:p w14:paraId="7728887D">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筛查方法</w:t>
      </w:r>
    </w:p>
    <w:p w14:paraId="51B0A9AE">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检查：了解儿童是否存在以下发育性髋关节脱位高危因素：女性、臀位、有发育性髋关节脱位家族史、伴有斜颈和跖内收、产后采用襁褓包、髋关节有弹响、持续存在的皮纹不对称、母孕期羊水过少等。</w:t>
      </w:r>
    </w:p>
    <w:p w14:paraId="0CD18C90">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观察儿童背部体表有无囊性膨出物、脊柱侧弯、有无足内翻、肢体残缺或不等长、手足畸形及以下发育性髋关节</w:t>
      </w:r>
      <w:r>
        <w:rPr>
          <w:rFonts w:hint="eastAsia" w:ascii="仿宋_GB2312" w:hAnsi="仿宋_GB2312" w:eastAsia="仿宋_GB2312" w:cs="仿宋_GB2312"/>
          <w:sz w:val="32"/>
          <w:szCs w:val="32"/>
          <w:lang w:eastAsia="zh-CN"/>
        </w:rPr>
        <w:t>脱位</w:t>
      </w:r>
      <w:r>
        <w:rPr>
          <w:rFonts w:hint="eastAsia" w:ascii="仿宋_GB2312" w:hAnsi="仿宋_GB2312" w:eastAsia="仿宋_GB2312" w:cs="仿宋_GB2312"/>
          <w:sz w:val="32"/>
          <w:szCs w:val="32"/>
        </w:rPr>
        <w:t>体征：大腿、腹股沟和（或）臀部皮肤纹理（皮纹）不对称、臀部一侧增宽、双下肢不等长、一侧下肢活动减少或持续处于外旋屈曲位置、站姿异常以及步态异常以及单足站立试验（Trendelenburg试验）阳性等。</w:t>
      </w:r>
    </w:p>
    <w:p w14:paraId="79FD419E">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（2）髋关节检查：采用外展试验（Ortolani试验）和Galeazzi征（Allis征）进行发育性髋关节</w:t>
      </w:r>
      <w:r>
        <w:rPr>
          <w:rFonts w:hint="eastAsia" w:ascii="仿宋_GB2312" w:hAnsi="仿宋_GB2312" w:eastAsia="仿宋_GB2312" w:cs="仿宋_GB2312"/>
          <w:sz w:val="32"/>
          <w:szCs w:val="32"/>
          <w:lang w:eastAsia="zh-CN"/>
        </w:rPr>
        <w:t>脱位</w:t>
      </w:r>
      <w:r>
        <w:rPr>
          <w:rFonts w:hint="eastAsia" w:ascii="仿宋_GB2312" w:hAnsi="仿宋_GB2312" w:eastAsia="仿宋_GB2312" w:cs="仿宋_GB2312"/>
          <w:sz w:val="32"/>
          <w:szCs w:val="32"/>
        </w:rPr>
        <w:t>的筛查。</w:t>
      </w:r>
    </w:p>
    <w:p w14:paraId="2861DAA8">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（3）儿童发育问题预警征象：适用于0-3岁儿童。相应筛查年龄段任何一条相关预警征象阳性，提示有发育偏异的可能。</w:t>
      </w:r>
    </w:p>
    <w:p w14:paraId="3D535C19">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转介指标</w:t>
      </w:r>
    </w:p>
    <w:p w14:paraId="29657275">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（1）儿童有显著脊柱膨出物、内翻足、肢体残缺或发育性髋关节</w:t>
      </w:r>
      <w:r>
        <w:rPr>
          <w:rFonts w:hint="eastAsia" w:ascii="仿宋_GB2312" w:hAnsi="仿宋_GB2312" w:eastAsia="仿宋_GB2312" w:cs="仿宋_GB2312"/>
          <w:sz w:val="32"/>
          <w:szCs w:val="32"/>
          <w:lang w:eastAsia="zh-CN"/>
        </w:rPr>
        <w:t>脱位</w:t>
      </w:r>
      <w:r>
        <w:rPr>
          <w:rFonts w:hint="eastAsia" w:ascii="仿宋_GB2312" w:hAnsi="仿宋_GB2312" w:eastAsia="仿宋_GB2312" w:cs="仿宋_GB2312"/>
          <w:sz w:val="32"/>
          <w:szCs w:val="32"/>
        </w:rPr>
        <w:t>等任何异常体征之一。</w:t>
      </w:r>
    </w:p>
    <w:p w14:paraId="3785A6DC">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发育性髋关节脱位筛查阳性指征：</w:t>
      </w:r>
    </w:p>
    <w:p w14:paraId="61607BF3">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生儿期：大腿、腹股沟和（或）臀部皮肤纹理（皮纹）不对称、臀部不等宽、双下肢不等长、一侧下肢活动减少或持续处于外旋屈曲位置、髋关节活动时有弹响。外展试验（Ortolani试验）或Galeazzi征（Allis征）阳性。</w:t>
      </w:r>
    </w:p>
    <w:p w14:paraId="6595C666">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婴儿期：大腿、腹股沟和（或）臀部皮肤纹理（皮纹）不对称、臀部不等宽、双下肢不等长、一侧下肢活动减少或持续处于外旋屈曲位置、髋关节活动时有弹响。外展试验（Ortolani试验）或Galeazzi征（Allis征）阳性。</w:t>
      </w:r>
    </w:p>
    <w:p w14:paraId="6B782CEF">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3）学步期儿童：站姿异常（腰椎前突、臀部后翘）、步态异常（跛行或鸭步）、Trendelenburg试验阳性。</w:t>
      </w:r>
    </w:p>
    <w:p w14:paraId="488869B8">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（2）儿童发育问题预警征象筛查阳性。</w:t>
      </w:r>
    </w:p>
    <w:p w14:paraId="2E8E0EB4">
      <w:pPr>
        <w:adjustRightInd w:val="0"/>
        <w:snapToGrid w:val="0"/>
        <w:spacing w:beforeLines="0" w:afterLines="0" w:line="312"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（二）转诊</w:t>
      </w:r>
    </w:p>
    <w:p w14:paraId="3908D27B">
      <w:pPr>
        <w:adjustRightInd w:val="0"/>
        <w:snapToGrid w:val="0"/>
        <w:spacing w:beforeLines="0" w:afterLines="0" w:line="312"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育性髋关节脱位筛查阳性儿童由社区儿童保健医生将其转诊到区妇幼保健机构进行复筛。复筛阳性儿童需转到市级诊断机构或肢体残疾评估机构进行诊断评估。如转诊指征为脊柱膨出物、内翻足或肢体残缺者，社区需将儿童直接转诊至市级诊断机构或肢体残疾评估机构进行诊断评估。</w:t>
      </w:r>
    </w:p>
    <w:p w14:paraId="225D6C8B">
      <w:pPr>
        <w:adjustRightInd w:val="0"/>
        <w:snapToGrid w:val="0"/>
        <w:spacing w:beforeLines="0" w:afterLines="0" w:line="312"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四、残疾诊断</w:t>
      </w:r>
    </w:p>
    <w:p w14:paraId="0C0BA2C0">
      <w:pPr>
        <w:adjustRightInd w:val="0"/>
        <w:snapToGrid w:val="0"/>
        <w:spacing w:beforeLines="0" w:afterLines="0" w:line="312" w:lineRule="auto"/>
        <w:ind w:firstLine="480" w:firstLineChars="15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（一）评估机构</w:t>
      </w:r>
    </w:p>
    <w:p w14:paraId="7385DB16">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1.技术：熟练阅读影像学片/报告，掌握专业诊断标准。</w:t>
      </w:r>
    </w:p>
    <w:p w14:paraId="3A10C3F0">
      <w:pPr>
        <w:adjustRightInd w:val="0"/>
        <w:snapToGrid w:val="0"/>
        <w:spacing w:beforeLines="0" w:afterLines="0" w:line="312"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2.设备：超声、X线平片、CT、MRI等辅助设备。</w:t>
      </w:r>
    </w:p>
    <w:p w14:paraId="34F15D9B">
      <w:pPr>
        <w:adjustRightInd w:val="0"/>
        <w:snapToGrid w:val="0"/>
        <w:spacing w:beforeLines="0" w:afterLines="0" w:line="312" w:lineRule="auto"/>
        <w:ind w:firstLine="480" w:firstLineChars="15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（二）评估方法</w:t>
      </w:r>
    </w:p>
    <w:p w14:paraId="6452E3E3">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1.发育性髋关节脱位的评估：询问病史，了解发育性髋关节脱位的高危因素；结合专科体检以及辅助检查进行评估。6个月以下儿童采用超声检查（Graf方法或/和Harcke方法），6个月以上儿童拍双髋关节X光正位片。</w:t>
      </w:r>
    </w:p>
    <w:p w14:paraId="4D045AA0">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2.其他肢体残疾的评估：通过病史询问、临床体征检查以及辅助检查进行评估。</w:t>
      </w:r>
    </w:p>
    <w:p w14:paraId="7DC4EB85">
      <w:pPr>
        <w:adjustRightInd w:val="0"/>
        <w:snapToGrid w:val="0"/>
        <w:spacing w:beforeLines="0" w:afterLines="0" w:line="312"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五、早期干预</w:t>
      </w:r>
    </w:p>
    <w:p w14:paraId="7D1604C6">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（一）发育性髋关节脱位：新生儿至6个月以内婴儿首选Pavlik挽具进行矫治，6个月至1岁半儿童采用闭合复位及石膏固定，1岁半以上儿童采用髋关节切开复位方法。</w:t>
      </w:r>
    </w:p>
    <w:p w14:paraId="742E8E98">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（二）其他肢体残疾：根据脊柱裂及脊膜膨出、先天性马蹄内翻足等肢体残疾类型，选择适宜的医疗、康复服务，并根据残疾程度不同，选择适宜的辅助器具，以改善儿童的日常生活能力。</w:t>
      </w:r>
    </w:p>
    <w:p w14:paraId="5E3A2942">
      <w:pPr>
        <w:spacing w:line="560" w:lineRule="exact"/>
        <w:rPr>
          <w:rFonts w:ascii="黑体" w:eastAsia="黑体" w:cs="黑体"/>
          <w:sz w:val="24"/>
        </w:rPr>
      </w:pPr>
    </w:p>
    <w:p w14:paraId="585B3ED7">
      <w:pPr>
        <w:spacing w:line="560" w:lineRule="exact"/>
        <w:rPr>
          <w:rFonts w:ascii="仿宋_GB2312" w:eastAsia="仿宋_GB2312" w:cs="仿宋_GB2312"/>
          <w:sz w:val="32"/>
          <w:szCs w:val="32"/>
        </w:rPr>
      </w:pPr>
    </w:p>
    <w:p w14:paraId="54981833">
      <w:pPr>
        <w:spacing w:line="560" w:lineRule="exact"/>
        <w:rPr>
          <w:rFonts w:ascii="仿宋_GB2312" w:eastAsia="仿宋_GB2312" w:cs="仿宋_GB2312"/>
          <w:sz w:val="32"/>
          <w:szCs w:val="32"/>
        </w:rPr>
      </w:pPr>
    </w:p>
    <w:p w14:paraId="05C59039">
      <w:pPr>
        <w:spacing w:line="560" w:lineRule="exact"/>
        <w:rPr>
          <w:rFonts w:ascii="仿宋_GB2312" w:eastAsia="仿宋_GB2312" w:cs="仿宋_GB2312"/>
          <w:sz w:val="32"/>
          <w:szCs w:val="32"/>
        </w:rPr>
      </w:pPr>
    </w:p>
    <w:p w14:paraId="18B7DFA8">
      <w:pPr>
        <w:spacing w:line="560" w:lineRule="exact"/>
        <w:rPr>
          <w:rFonts w:ascii="仿宋_GB2312" w:eastAsia="仿宋_GB2312" w:cs="仿宋_GB2312"/>
          <w:sz w:val="32"/>
          <w:szCs w:val="32"/>
        </w:rPr>
      </w:pPr>
    </w:p>
    <w:p w14:paraId="410FC198">
      <w:pPr>
        <w:spacing w:line="560" w:lineRule="exact"/>
        <w:rPr>
          <w:rFonts w:ascii="仿宋_GB2312" w:eastAsia="仿宋_GB2312" w:cs="仿宋_GB2312"/>
          <w:sz w:val="32"/>
          <w:szCs w:val="32"/>
        </w:rPr>
      </w:pPr>
    </w:p>
    <w:p w14:paraId="147CF721">
      <w:pPr>
        <w:spacing w:line="560" w:lineRule="exact"/>
        <w:rPr>
          <w:rFonts w:ascii="仿宋_GB2312" w:eastAsia="仿宋_GB2312" w:cs="仿宋_GB2312"/>
          <w:sz w:val="32"/>
          <w:szCs w:val="32"/>
        </w:rPr>
      </w:pPr>
    </w:p>
    <w:p w14:paraId="3467746A">
      <w:pPr>
        <w:spacing w:line="560" w:lineRule="exact"/>
        <w:rPr>
          <w:rFonts w:hint="eastAsia" w:ascii="仿宋_GB2312" w:eastAsia="仿宋_GB2312" w:cs="仿宋_GB2312"/>
          <w:sz w:val="32"/>
          <w:szCs w:val="32"/>
        </w:rPr>
      </w:pPr>
    </w:p>
    <w:p w14:paraId="55C04F84">
      <w:pPr>
        <w:spacing w:line="560" w:lineRule="exact"/>
        <w:rPr>
          <w:rFonts w:hint="eastAsia" w:ascii="仿宋_GB2312" w:eastAsia="仿宋_GB2312" w:cs="仿宋_GB2312"/>
          <w:sz w:val="32"/>
          <w:szCs w:val="32"/>
        </w:rPr>
      </w:pPr>
    </w:p>
    <w:p w14:paraId="18C5F7A6">
      <w:pPr>
        <w:spacing w:line="560" w:lineRule="exact"/>
        <w:rPr>
          <w:rFonts w:hint="eastAsia" w:ascii="仿宋_GB2312" w:eastAsia="仿宋_GB2312" w:cs="仿宋_GB2312"/>
          <w:sz w:val="32"/>
          <w:szCs w:val="32"/>
        </w:rPr>
      </w:pPr>
    </w:p>
    <w:p w14:paraId="1B2EF05A">
      <w:pPr>
        <w:spacing w:line="560" w:lineRule="exact"/>
        <w:rPr>
          <w:rFonts w:hint="eastAsia" w:ascii="仿宋_GB2312" w:eastAsia="仿宋_GB2312" w:cs="仿宋_GB2312"/>
          <w:sz w:val="32"/>
          <w:szCs w:val="32"/>
        </w:rPr>
      </w:pPr>
    </w:p>
    <w:p w14:paraId="38BCC06C">
      <w:pPr>
        <w:spacing w:line="560" w:lineRule="exact"/>
        <w:rPr>
          <w:rFonts w:hint="eastAsia" w:ascii="仿宋_GB2312" w:eastAsia="仿宋_GB2312" w:cs="仿宋_GB2312"/>
          <w:sz w:val="32"/>
          <w:szCs w:val="32"/>
        </w:rPr>
      </w:pPr>
    </w:p>
    <w:p w14:paraId="02451EA2">
      <w:pPr>
        <w:spacing w:line="560" w:lineRule="exact"/>
        <w:rPr>
          <w:rFonts w:hint="eastAsia" w:ascii="仿宋_GB2312" w:eastAsia="仿宋_GB2312" w:cs="仿宋_GB2312"/>
          <w:sz w:val="32"/>
          <w:szCs w:val="32"/>
        </w:rPr>
      </w:pPr>
    </w:p>
    <w:p w14:paraId="5228D0B0">
      <w:pPr>
        <w:spacing w:line="560" w:lineRule="exact"/>
        <w:rPr>
          <w:rFonts w:hint="eastAsia" w:ascii="仿宋_GB2312" w:eastAsia="仿宋_GB2312" w:cs="仿宋_GB2312"/>
          <w:sz w:val="32"/>
          <w:szCs w:val="32"/>
        </w:rPr>
      </w:pPr>
    </w:p>
    <w:p w14:paraId="652B0D3B">
      <w:pPr>
        <w:spacing w:line="560" w:lineRule="exact"/>
        <w:rPr>
          <w:rFonts w:hint="eastAsia" w:ascii="仿宋_GB2312" w:eastAsia="仿宋_GB2312" w:cs="仿宋_GB2312"/>
          <w:sz w:val="32"/>
          <w:szCs w:val="32"/>
        </w:rPr>
      </w:pPr>
    </w:p>
    <w:p w14:paraId="6D639B4A">
      <w:pPr>
        <w:spacing w:line="560" w:lineRule="exact"/>
        <w:rPr>
          <w:rFonts w:hint="eastAsia" w:ascii="仿宋_GB2312" w:eastAsia="仿宋_GB2312" w:cs="仿宋_GB2312"/>
          <w:sz w:val="32"/>
          <w:szCs w:val="32"/>
        </w:rPr>
      </w:pPr>
    </w:p>
    <w:p w14:paraId="4E5BB770">
      <w:pPr>
        <w:spacing w:line="560" w:lineRule="exact"/>
        <w:rPr>
          <w:rFonts w:hint="eastAsia" w:ascii="仿宋_GB2312" w:eastAsia="仿宋_GB2312" w:cs="仿宋_GB2312"/>
          <w:sz w:val="32"/>
          <w:szCs w:val="32"/>
        </w:rPr>
      </w:pPr>
    </w:p>
    <w:p w14:paraId="157123A5">
      <w:pPr>
        <w:spacing w:line="560" w:lineRule="exact"/>
        <w:rPr>
          <w:rFonts w:hint="eastAsia" w:ascii="仿宋_GB2312" w:eastAsia="仿宋_GB2312" w:cs="仿宋_GB2312"/>
          <w:sz w:val="32"/>
          <w:szCs w:val="32"/>
        </w:rPr>
      </w:pPr>
    </w:p>
    <w:p w14:paraId="3FA43509">
      <w:pPr>
        <w:adjustRightInd w:val="0"/>
        <w:snapToGrid w:val="0"/>
        <w:spacing w:beforeLines="0" w:afterLines="0" w:line="312" w:lineRule="auto"/>
        <w:rPr>
          <w:rFonts w:hint="eastAsia" w:ascii="仿宋_GB2312" w:hAnsi="仿宋_GB2312" w:eastAsia="仿宋_GB2312" w:cs="仿宋_GB2312"/>
          <w:sz w:val="32"/>
          <w:szCs w:val="32"/>
        </w:rPr>
      </w:pPr>
    </w:p>
    <w:p w14:paraId="00B8BF27">
      <w:pPr>
        <w:adjustRightInd w:val="0"/>
        <w:snapToGrid w:val="0"/>
        <w:spacing w:beforeLines="0" w:afterLines="0" w:line="312" w:lineRule="auto"/>
        <w:rPr>
          <w:rFonts w:hint="eastAsia" w:ascii="黑体" w:hAnsi="黑体" w:eastAsia="黑体" w:cs="黑体"/>
          <w:sz w:val="32"/>
          <w:szCs w:val="32"/>
        </w:rPr>
      </w:pPr>
      <w:r>
        <w:rPr>
          <w:rFonts w:hint="eastAsia" w:ascii="黑体" w:hAnsi="黑体" w:eastAsia="黑体" w:cs="黑体"/>
          <w:sz w:val="32"/>
          <w:szCs w:val="32"/>
        </w:rPr>
        <w:t>附件4</w:t>
      </w:r>
    </w:p>
    <w:p w14:paraId="10B7EC62">
      <w:pPr>
        <w:pStyle w:val="27"/>
        <w:snapToGrid w:val="0"/>
        <w:spacing w:beforeLines="0" w:afterLines="0" w:line="264" w:lineRule="auto"/>
        <w:ind w:right="0" w:rightChars="0"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北京市儿童脑瘫（运动发育落后）</w:t>
      </w:r>
    </w:p>
    <w:p w14:paraId="120305C2">
      <w:pPr>
        <w:pStyle w:val="27"/>
        <w:snapToGrid w:val="0"/>
        <w:spacing w:beforeLines="0" w:afterLines="0" w:line="264" w:lineRule="auto"/>
        <w:ind w:right="0" w:rightChars="0"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筛查实施细则</w:t>
      </w:r>
    </w:p>
    <w:p w14:paraId="3C4E29DC">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p>
    <w:p w14:paraId="745523A4">
      <w:pPr>
        <w:adjustRightInd w:val="0"/>
        <w:snapToGrid w:val="0"/>
        <w:spacing w:beforeLines="0" w:afterLines="0" w:line="30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一、脑瘫定义</w:t>
      </w:r>
    </w:p>
    <w:p w14:paraId="719A0DEE">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脑性瘫痪简称脑瘫，由围生期非进行性脑损伤所导致的中枢性运动障碍，以姿势与肌张力异常为特征。常伴有感觉、认知、交流、行为等障碍和癫痫发作。脑性瘫痪在儿童早期常表现为运动发育落后。</w:t>
      </w:r>
    </w:p>
    <w:p w14:paraId="2109CAE5">
      <w:pPr>
        <w:adjustRightInd w:val="0"/>
        <w:snapToGrid w:val="0"/>
        <w:spacing w:beforeLines="0" w:afterLines="0" w:line="30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二、脑瘫筛查</w:t>
      </w:r>
    </w:p>
    <w:p w14:paraId="51CCFC7F">
      <w:pPr>
        <w:adjustRightInd w:val="0"/>
        <w:snapToGrid w:val="0"/>
        <w:spacing w:beforeLines="0" w:afterLines="0" w:line="300" w:lineRule="auto"/>
        <w:ind w:firstLine="480" w:firstLineChars="15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（一）初筛</w:t>
      </w:r>
    </w:p>
    <w:p w14:paraId="771F0F7C">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脑瘫以中枢性运动障碍为主要表现，0-1岁时以运动发育迟缓/落后为主要表现，如果能够早期进行干预，患儿恢复正常或降低残疾程度的可能性大幅提高。而1岁以上的脑瘫儿童往往具有脑瘫的典型临床体征，明显增加了康复的难度。因此，0-1岁的筛查对早期发现、早期干预脑瘫儿童至关重要，故北京市初筛的重点是筛查运动发育落后的婴幼儿，以进行早期干预。基层医疗卫生机构依据不同月龄小儿的运动情况进行初筛，筛查阳性者转介至辖区妇幼保健机构。</w:t>
      </w:r>
    </w:p>
    <w:p w14:paraId="5E849563">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1.初筛对象</w:t>
      </w:r>
    </w:p>
    <w:p w14:paraId="4F977C5E">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0-3岁常住儿童。</w:t>
      </w:r>
    </w:p>
    <w:p w14:paraId="4F384297">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2.初筛方法</w:t>
      </w:r>
    </w:p>
    <w:p w14:paraId="6C208847">
      <w:pPr>
        <w:adjustRightInd w:val="0"/>
        <w:snapToGrid w:val="0"/>
        <w:spacing w:beforeLines="0" w:afterLines="0" w:line="300" w:lineRule="auto"/>
        <w:ind w:firstLine="566" w:firstLine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0-1岁：采用北京妇幼保健院编制的“0-1岁婴幼儿运动发育落后筛查方法”。原则上每隔3个月筛查1次，共筛查3次。如：2月、5月、8月或3月、6月、9月。</w:t>
      </w:r>
    </w:p>
    <w:p w14:paraId="25391F44">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1岁以上儿童：预警征象或DDST筛查。按北京市儿童心理保健技术规范要求进行。</w:t>
      </w:r>
    </w:p>
    <w:p w14:paraId="28EC13A7">
      <w:pPr>
        <w:adjustRightInd w:val="0"/>
        <w:snapToGrid w:val="0"/>
        <w:spacing w:beforeLines="0" w:afterLines="0" w:line="30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3.转介指标</w:t>
      </w:r>
    </w:p>
    <w:p w14:paraId="7661B01A">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0-1岁阶段：相应筛查年龄段任何一个项目阳性，一月内复查仍为阳性者，提示有运动发育落后的可能，需转诊。</w:t>
      </w:r>
    </w:p>
    <w:p w14:paraId="128F934B">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1岁以上儿童：预警征象或DDST筛查阳性的儿童。</w:t>
      </w:r>
    </w:p>
    <w:p w14:paraId="25A450B3">
      <w:pPr>
        <w:adjustRightInd w:val="0"/>
        <w:snapToGrid w:val="0"/>
        <w:spacing w:beforeLines="0" w:afterLines="0" w:line="300" w:lineRule="auto"/>
        <w:ind w:firstLine="480" w:firstLineChars="15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（二）复筛</w:t>
      </w:r>
    </w:p>
    <w:p w14:paraId="5F4633D0">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区级妇幼保健院对辖区内转诊儿童进行复筛。</w:t>
      </w:r>
    </w:p>
    <w:p w14:paraId="2D654852">
      <w:pPr>
        <w:adjustRightInd w:val="0"/>
        <w:snapToGrid w:val="0"/>
        <w:spacing w:beforeLines="0" w:afterLines="0" w:line="300" w:lineRule="auto"/>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1.复筛工具：标准化发育诊断量表（Gesell发展诊断量表）。</w:t>
      </w:r>
    </w:p>
    <w:p w14:paraId="61CD6F3D">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2.复筛方法</w:t>
      </w:r>
    </w:p>
    <w:p w14:paraId="7F24CC3F">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（1）首诊检查：询问病史，填写儿童发育迟缓干预病历首页，进行儿童运动发育情况评估。</w:t>
      </w:r>
    </w:p>
    <w:p w14:paraId="0CEB0D7D">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（2）Gesell发展诊断量表：操作人员需严格按照操作指导语对4月以上儿童施测。</w:t>
      </w:r>
    </w:p>
    <w:p w14:paraId="3AB80004">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根据以上检查结果综合评价儿童发育状况及运动发育落后的性质，并给予相应的指导。</w:t>
      </w:r>
    </w:p>
    <w:p w14:paraId="2B6A6F37">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3.转介指标</w:t>
      </w:r>
    </w:p>
    <w:p w14:paraId="45321656">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（1）标准化发育量表诊断结果为轻、中、重、极重度，不能以养育方式原因来解释者。</w:t>
      </w:r>
    </w:p>
    <w:p w14:paraId="3FD9D531">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（2）有明显神经运动异常体征者。</w:t>
      </w:r>
    </w:p>
    <w:p w14:paraId="7935B9D9">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（3）有运动发育落后性疾病家族史，如：遗传性、代谢性疾病。转诊排除遗传性、代谢性疾病。</w:t>
      </w:r>
    </w:p>
    <w:p w14:paraId="69366581">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（4）需要进行残疾评定或康复评估者。</w:t>
      </w:r>
    </w:p>
    <w:p w14:paraId="6327B466">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具有以上指标者应及时转诊至残疾诊断评估机构进行临床诊断，并转介至干预/康复机构进行干预或康复。</w:t>
      </w:r>
    </w:p>
    <w:p w14:paraId="4CFF5C59">
      <w:pPr>
        <w:adjustRightInd w:val="0"/>
        <w:snapToGrid w:val="0"/>
        <w:spacing w:beforeLines="0" w:afterLines="0" w:line="30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三、脑瘫评估</w:t>
      </w:r>
    </w:p>
    <w:p w14:paraId="4DC5B82B">
      <w:pPr>
        <w:adjustRightInd w:val="0"/>
        <w:snapToGrid w:val="0"/>
        <w:spacing w:beforeLines="0" w:afterLines="0" w:line="300" w:lineRule="auto"/>
        <w:ind w:firstLine="480" w:firstLineChars="15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（一）评估机构</w:t>
      </w:r>
    </w:p>
    <w:p w14:paraId="7F69AAAC">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1.技术：掌握专业诊断标准及专业的诊断技术，熟练阅读影像学片、报告，实验室检查结果等，具备脑瘫粗大运动功能评估能力。</w:t>
      </w:r>
    </w:p>
    <w:p w14:paraId="2127CB5B">
      <w:pPr>
        <w:adjustRightInd w:val="0"/>
        <w:snapToGrid w:val="0"/>
        <w:spacing w:beforeLines="0" w:afterLines="0" w:line="300" w:lineRule="auto"/>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2.设备：脑瘫粗大运动评估（GMFM）、脑瘫粗大运动功能分级系统（GMFCS），以及超声检查，X线检查等辅助设备。</w:t>
      </w:r>
    </w:p>
    <w:p w14:paraId="28853C95">
      <w:pPr>
        <w:adjustRightInd w:val="0"/>
        <w:snapToGrid w:val="0"/>
        <w:spacing w:beforeLines="0" w:afterLines="0" w:line="300" w:lineRule="auto"/>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3.实验室检查：染色体、基因检查，血、尿代谢检查。</w:t>
      </w:r>
    </w:p>
    <w:p w14:paraId="24A95D97">
      <w:pPr>
        <w:adjustRightInd w:val="0"/>
        <w:snapToGrid w:val="0"/>
        <w:spacing w:beforeLines="0" w:afterLines="0" w:line="300" w:lineRule="auto"/>
        <w:ind w:firstLine="480" w:firstLineChars="15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（二）脑瘫的评估诊断方法</w:t>
      </w:r>
    </w:p>
    <w:p w14:paraId="1A609A77">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询问病史，了解脑瘫的高危因素；结合临床神经系统检查、头部影像学（CT、MRI）检查、实验室检查结果进行脑瘫诊断和鉴别诊断；采用脑瘫粗大运动评估以及脑瘫粗大运动功能分级系统进行运动障碍的评估和分级。</w:t>
      </w:r>
    </w:p>
    <w:p w14:paraId="7C3C08C6">
      <w:pPr>
        <w:adjustRightInd w:val="0"/>
        <w:snapToGrid w:val="0"/>
        <w:spacing w:beforeLines="0" w:afterLines="0" w:line="30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四、脑瘫（运动发育落后）早期干预</w:t>
      </w:r>
    </w:p>
    <w:p w14:paraId="4C860A0E">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1.脑瘫的干预：根据儿童发育特点及需求，与日常生活相结合，采用运动疗法（PT）、作业疗法（OT）、理疗、感觉统合训练、必要的矫形器与辅助器具的使用等综合性康复措施开展早期干预。</w:t>
      </w:r>
    </w:p>
    <w:p w14:paraId="397660C1">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2.运动发育落后：针对确诊为运动发育落后儿童及时进行干预，内容包括养育指导，家庭训练干预等。</w:t>
      </w:r>
    </w:p>
    <w:p w14:paraId="3FC25440">
      <w:pPr>
        <w:spacing w:line="560" w:lineRule="exact"/>
        <w:ind w:right="-57" w:rightChars="-27"/>
        <w:jc w:val="center"/>
        <w:rPr>
          <w:rFonts w:ascii="黑体" w:eastAsia="黑体" w:cs="黑体"/>
          <w:b/>
          <w:bCs/>
          <w:sz w:val="28"/>
          <w:szCs w:val="28"/>
        </w:rPr>
      </w:pPr>
    </w:p>
    <w:p w14:paraId="22EDF28B">
      <w:pPr>
        <w:adjustRightInd w:val="0"/>
        <w:snapToGrid w:val="0"/>
        <w:spacing w:beforeLines="0" w:afterLines="0" w:line="312" w:lineRule="auto"/>
        <w:rPr>
          <w:rFonts w:hint="eastAsia" w:ascii="仿宋_GB2312" w:hAnsi="仿宋_GB2312" w:eastAsia="仿宋_GB2312" w:cs="仿宋_GB2312"/>
          <w:sz w:val="32"/>
          <w:szCs w:val="32"/>
        </w:rPr>
      </w:pPr>
      <w:r>
        <w:rPr>
          <w:rFonts w:hint="eastAsia" w:ascii="黑体" w:hAnsi="黑体" w:eastAsia="黑体" w:cs="黑体"/>
          <w:sz w:val="32"/>
          <w:szCs w:val="32"/>
        </w:rPr>
        <w:t>附件5</w:t>
      </w:r>
      <w:r>
        <w:rPr>
          <w:rFonts w:hint="eastAsia" w:ascii="仿宋_GB2312" w:hAnsi="仿宋_GB2312" w:eastAsia="仿宋_GB2312" w:cs="仿宋_GB2312"/>
          <w:sz w:val="32"/>
          <w:szCs w:val="32"/>
        </w:rPr>
        <w:t xml:space="preserve"> </w:t>
      </w:r>
    </w:p>
    <w:p w14:paraId="0D3A0D74">
      <w:pPr>
        <w:pStyle w:val="27"/>
        <w:snapToGrid w:val="0"/>
        <w:spacing w:beforeLines="0" w:afterLines="0" w:line="312" w:lineRule="auto"/>
        <w:ind w:right="0" w:rightChars="0" w:firstLine="0" w:firstLineChars="0"/>
        <w:jc w:val="center"/>
        <w:rPr>
          <w:rFonts w:hint="eastAsia" w:ascii="仿宋_GB2312" w:hAnsi="仿宋_GB2312" w:eastAsia="仿宋_GB2312" w:cs="仿宋_GB2312"/>
          <w:sz w:val="32"/>
          <w:szCs w:val="32"/>
        </w:rPr>
      </w:pPr>
      <w:bookmarkStart w:id="0" w:name="_GoBack"/>
      <w:bookmarkEnd w:id="0"/>
      <w:r>
        <w:rPr>
          <w:rFonts w:hint="eastAsia" w:ascii="方正小标宋简体" w:hAnsi="方正小标宋简体" w:eastAsia="方正小标宋简体" w:cs="方正小标宋简体"/>
          <w:b w:val="0"/>
          <w:bCs w:val="0"/>
          <w:sz w:val="44"/>
          <w:szCs w:val="44"/>
        </w:rPr>
        <w:t>北京市0-6岁儿童智力残疾筛查实施细则</w:t>
      </w:r>
    </w:p>
    <w:p w14:paraId="424096B7">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p>
    <w:p w14:paraId="57DC3E38">
      <w:pPr>
        <w:adjustRightInd w:val="0"/>
        <w:snapToGrid w:val="0"/>
        <w:spacing w:beforeLines="0" w:afterLines="0" w:line="312"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一、智力残疾筛查</w:t>
      </w:r>
    </w:p>
    <w:p w14:paraId="7BCBA45B">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基层医疗卫生机构采用“0-6岁儿童发育筛查法（DDST）”或“儿童发育问题预警征象”进行儿童智力残疾初筛，阳性者转介至区妇幼保健院。</w:t>
      </w:r>
    </w:p>
    <w:p w14:paraId="53E77543">
      <w:pPr>
        <w:adjustRightInd w:val="0"/>
        <w:snapToGrid w:val="0"/>
        <w:spacing w:beforeLines="0" w:afterLines="0" w:line="312"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（一）初筛</w:t>
      </w:r>
    </w:p>
    <w:p w14:paraId="63CB809D">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1.筛查工具：DDST、儿童发育问题预警征象。</w:t>
      </w:r>
    </w:p>
    <w:p w14:paraId="465F0D31">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2.筛查方法：按儿童心理保健技术规范要求，在相应筛查年龄段进行筛查。</w:t>
      </w:r>
    </w:p>
    <w:p w14:paraId="661E994C">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3.转介指标：DDST筛查结果基本正常、可疑或异常，儿童发育问题预警征象筛查阳性。</w:t>
      </w:r>
    </w:p>
    <w:p w14:paraId="3EFD1ACC">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4.筛查环境要求：环境相对安静，仅放置测查桌子、椅子、测查床、小楼梯等，四壁勿做任何装饰，以免分散儿童注意力。</w:t>
      </w:r>
    </w:p>
    <w:p w14:paraId="08553A5B">
      <w:pPr>
        <w:adjustRightInd w:val="0"/>
        <w:snapToGrid w:val="0"/>
        <w:spacing w:beforeLines="0" w:afterLines="0" w:line="312"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（二）复筛方法</w:t>
      </w:r>
    </w:p>
    <w:p w14:paraId="4859D949">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1.首诊检查：询问病史，填写儿童发育迟缓干预病历首页，进行儿童运动发育情况评估。</w:t>
      </w:r>
    </w:p>
    <w:p w14:paraId="1134DB2A">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2.Gesell发展诊断量表：操作人员需严格按照操作指导语对4月以上儿童施测。</w:t>
      </w:r>
    </w:p>
    <w:p w14:paraId="150C0AAC">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根据以上检查结果综合评价儿童发育状况及运动发育落后的性质，并给予相应的指导。</w:t>
      </w:r>
    </w:p>
    <w:p w14:paraId="7EE80EA7">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3.转介指标</w:t>
      </w:r>
    </w:p>
    <w:p w14:paraId="625F8C31">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（1）标准化发育量表诊断结果为轻、中、重、极重度，不能以养育方式原因来解释者。</w:t>
      </w:r>
    </w:p>
    <w:p w14:paraId="07A3A5E3">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（2）需要进行残疾评定或康复评估者。</w:t>
      </w:r>
    </w:p>
    <w:p w14:paraId="36D7C870">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具有以上指标者应及时转诊至残疾诊断评估机构进行临床诊断，并转介至干预/康复机构进行干预或康复。</w:t>
      </w:r>
    </w:p>
    <w:p w14:paraId="4431A27F">
      <w:pPr>
        <w:adjustRightInd w:val="0"/>
        <w:snapToGrid w:val="0"/>
        <w:spacing w:beforeLines="0" w:afterLines="0" w:line="312"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二、智力残疾评估</w:t>
      </w:r>
    </w:p>
    <w:p w14:paraId="32300B46">
      <w:pPr>
        <w:adjustRightInd w:val="0"/>
        <w:snapToGrid w:val="0"/>
        <w:spacing w:beforeLines="0" w:afterLines="0" w:line="312"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（一）评估机构</w:t>
      </w:r>
    </w:p>
    <w:p w14:paraId="36B8B3EC">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1.技术：掌握儿童发育进程，能够使用“盖塞尔（Gesell）发展诊断量表”和“婴儿-初中学生社会生活能力量表（用于6月-6岁人群）”进行儿童智力残疾评估。</w:t>
      </w:r>
    </w:p>
    <w:p w14:paraId="01108A5A">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设备：“盖塞尔（Gesell）发展诊断量表”评估量表及测试工具，辅助设备包括适合测试用的桌椅、围栏或有围栏的床、小楼梯、进行大运动的场地。“婴儿-初中学生社会生活能力量表（用于6月-6岁人群）”评估量表、手册及记录表。</w:t>
      </w:r>
    </w:p>
    <w:p w14:paraId="210D07FA">
      <w:pPr>
        <w:adjustRightInd w:val="0"/>
        <w:snapToGrid w:val="0"/>
        <w:spacing w:beforeLines="0" w:afterLines="0" w:line="312"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（二）评估方法</w:t>
      </w:r>
    </w:p>
    <w:p w14:paraId="1D9E999C">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盖塞尔（Gesell）发展诊断量表”对儿童智力状况进行评估，处于边界值或检查不配合的儿童应结合“婴儿-初中学生社会生活能力量表”评估结果确定智力残疾及其分级。1岁以内儿童除了已经确诊患有影响智能发展的疾病或综合征时，原则上不做智力残疾诊断。</w:t>
      </w:r>
    </w:p>
    <w:p w14:paraId="6EA2CD6B">
      <w:pPr>
        <w:widowControl/>
        <w:tabs>
          <w:tab w:val="left" w:pos="0"/>
        </w:tabs>
        <w:adjustRightInd w:val="0"/>
        <w:snapToGrid w:val="0"/>
        <w:spacing w:beforeLines="0" w:afterLines="0" w:line="312"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三、智力残疾早期干预</w:t>
      </w:r>
    </w:p>
    <w:p w14:paraId="66A56BD1">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智力残疾筛查阳性的儿童及家庭，针对筛查中发现的养育及发育问题进行残疾预防咨询指导。确诊为智力残疾的儿童及家庭，指导家庭进行病因学检查与诊断，选择适宜的医疗、康复服务，并根据残疾程度不同，指导家庭采用家庭康复与机构康复结合的形式，以改善儿童的认知水平。</w:t>
      </w:r>
    </w:p>
    <w:p w14:paraId="248A5C79">
      <w:pPr>
        <w:widowControl/>
        <w:spacing w:line="560" w:lineRule="exact"/>
        <w:jc w:val="left"/>
        <w:rPr>
          <w:rFonts w:ascii="仿宋_GB2312" w:eastAsia="仿宋_GB2312"/>
          <w:sz w:val="32"/>
          <w:szCs w:val="32"/>
        </w:rPr>
      </w:pPr>
    </w:p>
    <w:p w14:paraId="3AD789A0">
      <w:pPr>
        <w:widowControl/>
        <w:spacing w:line="560" w:lineRule="exact"/>
        <w:jc w:val="left"/>
        <w:rPr>
          <w:rFonts w:ascii="仿宋_GB2312" w:eastAsia="仿宋_GB2312" w:cs="仿宋_GB2312"/>
          <w:sz w:val="32"/>
          <w:szCs w:val="32"/>
        </w:rPr>
      </w:pPr>
    </w:p>
    <w:p w14:paraId="141F20E3">
      <w:pPr>
        <w:widowControl/>
        <w:spacing w:line="560" w:lineRule="exact"/>
        <w:jc w:val="left"/>
        <w:rPr>
          <w:rFonts w:ascii="仿宋_GB2312" w:eastAsia="仿宋_GB2312" w:cs="仿宋_GB2312"/>
          <w:sz w:val="32"/>
          <w:szCs w:val="32"/>
        </w:rPr>
      </w:pPr>
    </w:p>
    <w:p w14:paraId="4A8AFEB1">
      <w:pPr>
        <w:widowControl/>
        <w:spacing w:line="560" w:lineRule="exact"/>
        <w:jc w:val="left"/>
        <w:rPr>
          <w:rFonts w:hint="eastAsia" w:ascii="仿宋_GB2312" w:eastAsia="仿宋_GB2312" w:cs="仿宋_GB2312"/>
          <w:sz w:val="32"/>
          <w:szCs w:val="32"/>
        </w:rPr>
      </w:pPr>
    </w:p>
    <w:p w14:paraId="4AFA0F95">
      <w:pPr>
        <w:widowControl/>
        <w:spacing w:line="560" w:lineRule="exact"/>
        <w:jc w:val="left"/>
        <w:rPr>
          <w:rFonts w:hint="eastAsia" w:ascii="仿宋_GB2312" w:eastAsia="仿宋_GB2312" w:cs="仿宋_GB2312"/>
          <w:sz w:val="32"/>
          <w:szCs w:val="32"/>
        </w:rPr>
      </w:pPr>
    </w:p>
    <w:p w14:paraId="1D35025A">
      <w:pPr>
        <w:widowControl/>
        <w:spacing w:line="560" w:lineRule="exact"/>
        <w:jc w:val="left"/>
        <w:rPr>
          <w:rFonts w:hint="eastAsia" w:ascii="仿宋_GB2312" w:eastAsia="仿宋_GB2312" w:cs="仿宋_GB2312"/>
          <w:sz w:val="32"/>
          <w:szCs w:val="32"/>
        </w:rPr>
      </w:pPr>
    </w:p>
    <w:p w14:paraId="6FFC1ADC">
      <w:pPr>
        <w:widowControl/>
        <w:spacing w:line="560" w:lineRule="exact"/>
        <w:jc w:val="left"/>
        <w:rPr>
          <w:rFonts w:hint="eastAsia" w:ascii="仿宋_GB2312" w:eastAsia="仿宋_GB2312" w:cs="仿宋_GB2312"/>
          <w:sz w:val="32"/>
          <w:szCs w:val="32"/>
        </w:rPr>
      </w:pPr>
    </w:p>
    <w:p w14:paraId="6916D366">
      <w:pPr>
        <w:widowControl/>
        <w:spacing w:line="560" w:lineRule="exact"/>
        <w:jc w:val="left"/>
        <w:rPr>
          <w:rFonts w:hint="eastAsia" w:ascii="仿宋_GB2312" w:eastAsia="仿宋_GB2312" w:cs="仿宋_GB2312"/>
          <w:sz w:val="32"/>
          <w:szCs w:val="32"/>
        </w:rPr>
      </w:pPr>
    </w:p>
    <w:p w14:paraId="13659BF9">
      <w:pPr>
        <w:widowControl/>
        <w:spacing w:line="560" w:lineRule="exact"/>
        <w:jc w:val="left"/>
        <w:rPr>
          <w:rFonts w:hint="eastAsia" w:ascii="仿宋_GB2312" w:eastAsia="仿宋_GB2312" w:cs="仿宋_GB2312"/>
          <w:sz w:val="32"/>
          <w:szCs w:val="32"/>
        </w:rPr>
      </w:pPr>
    </w:p>
    <w:p w14:paraId="21F64EB2">
      <w:pPr>
        <w:widowControl/>
        <w:spacing w:line="560" w:lineRule="exact"/>
        <w:jc w:val="left"/>
        <w:rPr>
          <w:rFonts w:hint="eastAsia" w:ascii="仿宋_GB2312" w:eastAsia="仿宋_GB2312" w:cs="仿宋_GB2312"/>
          <w:sz w:val="32"/>
          <w:szCs w:val="32"/>
        </w:rPr>
      </w:pPr>
    </w:p>
    <w:p w14:paraId="213639E8">
      <w:pPr>
        <w:widowControl/>
        <w:spacing w:line="560" w:lineRule="exact"/>
        <w:jc w:val="left"/>
        <w:rPr>
          <w:rFonts w:hint="eastAsia" w:ascii="仿宋_GB2312" w:eastAsia="仿宋_GB2312" w:cs="仿宋_GB2312"/>
          <w:sz w:val="32"/>
          <w:szCs w:val="32"/>
        </w:rPr>
      </w:pPr>
    </w:p>
    <w:p w14:paraId="696EDAA1">
      <w:pPr>
        <w:widowControl/>
        <w:spacing w:line="560" w:lineRule="exact"/>
        <w:jc w:val="left"/>
        <w:rPr>
          <w:rFonts w:hint="eastAsia" w:ascii="仿宋_GB2312" w:eastAsia="仿宋_GB2312" w:cs="仿宋_GB2312"/>
          <w:sz w:val="32"/>
          <w:szCs w:val="32"/>
        </w:rPr>
      </w:pPr>
    </w:p>
    <w:p w14:paraId="55DD0C1D">
      <w:pPr>
        <w:widowControl/>
        <w:spacing w:line="560" w:lineRule="exact"/>
        <w:jc w:val="left"/>
        <w:rPr>
          <w:rFonts w:hint="eastAsia" w:ascii="仿宋_GB2312" w:eastAsia="仿宋_GB2312" w:cs="仿宋_GB2312"/>
          <w:sz w:val="32"/>
          <w:szCs w:val="32"/>
        </w:rPr>
      </w:pPr>
    </w:p>
    <w:p w14:paraId="170937FD">
      <w:pPr>
        <w:widowControl/>
        <w:spacing w:line="560" w:lineRule="exact"/>
        <w:jc w:val="left"/>
        <w:rPr>
          <w:rFonts w:hint="eastAsia" w:ascii="仿宋_GB2312" w:eastAsia="仿宋_GB2312" w:cs="仿宋_GB2312"/>
          <w:sz w:val="32"/>
          <w:szCs w:val="32"/>
        </w:rPr>
      </w:pPr>
    </w:p>
    <w:p w14:paraId="30CCBB8C">
      <w:pPr>
        <w:widowControl/>
        <w:spacing w:line="560" w:lineRule="exact"/>
        <w:jc w:val="left"/>
        <w:rPr>
          <w:rFonts w:hint="eastAsia" w:ascii="仿宋_GB2312" w:eastAsia="仿宋_GB2312" w:cs="仿宋_GB2312"/>
          <w:sz w:val="32"/>
          <w:szCs w:val="32"/>
        </w:rPr>
      </w:pPr>
    </w:p>
    <w:p w14:paraId="505188A6">
      <w:pPr>
        <w:widowControl/>
        <w:spacing w:line="560" w:lineRule="exact"/>
        <w:jc w:val="left"/>
        <w:rPr>
          <w:rFonts w:hint="eastAsia" w:ascii="仿宋_GB2312" w:eastAsia="仿宋_GB2312" w:cs="仿宋_GB2312"/>
          <w:sz w:val="32"/>
          <w:szCs w:val="32"/>
        </w:rPr>
      </w:pPr>
    </w:p>
    <w:p w14:paraId="0046E2E6">
      <w:pPr>
        <w:widowControl/>
        <w:spacing w:line="560" w:lineRule="exact"/>
        <w:jc w:val="left"/>
        <w:rPr>
          <w:rFonts w:hint="eastAsia" w:ascii="仿宋_GB2312" w:eastAsia="仿宋_GB2312" w:cs="仿宋_GB2312"/>
          <w:sz w:val="32"/>
          <w:szCs w:val="32"/>
        </w:rPr>
      </w:pPr>
    </w:p>
    <w:p w14:paraId="192EFF5E">
      <w:pPr>
        <w:widowControl/>
        <w:spacing w:line="560" w:lineRule="exact"/>
        <w:jc w:val="left"/>
        <w:rPr>
          <w:rFonts w:hint="eastAsia" w:ascii="仿宋_GB2312" w:eastAsia="仿宋_GB2312" w:cs="仿宋_GB2312"/>
          <w:sz w:val="32"/>
          <w:szCs w:val="32"/>
        </w:rPr>
      </w:pPr>
    </w:p>
    <w:p w14:paraId="72626AAE">
      <w:pPr>
        <w:widowControl/>
        <w:spacing w:line="560" w:lineRule="exact"/>
        <w:jc w:val="left"/>
        <w:rPr>
          <w:rFonts w:hint="eastAsia" w:ascii="仿宋_GB2312" w:eastAsia="仿宋_GB2312" w:cs="仿宋_GB2312"/>
          <w:sz w:val="32"/>
          <w:szCs w:val="32"/>
        </w:rPr>
      </w:pPr>
    </w:p>
    <w:p w14:paraId="0283AFFB">
      <w:pPr>
        <w:widowControl/>
        <w:adjustRightInd w:val="0"/>
        <w:snapToGrid w:val="0"/>
        <w:spacing w:beforeLines="0" w:afterLines="0" w:line="312" w:lineRule="auto"/>
        <w:jc w:val="left"/>
        <w:rPr>
          <w:rFonts w:hint="eastAsia" w:ascii="仿宋_GB2312" w:hAnsi="仿宋_GB2312" w:eastAsia="仿宋_GB2312" w:cs="仿宋_GB2312"/>
          <w:sz w:val="32"/>
          <w:szCs w:val="32"/>
        </w:rPr>
      </w:pPr>
    </w:p>
    <w:p w14:paraId="51408830">
      <w:pPr>
        <w:widowControl/>
        <w:adjustRightInd w:val="0"/>
        <w:snapToGrid w:val="0"/>
        <w:spacing w:beforeLines="0" w:afterLines="0" w:line="312" w:lineRule="auto"/>
        <w:jc w:val="left"/>
        <w:rPr>
          <w:rFonts w:hint="eastAsia" w:ascii="黑体" w:hAnsi="黑体" w:eastAsia="黑体" w:cs="黑体"/>
          <w:sz w:val="32"/>
          <w:szCs w:val="32"/>
        </w:rPr>
      </w:pPr>
      <w:r>
        <w:rPr>
          <w:rFonts w:hint="eastAsia" w:ascii="黑体" w:hAnsi="黑体" w:eastAsia="黑体" w:cs="黑体"/>
          <w:sz w:val="32"/>
          <w:szCs w:val="32"/>
        </w:rPr>
        <w:t>附件6</w:t>
      </w:r>
    </w:p>
    <w:p w14:paraId="32CCD2C9">
      <w:pPr>
        <w:pStyle w:val="27"/>
        <w:snapToGrid w:val="0"/>
        <w:spacing w:beforeLines="0" w:afterLines="0" w:line="240" w:lineRule="auto"/>
        <w:ind w:right="0" w:rightChars="0" w:firstLine="0" w:firstLineChars="0"/>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 w:val="0"/>
          <w:bCs w:val="0"/>
          <w:sz w:val="44"/>
          <w:szCs w:val="44"/>
        </w:rPr>
        <w:t>北京市0-6岁儿童孤独症筛查实施细则</w:t>
      </w:r>
    </w:p>
    <w:p w14:paraId="744C3C45">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p>
    <w:p w14:paraId="05145F97">
      <w:pPr>
        <w:adjustRightInd w:val="0"/>
        <w:snapToGrid w:val="0"/>
        <w:spacing w:beforeLines="0" w:afterLines="0" w:line="312"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一、孤独症定义</w:t>
      </w:r>
    </w:p>
    <w:p w14:paraId="6169D266">
      <w:pPr>
        <w:adjustRightInd w:val="0"/>
        <w:snapToGrid w:val="0"/>
        <w:spacing w:beforeLines="0" w:afterLines="0" w:line="312" w:lineRule="auto"/>
        <w:ind w:firstLine="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孤独症是一种发育障碍性精神疾病，以社会交往、沟通障碍、重复刻板行为及兴趣狭窄为主要临床表现，通常起病于3岁之前，是广泛性发育障碍中最具代表性的疾病。目前国际上将儿童孤独症，Asperger综合征和非典型孤独症统称为孤独症谱系障碍（ASD）。</w:t>
      </w:r>
    </w:p>
    <w:p w14:paraId="316F7B5F">
      <w:pPr>
        <w:adjustRightInd w:val="0"/>
        <w:snapToGrid w:val="0"/>
        <w:spacing w:beforeLines="0" w:afterLines="0" w:line="312"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二、孤独症筛查</w:t>
      </w:r>
    </w:p>
    <w:p w14:paraId="6AA0B832">
      <w:pPr>
        <w:adjustRightInd w:val="0"/>
        <w:snapToGrid w:val="0"/>
        <w:spacing w:beforeLines="0" w:afterLines="0" w:line="312"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（一）初筛</w:t>
      </w:r>
    </w:p>
    <w:p w14:paraId="07A653A3">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基层医疗卫生机构采用“儿童发育问题预警征象”及“0-6岁儿童发育筛查法（DDST）”进行孤独症初筛，筛查阳性者，或任何年龄阶段出现语言功能倒退、社交技能倒退的儿童，转介至区妇幼保健机构。</w:t>
      </w:r>
    </w:p>
    <w:p w14:paraId="16408648">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1.初筛工具：儿童发育问题预警征象表、0-6岁儿童发育筛查法（DDST）。</w:t>
      </w:r>
    </w:p>
    <w:p w14:paraId="4A038269">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2.初筛方法：相应筛查年龄阶段任何一条预警征象筛查阳性，提示有发育偏异的可能。具体筛查时间按照原国家卫生部印发的“儿童心理保健技术规范”执行。</w:t>
      </w:r>
    </w:p>
    <w:p w14:paraId="0189AAB2">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3.转介指标</w:t>
      </w:r>
    </w:p>
    <w:p w14:paraId="0F11E6A6">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（1）儿童发育问题预警征象或DDST筛查阳性者。</w:t>
      </w:r>
    </w:p>
    <w:p w14:paraId="59BA49D0">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（2）任何年龄阶段出现语言功能倒退、社交技能倒退。</w:t>
      </w:r>
    </w:p>
    <w:p w14:paraId="4B121EDB">
      <w:pPr>
        <w:adjustRightInd w:val="0"/>
        <w:snapToGrid w:val="0"/>
        <w:spacing w:beforeLines="0" w:afterLines="0" w:line="312" w:lineRule="auto"/>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（二）复筛</w:t>
      </w:r>
    </w:p>
    <w:p w14:paraId="7E1DA7E3">
      <w:pPr>
        <w:adjustRightInd w:val="0"/>
        <w:snapToGrid w:val="0"/>
        <w:spacing w:beforeLines="0" w:afterLines="0" w:line="312"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区妇幼保健院采用孤独症筛查量表进行复筛。复筛阳性者转介至孤独症诊断评估机构进行评估。</w:t>
      </w:r>
    </w:p>
    <w:p w14:paraId="6515B78D">
      <w:pPr>
        <w:adjustRightInd w:val="0"/>
        <w:snapToGrid w:val="0"/>
        <w:spacing w:beforeLines="0" w:afterLines="0" w:line="312" w:lineRule="auto"/>
        <w:ind w:firstLine="640"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复筛工具：孤独症筛查量表，包括修订版孤独症筛查量表（Modified-Checklist for Autism in Toddlers，M-CHAT）、孤独症行为量表（Autism Behavior Checklist，ABC）；其中18-24月龄儿童首选修订版孤独症筛查量表（M-CHAT）进行筛查。</w:t>
      </w:r>
    </w:p>
    <w:p w14:paraId="4748E31A">
      <w:pPr>
        <w:adjustRightInd w:val="0"/>
        <w:snapToGrid w:val="0"/>
        <w:spacing w:beforeLines="0" w:afterLines="0" w:line="312"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复筛方法</w:t>
      </w:r>
    </w:p>
    <w:p w14:paraId="6A108D53">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修订版孤独症筛查量表（M-CHAT）：适用于18-24月龄儿童。量表中项目11、18、20、22回答“是”，其余项目回答“否”视为筛查不通过。若项目2、7、9、13、14、15中有两项或以上不通过，或者在全部项目中有三个项目或以上不通过者，视为存在孤独症或其他发育障碍的风险。</w:t>
      </w:r>
    </w:p>
    <w:p w14:paraId="5773EE5E">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（2）孤独症行为量表（ABC）：适用于8个月-28岁的人群。总分大于等于53分提示存在可疑孤独样症状,大于等于67分明确存在孤独样症状。</w:t>
      </w:r>
    </w:p>
    <w:p w14:paraId="00CB514B">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转介指标</w:t>
      </w:r>
    </w:p>
    <w:p w14:paraId="21A6AD12">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（1）修订版孤独症筛查量表筛查提示可疑或存在风险。</w:t>
      </w:r>
    </w:p>
    <w:p w14:paraId="15443045">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（2）孤独症行为量表提示可疑或明确存在孤独样症状。</w:t>
      </w:r>
    </w:p>
    <w:p w14:paraId="0F3756A9">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通过复筛，区妇幼保健院需将具备转介指标的儿童转诊至孤独症诊断评估机构进行临床诊断、干预康复。</w:t>
      </w:r>
    </w:p>
    <w:p w14:paraId="3A0DD807">
      <w:pPr>
        <w:adjustRightInd w:val="0"/>
        <w:snapToGrid w:val="0"/>
        <w:spacing w:beforeLines="0" w:afterLines="0" w:line="312"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三、孤独症评估</w:t>
      </w:r>
    </w:p>
    <w:p w14:paraId="06B7336A">
      <w:pPr>
        <w:adjustRightInd w:val="0"/>
        <w:snapToGrid w:val="0"/>
        <w:spacing w:beforeLines="0" w:afterLines="0" w:line="312"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（一）评估机构</w:t>
      </w:r>
    </w:p>
    <w:p w14:paraId="00689122">
      <w:pPr>
        <w:pStyle w:val="28"/>
        <w:adjustRightInd w:val="0"/>
        <w:snapToGrid w:val="0"/>
        <w:spacing w:before="0" w:beforeLines="0" w:beforeAutospacing="0" w:after="0" w:afterLines="0" w:afterAutospacing="0" w:line="312"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1.技术：掌握孤独症谱系障碍相关领域的知识、儿童心理行为发育的特点以及心理测量工具的使用。</w:t>
      </w:r>
    </w:p>
    <w:p w14:paraId="3BF08E57">
      <w:pPr>
        <w:pStyle w:val="28"/>
        <w:adjustRightInd w:val="0"/>
        <w:snapToGrid w:val="0"/>
        <w:spacing w:before="0" w:beforeLines="0" w:beforeAutospacing="0" w:after="0" w:afterLines="0" w:afterAutospacing="0" w:line="312"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2.设备：儿童孤独症评定量表（Childhood Autism Rating Scale，CARS）、孤独症诊断观察量表（Autism Diagnostic Observation Scale，ADOS）或孤独症诊断访谈量表-修订版（ADI-R）。</w:t>
      </w:r>
    </w:p>
    <w:p w14:paraId="3AB2C175">
      <w:pPr>
        <w:pStyle w:val="28"/>
        <w:adjustRightInd w:val="0"/>
        <w:snapToGrid w:val="0"/>
        <w:spacing w:before="0" w:beforeLines="0" w:beforeAutospacing="0" w:after="0" w:afterLines="0" w:afterAutospacing="0" w:line="312" w:lineRule="auto"/>
        <w:ind w:firstLine="640" w:firstLineChars="200"/>
        <w:rPr>
          <w:rFonts w:hint="eastAsia" w:ascii="楷体_GB2312" w:hAnsi="楷体_GB2312" w:eastAsia="楷体_GB2312" w:cs="楷体_GB2312"/>
          <w:kern w:val="2"/>
          <w:sz w:val="32"/>
          <w:szCs w:val="32"/>
        </w:rPr>
      </w:pPr>
      <w:r>
        <w:rPr>
          <w:rFonts w:hint="eastAsia" w:ascii="楷体_GB2312" w:hAnsi="楷体_GB2312" w:eastAsia="楷体_GB2312" w:cs="楷体_GB2312"/>
          <w:sz w:val="32"/>
          <w:szCs w:val="32"/>
        </w:rPr>
        <w:t>（二）评估方法</w:t>
      </w:r>
    </w:p>
    <w:p w14:paraId="5B4AA27E">
      <w:pPr>
        <w:adjustRightInd w:val="0"/>
        <w:snapToGrid w:val="0"/>
        <w:spacing w:beforeLines="0" w:afterLines="0" w:line="31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孤独症诊断主要通过病史询问、体格检查、标准化儿童孤独症评估或诊断量表以及必要的辅助检查来完成。依据《中国精神障碍分类与诊断标准第三版》（CCMD-3）儿童孤独症的诊断标准进行诊断。</w:t>
      </w:r>
    </w:p>
    <w:p w14:paraId="01E7D06C">
      <w:pPr>
        <w:adjustRightInd w:val="0"/>
        <w:snapToGrid w:val="0"/>
        <w:spacing w:beforeLines="0" w:afterLines="0" w:line="312"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四、孤独症早期干预</w:t>
      </w:r>
    </w:p>
    <w:p w14:paraId="05DBCFBA">
      <w:pPr>
        <w:adjustRightInd w:val="0"/>
        <w:snapToGrid w:val="0"/>
        <w:spacing w:beforeLines="0" w:afterLines="0" w:line="312"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孤独症儿童应尽早诊断并在发育可塑性最强的时期（一般为6岁以前）对其进行长期系统的干预。根据儿童的具体情况，采用教育干预、行为矫正、药物治疗等相结合的综合干预措施。教育干预遵循早期长程、科学系统、个体训练、家庭参与的原则，以改善症状，同时促进智力发展，培养生活自理和独立生活能力，教会孤独症患儿掌握最基本的生存技能，劳动技能以及与人交往的能力。</w:t>
      </w:r>
    </w:p>
    <w:p w14:paraId="68CAA674">
      <w:pPr>
        <w:snapToGrid w:val="0"/>
        <w:spacing w:beforeLines="0" w:afterLines="0" w:line="360" w:lineRule="auto"/>
        <w:rPr>
          <w:rFonts w:ascii="仿宋_GB2312" w:eastAsia="仿宋_GB2312" w:cs="仿宋_GB2312"/>
          <w:sz w:val="32"/>
          <w:szCs w:val="32"/>
        </w:rPr>
      </w:pPr>
      <w:r>
        <w:rPr>
          <w:rFonts w:ascii="黑体" w:eastAsia="黑体"/>
          <w:b/>
          <w:bCs/>
          <w:sz w:val="24"/>
        </w:rPr>
        <w:br w:type="page"/>
      </w:r>
      <w:r>
        <w:rPr>
          <w:rFonts w:hint="eastAsia" w:ascii="黑体" w:hAnsi="黑体" w:eastAsia="黑体" w:cs="黑体"/>
          <w:sz w:val="32"/>
          <w:szCs w:val="32"/>
        </w:rPr>
        <mc:AlternateContent>
          <mc:Choice Requires="wps">
            <w:drawing>
              <wp:anchor distT="0" distB="0" distL="114300" distR="114300" simplePos="0" relativeHeight="251659264" behindDoc="0" locked="0" layoutInCell="1" allowOverlap="1">
                <wp:simplePos x="0" y="0"/>
                <wp:positionH relativeFrom="column">
                  <wp:posOffset>5170805</wp:posOffset>
                </wp:positionH>
                <wp:positionV relativeFrom="paragraph">
                  <wp:posOffset>-8099425</wp:posOffset>
                </wp:positionV>
                <wp:extent cx="337185" cy="1754505"/>
                <wp:effectExtent l="4445" t="4445" r="20320" b="12700"/>
                <wp:wrapNone/>
                <wp:docPr id="2" name="矩形 2"/>
                <wp:cNvGraphicFramePr/>
                <a:graphic xmlns:a="http://schemas.openxmlformats.org/drawingml/2006/main">
                  <a:graphicData uri="http://schemas.microsoft.com/office/word/2010/wordprocessingShape">
                    <wps:wsp>
                      <wps:cNvSpPr/>
                      <wps:spPr>
                        <a:xfrm>
                          <a:off x="0" y="0"/>
                          <a:ext cx="337185" cy="17545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387E5D">
                            <w:pPr>
                              <w:jc w:val="center"/>
                              <w:rPr>
                                <w:b/>
                                <w:bCs/>
                              </w:rPr>
                            </w:pPr>
                            <w:r>
                              <w:rPr>
                                <w:rFonts w:hint="eastAsia" w:cs="宋体"/>
                                <w:b/>
                                <w:bCs/>
                              </w:rPr>
                              <w:t>社区卫生服务中心</w:t>
                            </w:r>
                          </w:p>
                        </w:txbxContent>
                      </wps:txbx>
                      <wps:bodyPr vert="eaVert" upright="1"/>
                    </wps:wsp>
                  </a:graphicData>
                </a:graphic>
              </wp:anchor>
            </w:drawing>
          </mc:Choice>
          <mc:Fallback>
            <w:pict>
              <v:rect id="_x0000_s1026" o:spid="_x0000_s1026" o:spt="1" style="position:absolute;left:0pt;margin-left:407.15pt;margin-top:-637.75pt;height:138.15pt;width:26.55pt;z-index:251659264;mso-width-relative:page;mso-height-relative:page;" fillcolor="#FFFFFF" filled="t" stroked="t" coordsize="21600,21600" o:gfxdata="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OvaHfdAAAADgEAAA8AAAAAAAAAAQAg&#10;AAAAIgAAAGRycy9kb3ducmV2LnhtbFBLAQIUABQAAAAIAIdO4kA1lGjdCQIAADcEAAAOAAAAAAAA&#10;AAEAIAAAACwBAABkcnMvZTJvRG9jLnhtbFBLBQYAAAAABgAGAFkBAACnBQAAAAA=&#10;">
                <v:path/>
                <v:fill on="t" focussize="0,0"/>
                <v:stroke/>
                <v:imagedata o:title=""/>
                <o:lock v:ext="edit" grouping="f" rotation="f" text="f" aspectratio="f"/>
                <v:textbox style="layout-flow:vertical-ideographic;">
                  <w:txbxContent>
                    <w:p w14:paraId="6A387E5D">
                      <w:pPr>
                        <w:jc w:val="center"/>
                        <w:rPr>
                          <w:b/>
                          <w:bCs/>
                        </w:rPr>
                      </w:pPr>
                      <w:r>
                        <w:rPr>
                          <w:rFonts w:hint="eastAsia" w:cs="宋体"/>
                          <w:b/>
                          <w:bCs/>
                        </w:rPr>
                        <w:t>社区卫生服务中心</w:t>
                      </w:r>
                    </w:p>
                  </w:txbxContent>
                </v:textbox>
              </v:rect>
            </w:pict>
          </mc:Fallback>
        </mc:AlternateContent>
      </w:r>
      <w:r>
        <w:rPr>
          <w:rFonts w:hint="eastAsia" w:ascii="黑体" w:hAnsi="黑体" w:eastAsia="黑体" w:cs="黑体"/>
          <w:sz w:val="32"/>
          <w:szCs w:val="32"/>
        </w:rPr>
        <w:t>附件7</w:t>
      </w:r>
      <w:r>
        <w:rPr>
          <w:rFonts w:hint="eastAsia" w:ascii="仿宋_GB2312" w:eastAsia="仿宋_GB2312" w:cs="仿宋_GB2312"/>
          <w:sz w:val="32"/>
          <w:szCs w:val="32"/>
        </w:rPr>
        <w:t xml:space="preserve"> </w:t>
      </w:r>
    </w:p>
    <w:p w14:paraId="122DEEC2">
      <w:pPr>
        <w:numPr>
          <w:ilvl w:val="0"/>
          <w:numId w:val="0"/>
        </w:numPr>
        <w:snapToGrid w:val="0"/>
        <w:spacing w:beforeLines="0" w:afterLines="0" w:line="240" w:lineRule="auto"/>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市级儿童残疾诊断评估机构名单</w:t>
      </w:r>
    </w:p>
    <w:p w14:paraId="28B22910">
      <w:pPr>
        <w:numPr>
          <w:ilvl w:val="0"/>
          <w:numId w:val="0"/>
        </w:numPr>
        <w:snapToGrid w:val="0"/>
        <w:spacing w:beforeLines="0" w:afterLines="0" w:line="240" w:lineRule="auto"/>
        <w:ind w:firstLine="0" w:firstLineChars="0"/>
        <w:jc w:val="center"/>
        <w:rPr>
          <w:rFonts w:hint="eastAsia" w:ascii="方正小标宋简体" w:hAnsi="方正小标宋简体" w:eastAsia="方正小标宋简体" w:cs="方正小标宋简体"/>
          <w:sz w:val="44"/>
          <w:szCs w:val="44"/>
        </w:rPr>
      </w:pPr>
    </w:p>
    <w:p w14:paraId="343123FB">
      <w:pPr>
        <w:numPr>
          <w:ilvl w:val="0"/>
          <w:numId w:val="2"/>
        </w:numPr>
        <w:snapToGrid w:val="0"/>
        <w:spacing w:beforeLines="0" w:afterLines="0" w:line="360" w:lineRule="auto"/>
        <w:ind w:firstLine="640" w:firstLineChars="200"/>
        <w:rPr>
          <w:rFonts w:ascii="黑体" w:hAnsi="黑体" w:eastAsia="黑体" w:cs="黑体"/>
          <w:sz w:val="32"/>
          <w:szCs w:val="32"/>
        </w:rPr>
      </w:pPr>
      <w:r>
        <w:rPr>
          <w:rFonts w:hint="eastAsia" w:ascii="黑体" w:hAnsi="黑体" w:eastAsia="黑体" w:cs="黑体"/>
          <w:sz w:val="32"/>
          <w:szCs w:val="32"/>
        </w:rPr>
        <w:t>儿童视力残疾诊断评估机构</w:t>
      </w:r>
    </w:p>
    <w:p w14:paraId="7C440C59">
      <w:pPr>
        <w:snapToGrid w:val="0"/>
        <w:spacing w:beforeLines="0" w:afterLines="0"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北京大学人民医院、北京同仁医院、北京儿童医院、北京大学第一医院、首都儿科研究所附属儿童医院。</w:t>
      </w:r>
    </w:p>
    <w:p w14:paraId="660F48B4">
      <w:pPr>
        <w:numPr>
          <w:ilvl w:val="0"/>
          <w:numId w:val="2"/>
        </w:numPr>
        <w:snapToGrid w:val="0"/>
        <w:spacing w:beforeLines="0" w:afterLines="0" w:line="360" w:lineRule="auto"/>
        <w:ind w:firstLine="640" w:firstLineChars="200"/>
        <w:rPr>
          <w:rFonts w:ascii="黑体" w:hAnsi="黑体" w:eastAsia="黑体" w:cs="黑体"/>
          <w:sz w:val="32"/>
          <w:szCs w:val="32"/>
        </w:rPr>
      </w:pPr>
      <w:r>
        <w:rPr>
          <w:rFonts w:hint="eastAsia" w:ascii="黑体" w:hAnsi="黑体" w:eastAsia="黑体" w:cs="黑体"/>
          <w:sz w:val="32"/>
          <w:szCs w:val="32"/>
        </w:rPr>
        <w:t>儿童听力残疾诊断评估机构</w:t>
      </w:r>
    </w:p>
    <w:p w14:paraId="0520FEDF">
      <w:pPr>
        <w:snapToGrid w:val="0"/>
        <w:spacing w:beforeLines="0" w:afterLines="0" w:line="360" w:lineRule="auto"/>
        <w:ind w:firstLine="640"/>
        <w:rPr>
          <w:rFonts w:ascii="黑体" w:hAnsi="黑体" w:eastAsia="黑体" w:cs="黑体"/>
          <w:sz w:val="32"/>
          <w:szCs w:val="32"/>
        </w:rPr>
      </w:pPr>
      <w:r>
        <w:rPr>
          <w:rFonts w:hint="eastAsia" w:ascii="仿宋_GB2312" w:hAnsi="仿宋_GB2312" w:eastAsia="仿宋_GB2312" w:cs="仿宋_GB2312"/>
          <w:sz w:val="32"/>
          <w:szCs w:val="32"/>
        </w:rPr>
        <w:t>北京协和医院、解放军总医院、北京大学第三医院、北京同仁医院、北京儿童医院、中国听力语言康复研究中心。</w:t>
      </w:r>
    </w:p>
    <w:p w14:paraId="2C7B0751">
      <w:pPr>
        <w:numPr>
          <w:ilvl w:val="0"/>
          <w:numId w:val="2"/>
        </w:numPr>
        <w:snapToGrid w:val="0"/>
        <w:spacing w:beforeLines="0" w:afterLines="0" w:line="360" w:lineRule="auto"/>
        <w:ind w:firstLine="640" w:firstLineChars="200"/>
        <w:rPr>
          <w:rFonts w:ascii="黑体" w:hAnsi="黑体" w:eastAsia="黑体" w:cs="黑体"/>
          <w:sz w:val="32"/>
          <w:szCs w:val="32"/>
        </w:rPr>
      </w:pPr>
      <w:r>
        <w:rPr>
          <w:rFonts w:hint="eastAsia" w:ascii="黑体" w:hAnsi="黑体" w:eastAsia="黑体" w:cs="黑体"/>
          <w:sz w:val="32"/>
          <w:szCs w:val="32"/>
        </w:rPr>
        <w:t>儿童肢体残疾（含脑瘫）诊断评估机构</w:t>
      </w:r>
    </w:p>
    <w:p w14:paraId="54969D2E">
      <w:pPr>
        <w:snapToGrid w:val="0"/>
        <w:spacing w:beforeLines="0" w:afterLines="0"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北京儿童医院、北京</w:t>
      </w:r>
      <w:r>
        <w:rPr>
          <w:rFonts w:ascii="仿宋_GB2312" w:hAnsi="仿宋_GB2312" w:eastAsia="仿宋_GB2312" w:cs="仿宋_GB2312"/>
          <w:sz w:val="32"/>
          <w:szCs w:val="32"/>
        </w:rPr>
        <w:t>积水潭医院、</w:t>
      </w:r>
      <w:r>
        <w:rPr>
          <w:rFonts w:hint="eastAsia" w:ascii="仿宋_GB2312" w:hAnsi="仿宋_GB2312" w:eastAsia="仿宋_GB2312" w:cs="仿宋_GB2312"/>
          <w:sz w:val="32"/>
          <w:szCs w:val="32"/>
        </w:rPr>
        <w:t>北京大学第一医院（只限脑瘫）。</w:t>
      </w:r>
    </w:p>
    <w:p w14:paraId="5BD5CA35">
      <w:pPr>
        <w:snapToGrid w:val="0"/>
        <w:spacing w:beforeLines="0" w:afterLines="0" w:line="360" w:lineRule="auto"/>
        <w:ind w:firstLine="640"/>
        <w:rPr>
          <w:rFonts w:ascii="黑体" w:hAnsi="黑体" w:eastAsia="黑体" w:cs="黑体"/>
          <w:sz w:val="32"/>
          <w:szCs w:val="32"/>
        </w:rPr>
      </w:pPr>
      <w:r>
        <w:rPr>
          <w:rFonts w:hint="eastAsia" w:ascii="黑体" w:hAnsi="黑体" w:eastAsia="黑体" w:cs="黑体"/>
          <w:sz w:val="32"/>
          <w:szCs w:val="32"/>
        </w:rPr>
        <w:t>四、儿童智力残疾诊断评估机构</w:t>
      </w:r>
    </w:p>
    <w:p w14:paraId="68EC2BDC">
      <w:pPr>
        <w:snapToGrid w:val="0"/>
        <w:spacing w:beforeLines="0" w:afterLines="0"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北京妇幼保健院、北京儿童医院。</w:t>
      </w:r>
    </w:p>
    <w:p w14:paraId="1F4CD164">
      <w:pPr>
        <w:numPr>
          <w:ilvl w:val="0"/>
          <w:numId w:val="3"/>
        </w:numPr>
        <w:snapToGrid w:val="0"/>
        <w:spacing w:beforeLines="0" w:afterLines="0" w:line="360" w:lineRule="auto"/>
        <w:ind w:firstLine="640"/>
        <w:rPr>
          <w:rFonts w:ascii="黑体" w:hAnsi="黑体" w:eastAsia="黑体" w:cs="黑体"/>
          <w:sz w:val="32"/>
          <w:szCs w:val="32"/>
        </w:rPr>
      </w:pPr>
      <w:r>
        <w:rPr>
          <w:rFonts w:hint="eastAsia" w:ascii="黑体" w:hAnsi="黑体" w:eastAsia="黑体" w:cs="黑体"/>
          <w:sz w:val="32"/>
          <w:szCs w:val="32"/>
        </w:rPr>
        <w:t>儿童孤独症诊断评估机构</w:t>
      </w:r>
    </w:p>
    <w:p w14:paraId="1B0CAA10">
      <w:pPr>
        <w:snapToGrid w:val="0"/>
        <w:spacing w:beforeLines="0" w:afterLines="0" w:line="360" w:lineRule="auto"/>
        <w:rPr>
          <w:rFonts w:ascii="黑体" w:hAnsi="黑体" w:eastAsia="黑体" w:cs="黑体"/>
          <w:sz w:val="32"/>
          <w:szCs w:val="32"/>
        </w:rPr>
      </w:pP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北京大学第六医院、北京安定医院、北京儿童医院。</w:t>
      </w:r>
    </w:p>
    <w:p w14:paraId="0AAA32A2">
      <w:pPr>
        <w:spacing w:line="560" w:lineRule="exact"/>
        <w:ind w:firstLine="640"/>
        <w:rPr>
          <w:rFonts w:ascii="仿宋_GB2312" w:hAnsi="仿宋_GB2312" w:eastAsia="仿宋_GB2312" w:cs="仿宋_GB2312"/>
          <w:sz w:val="32"/>
          <w:szCs w:val="32"/>
        </w:rPr>
      </w:pPr>
    </w:p>
    <w:p w14:paraId="1A9D5775">
      <w:pPr>
        <w:spacing w:line="560" w:lineRule="exact"/>
        <w:rPr>
          <w:rFonts w:ascii="黑体" w:hAnsi="黑体" w:eastAsia="黑体" w:cs="黑体"/>
          <w:sz w:val="32"/>
          <w:szCs w:val="32"/>
        </w:rPr>
      </w:pPr>
    </w:p>
    <w:p w14:paraId="4D52025B">
      <w:pPr>
        <w:spacing w:line="560" w:lineRule="exact"/>
        <w:rPr>
          <w:rFonts w:ascii="黑体" w:hAnsi="黑体" w:eastAsia="黑体" w:cs="黑体"/>
          <w:sz w:val="32"/>
          <w:szCs w:val="32"/>
        </w:rPr>
      </w:pPr>
    </w:p>
    <w:p w14:paraId="7D1CC680">
      <w:pPr>
        <w:spacing w:line="560" w:lineRule="exact"/>
        <w:ind w:firstLine="480" w:firstLineChars="200"/>
        <w:rPr>
          <w:rFonts w:ascii="仿宋_GB2312" w:eastAsia="仿宋_GB2312" w:cs="仿宋_GB2312"/>
          <w:sz w:val="24"/>
        </w:rPr>
      </w:pPr>
    </w:p>
    <w:p w14:paraId="471C97EB">
      <w:pPr>
        <w:spacing w:line="560" w:lineRule="exact"/>
        <w:jc w:val="left"/>
        <w:rPr>
          <w:rFonts w:ascii="仿宋_GB2312" w:eastAsia="仿宋_GB2312"/>
          <w:sz w:val="24"/>
        </w:rPr>
        <w:sectPr>
          <w:headerReference r:id="rId3" w:type="default"/>
          <w:footerReference r:id="rId4" w:type="default"/>
          <w:pgSz w:w="11906" w:h="16838"/>
          <w:pgMar w:top="2098" w:right="1474" w:bottom="1984" w:left="1587" w:header="851" w:footer="1531" w:gutter="0"/>
          <w:pgNumType w:fmt="numberInDash"/>
          <w:cols w:space="720" w:num="1"/>
          <w:rtlGutter w:val="0"/>
          <w:docGrid w:type="lines" w:linePitch="327" w:charSpace="0"/>
        </w:sectPr>
      </w:pPr>
    </w:p>
    <w:p w14:paraId="1AAF8811">
      <w:pPr>
        <w:spacing w:line="560" w:lineRule="exact"/>
        <w:jc w:val="left"/>
        <w:rPr>
          <w:rFonts w:hint="eastAsia" w:ascii="黑体" w:hAnsi="黑体" w:eastAsia="黑体" w:cs="黑体"/>
          <w:b/>
          <w:bCs/>
          <w:sz w:val="32"/>
          <w:szCs w:val="32"/>
        </w:rPr>
      </w:pPr>
      <w:r>
        <w:rPr>
          <w:rFonts w:hint="eastAsia" w:ascii="黑体" w:hAnsi="黑体" w:eastAsia="黑体" w:cs="黑体"/>
          <w:sz w:val="32"/>
          <w:szCs w:val="32"/>
        </w:rPr>
        <w:t>附表8.1</w:t>
      </w:r>
    </w:p>
    <w:p w14:paraId="27192EB2">
      <w:pPr>
        <w:spacing w:line="560" w:lineRule="exact"/>
        <w:jc w:val="center"/>
        <w:rPr>
          <w:rFonts w:ascii="宋体"/>
          <w:b/>
          <w:bCs/>
          <w:sz w:val="44"/>
          <w:szCs w:val="44"/>
        </w:rPr>
      </w:pPr>
      <w:r>
        <w:rPr>
          <w:rFonts w:hint="eastAsia" w:ascii="方正小标宋简体" w:hAnsi="方正小标宋简体" w:eastAsia="方正小标宋简体" w:cs="方正小标宋简体"/>
          <w:sz w:val="44"/>
          <w:szCs w:val="44"/>
        </w:rPr>
        <w:t>社区（乡镇）0-6岁儿童残疾初筛阳性个案登记表</w:t>
      </w:r>
    </w:p>
    <w:p w14:paraId="4F92EBFD">
      <w:pPr>
        <w:spacing w:line="560" w:lineRule="exact"/>
        <w:ind w:right="105"/>
        <w:jc w:val="left"/>
        <w:rPr>
          <w:rFonts w:hint="eastAsia" w:ascii="仿宋" w:hAnsi="仿宋" w:eastAsia="仿宋" w:cs="仿宋"/>
          <w:sz w:val="24"/>
        </w:rPr>
      </w:pPr>
      <w:r>
        <w:rPr>
          <w:rFonts w:hint="eastAsia" w:ascii="仿宋" w:hAnsi="仿宋" w:eastAsia="仿宋" w:cs="仿宋"/>
          <w:sz w:val="24"/>
        </w:rPr>
        <w:t>机构名称                              登记时段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312"/>
        <w:gridCol w:w="853"/>
        <w:gridCol w:w="1413"/>
        <w:gridCol w:w="1413"/>
        <w:gridCol w:w="2198"/>
        <w:gridCol w:w="1374"/>
        <w:gridCol w:w="1946"/>
        <w:gridCol w:w="1436"/>
        <w:gridCol w:w="1446"/>
      </w:tblGrid>
      <w:tr w14:paraId="0BA4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863" w:type="dxa"/>
            <w:noWrap w:val="0"/>
            <w:vAlign w:val="center"/>
          </w:tcPr>
          <w:p w14:paraId="531F47D5">
            <w:pPr>
              <w:spacing w:line="560" w:lineRule="exact"/>
              <w:jc w:val="center"/>
              <w:rPr>
                <w:b/>
                <w:bCs/>
                <w:sz w:val="24"/>
              </w:rPr>
            </w:pPr>
            <w:r>
              <w:rPr>
                <w:rFonts w:hint="eastAsia" w:cs="宋体"/>
                <w:b/>
                <w:bCs/>
                <w:sz w:val="24"/>
              </w:rPr>
              <w:t>编号</w:t>
            </w:r>
          </w:p>
        </w:tc>
        <w:tc>
          <w:tcPr>
            <w:tcW w:w="1312" w:type="dxa"/>
            <w:noWrap w:val="0"/>
            <w:vAlign w:val="center"/>
          </w:tcPr>
          <w:p w14:paraId="1A21FCCB">
            <w:pPr>
              <w:spacing w:line="560" w:lineRule="exact"/>
              <w:jc w:val="center"/>
              <w:rPr>
                <w:b/>
                <w:bCs/>
                <w:sz w:val="24"/>
              </w:rPr>
            </w:pPr>
            <w:r>
              <w:rPr>
                <w:rFonts w:hint="eastAsia" w:cs="宋体"/>
                <w:b/>
                <w:bCs/>
                <w:sz w:val="24"/>
              </w:rPr>
              <w:t>儿童姓名</w:t>
            </w:r>
          </w:p>
        </w:tc>
        <w:tc>
          <w:tcPr>
            <w:tcW w:w="853" w:type="dxa"/>
            <w:noWrap w:val="0"/>
            <w:vAlign w:val="center"/>
          </w:tcPr>
          <w:p w14:paraId="606FA8C6">
            <w:pPr>
              <w:spacing w:line="560" w:lineRule="exact"/>
              <w:jc w:val="center"/>
              <w:rPr>
                <w:b/>
                <w:bCs/>
                <w:sz w:val="24"/>
              </w:rPr>
            </w:pPr>
            <w:r>
              <w:rPr>
                <w:rFonts w:hint="eastAsia" w:cs="宋体"/>
                <w:b/>
                <w:bCs/>
                <w:sz w:val="24"/>
              </w:rPr>
              <w:t>性别</w:t>
            </w:r>
          </w:p>
        </w:tc>
        <w:tc>
          <w:tcPr>
            <w:tcW w:w="1413" w:type="dxa"/>
            <w:noWrap w:val="0"/>
            <w:vAlign w:val="center"/>
          </w:tcPr>
          <w:p w14:paraId="505A39E8">
            <w:pPr>
              <w:spacing w:line="560" w:lineRule="exact"/>
              <w:jc w:val="center"/>
              <w:rPr>
                <w:b/>
                <w:bCs/>
                <w:sz w:val="24"/>
              </w:rPr>
            </w:pPr>
            <w:r>
              <w:rPr>
                <w:rFonts w:hint="eastAsia" w:cs="宋体"/>
                <w:b/>
                <w:bCs/>
                <w:sz w:val="24"/>
              </w:rPr>
              <w:t>出生日期</w:t>
            </w:r>
          </w:p>
        </w:tc>
        <w:tc>
          <w:tcPr>
            <w:tcW w:w="1413" w:type="dxa"/>
            <w:noWrap w:val="0"/>
            <w:vAlign w:val="center"/>
          </w:tcPr>
          <w:p w14:paraId="504A08A3">
            <w:pPr>
              <w:spacing w:line="560" w:lineRule="exact"/>
              <w:jc w:val="center"/>
              <w:rPr>
                <w:b/>
                <w:bCs/>
                <w:sz w:val="24"/>
              </w:rPr>
            </w:pPr>
            <w:r>
              <w:rPr>
                <w:rFonts w:hint="eastAsia" w:cs="宋体"/>
                <w:b/>
                <w:bCs/>
                <w:sz w:val="24"/>
              </w:rPr>
              <w:t>母亲姓名</w:t>
            </w:r>
          </w:p>
        </w:tc>
        <w:tc>
          <w:tcPr>
            <w:tcW w:w="2198" w:type="dxa"/>
            <w:noWrap w:val="0"/>
            <w:vAlign w:val="center"/>
          </w:tcPr>
          <w:p w14:paraId="0029E6B2">
            <w:pPr>
              <w:spacing w:line="560" w:lineRule="exact"/>
              <w:jc w:val="center"/>
              <w:rPr>
                <w:b/>
                <w:bCs/>
                <w:sz w:val="24"/>
              </w:rPr>
            </w:pPr>
            <w:r>
              <w:rPr>
                <w:rFonts w:hint="eastAsia" w:cs="宋体"/>
                <w:b/>
                <w:bCs/>
                <w:sz w:val="24"/>
              </w:rPr>
              <w:t>家庭住址</w:t>
            </w:r>
          </w:p>
        </w:tc>
        <w:tc>
          <w:tcPr>
            <w:tcW w:w="1374" w:type="dxa"/>
            <w:noWrap w:val="0"/>
            <w:vAlign w:val="center"/>
          </w:tcPr>
          <w:p w14:paraId="3C544DBD">
            <w:pPr>
              <w:spacing w:line="560" w:lineRule="exact"/>
              <w:jc w:val="center"/>
              <w:rPr>
                <w:b/>
                <w:bCs/>
                <w:sz w:val="24"/>
              </w:rPr>
            </w:pPr>
            <w:r>
              <w:rPr>
                <w:rFonts w:hint="eastAsia" w:cs="宋体"/>
                <w:b/>
                <w:bCs/>
                <w:sz w:val="24"/>
              </w:rPr>
              <w:t>联系电话</w:t>
            </w:r>
          </w:p>
        </w:tc>
        <w:tc>
          <w:tcPr>
            <w:tcW w:w="1946" w:type="dxa"/>
            <w:noWrap w:val="0"/>
            <w:vAlign w:val="center"/>
          </w:tcPr>
          <w:p w14:paraId="402E3CBC">
            <w:pPr>
              <w:spacing w:line="560" w:lineRule="exact"/>
              <w:jc w:val="center"/>
              <w:rPr>
                <w:b/>
                <w:bCs/>
                <w:sz w:val="24"/>
              </w:rPr>
            </w:pPr>
            <w:r>
              <w:rPr>
                <w:rFonts w:hint="eastAsia" w:cs="宋体"/>
                <w:b/>
                <w:bCs/>
                <w:sz w:val="24"/>
              </w:rPr>
              <w:t>疑似残疾类型</w:t>
            </w:r>
          </w:p>
        </w:tc>
        <w:tc>
          <w:tcPr>
            <w:tcW w:w="1436" w:type="dxa"/>
            <w:noWrap w:val="0"/>
            <w:vAlign w:val="center"/>
          </w:tcPr>
          <w:p w14:paraId="5EB60E6C">
            <w:pPr>
              <w:spacing w:line="560" w:lineRule="exact"/>
              <w:jc w:val="center"/>
              <w:rPr>
                <w:rFonts w:cs="宋体"/>
                <w:b/>
                <w:bCs/>
                <w:sz w:val="24"/>
              </w:rPr>
            </w:pPr>
            <w:r>
              <w:rPr>
                <w:rFonts w:hint="eastAsia" w:cs="宋体"/>
                <w:b/>
                <w:bCs/>
                <w:sz w:val="24"/>
              </w:rPr>
              <w:t>筛查日期</w:t>
            </w:r>
          </w:p>
        </w:tc>
        <w:tc>
          <w:tcPr>
            <w:tcW w:w="1446" w:type="dxa"/>
            <w:noWrap w:val="0"/>
            <w:vAlign w:val="center"/>
          </w:tcPr>
          <w:p w14:paraId="4E32EF2D">
            <w:pPr>
              <w:spacing w:line="560" w:lineRule="exact"/>
              <w:jc w:val="center"/>
              <w:rPr>
                <w:rFonts w:cs="宋体"/>
                <w:b/>
                <w:bCs/>
                <w:sz w:val="24"/>
              </w:rPr>
            </w:pPr>
            <w:r>
              <w:rPr>
                <w:rFonts w:hint="eastAsia" w:cs="宋体"/>
                <w:b/>
                <w:bCs/>
                <w:sz w:val="24"/>
              </w:rPr>
              <w:t>转诊</w:t>
            </w:r>
          </w:p>
          <w:p w14:paraId="2D3F7D43">
            <w:pPr>
              <w:spacing w:line="560" w:lineRule="exact"/>
              <w:jc w:val="center"/>
              <w:rPr>
                <w:b/>
                <w:bCs/>
                <w:sz w:val="24"/>
              </w:rPr>
            </w:pPr>
            <w:r>
              <w:rPr>
                <w:rFonts w:hint="eastAsia" w:cs="宋体"/>
                <w:b/>
                <w:bCs/>
                <w:sz w:val="24"/>
              </w:rPr>
              <w:t>（是 否）</w:t>
            </w:r>
          </w:p>
        </w:tc>
      </w:tr>
      <w:tr w14:paraId="3ED4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63" w:type="dxa"/>
            <w:noWrap w:val="0"/>
            <w:vAlign w:val="top"/>
          </w:tcPr>
          <w:p w14:paraId="39265D1F">
            <w:pPr>
              <w:spacing w:line="560" w:lineRule="exact"/>
              <w:rPr>
                <w:sz w:val="24"/>
              </w:rPr>
            </w:pPr>
          </w:p>
        </w:tc>
        <w:tc>
          <w:tcPr>
            <w:tcW w:w="1312" w:type="dxa"/>
            <w:noWrap w:val="0"/>
            <w:vAlign w:val="top"/>
          </w:tcPr>
          <w:p w14:paraId="2D1E796E">
            <w:pPr>
              <w:spacing w:line="560" w:lineRule="exact"/>
              <w:rPr>
                <w:sz w:val="24"/>
              </w:rPr>
            </w:pPr>
          </w:p>
        </w:tc>
        <w:tc>
          <w:tcPr>
            <w:tcW w:w="853" w:type="dxa"/>
            <w:noWrap w:val="0"/>
            <w:vAlign w:val="top"/>
          </w:tcPr>
          <w:p w14:paraId="2AC789CB">
            <w:pPr>
              <w:spacing w:line="560" w:lineRule="exact"/>
              <w:rPr>
                <w:sz w:val="24"/>
              </w:rPr>
            </w:pPr>
          </w:p>
        </w:tc>
        <w:tc>
          <w:tcPr>
            <w:tcW w:w="1413" w:type="dxa"/>
            <w:noWrap w:val="0"/>
            <w:vAlign w:val="top"/>
          </w:tcPr>
          <w:p w14:paraId="52C79A1A">
            <w:pPr>
              <w:spacing w:line="560" w:lineRule="exact"/>
              <w:rPr>
                <w:sz w:val="24"/>
              </w:rPr>
            </w:pPr>
          </w:p>
        </w:tc>
        <w:tc>
          <w:tcPr>
            <w:tcW w:w="1413" w:type="dxa"/>
            <w:noWrap w:val="0"/>
            <w:vAlign w:val="top"/>
          </w:tcPr>
          <w:p w14:paraId="4D28B9F4">
            <w:pPr>
              <w:spacing w:line="560" w:lineRule="exact"/>
              <w:rPr>
                <w:sz w:val="24"/>
              </w:rPr>
            </w:pPr>
          </w:p>
        </w:tc>
        <w:tc>
          <w:tcPr>
            <w:tcW w:w="2198" w:type="dxa"/>
            <w:noWrap w:val="0"/>
            <w:vAlign w:val="top"/>
          </w:tcPr>
          <w:p w14:paraId="12A94E3F">
            <w:pPr>
              <w:spacing w:line="560" w:lineRule="exact"/>
              <w:rPr>
                <w:sz w:val="24"/>
              </w:rPr>
            </w:pPr>
          </w:p>
        </w:tc>
        <w:tc>
          <w:tcPr>
            <w:tcW w:w="1374" w:type="dxa"/>
            <w:noWrap w:val="0"/>
            <w:vAlign w:val="top"/>
          </w:tcPr>
          <w:p w14:paraId="06A1ADAB">
            <w:pPr>
              <w:spacing w:line="560" w:lineRule="exact"/>
              <w:rPr>
                <w:sz w:val="24"/>
              </w:rPr>
            </w:pPr>
          </w:p>
        </w:tc>
        <w:tc>
          <w:tcPr>
            <w:tcW w:w="1946" w:type="dxa"/>
            <w:noWrap w:val="0"/>
            <w:vAlign w:val="top"/>
          </w:tcPr>
          <w:p w14:paraId="06E6175A">
            <w:pPr>
              <w:spacing w:line="560" w:lineRule="exact"/>
              <w:rPr>
                <w:rFonts w:ascii="宋体"/>
                <w:sz w:val="24"/>
              </w:rPr>
            </w:pPr>
          </w:p>
        </w:tc>
        <w:tc>
          <w:tcPr>
            <w:tcW w:w="1436" w:type="dxa"/>
            <w:noWrap w:val="0"/>
            <w:vAlign w:val="top"/>
          </w:tcPr>
          <w:p w14:paraId="29E48B84">
            <w:pPr>
              <w:spacing w:line="560" w:lineRule="exact"/>
              <w:rPr>
                <w:rFonts w:ascii="宋体"/>
                <w:sz w:val="24"/>
              </w:rPr>
            </w:pPr>
          </w:p>
        </w:tc>
        <w:tc>
          <w:tcPr>
            <w:tcW w:w="1446" w:type="dxa"/>
            <w:noWrap w:val="0"/>
            <w:vAlign w:val="top"/>
          </w:tcPr>
          <w:p w14:paraId="78F019B1">
            <w:pPr>
              <w:spacing w:line="560" w:lineRule="exact"/>
              <w:rPr>
                <w:rFonts w:ascii="宋体"/>
                <w:sz w:val="24"/>
              </w:rPr>
            </w:pPr>
          </w:p>
        </w:tc>
      </w:tr>
      <w:tr w14:paraId="3DB5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63" w:type="dxa"/>
            <w:noWrap w:val="0"/>
            <w:vAlign w:val="top"/>
          </w:tcPr>
          <w:p w14:paraId="1933BD14">
            <w:pPr>
              <w:spacing w:line="560" w:lineRule="exact"/>
              <w:rPr>
                <w:sz w:val="24"/>
              </w:rPr>
            </w:pPr>
          </w:p>
        </w:tc>
        <w:tc>
          <w:tcPr>
            <w:tcW w:w="1312" w:type="dxa"/>
            <w:noWrap w:val="0"/>
            <w:vAlign w:val="top"/>
          </w:tcPr>
          <w:p w14:paraId="70295F19">
            <w:pPr>
              <w:spacing w:line="560" w:lineRule="exact"/>
              <w:rPr>
                <w:sz w:val="24"/>
              </w:rPr>
            </w:pPr>
          </w:p>
        </w:tc>
        <w:tc>
          <w:tcPr>
            <w:tcW w:w="853" w:type="dxa"/>
            <w:noWrap w:val="0"/>
            <w:vAlign w:val="top"/>
          </w:tcPr>
          <w:p w14:paraId="476B9ADE">
            <w:pPr>
              <w:spacing w:line="560" w:lineRule="exact"/>
              <w:rPr>
                <w:sz w:val="24"/>
              </w:rPr>
            </w:pPr>
          </w:p>
        </w:tc>
        <w:tc>
          <w:tcPr>
            <w:tcW w:w="1413" w:type="dxa"/>
            <w:noWrap w:val="0"/>
            <w:vAlign w:val="top"/>
          </w:tcPr>
          <w:p w14:paraId="1F8B0636">
            <w:pPr>
              <w:spacing w:line="560" w:lineRule="exact"/>
              <w:rPr>
                <w:sz w:val="24"/>
              </w:rPr>
            </w:pPr>
          </w:p>
        </w:tc>
        <w:tc>
          <w:tcPr>
            <w:tcW w:w="1413" w:type="dxa"/>
            <w:noWrap w:val="0"/>
            <w:vAlign w:val="top"/>
          </w:tcPr>
          <w:p w14:paraId="6F2FE9FD">
            <w:pPr>
              <w:spacing w:line="560" w:lineRule="exact"/>
              <w:rPr>
                <w:sz w:val="24"/>
              </w:rPr>
            </w:pPr>
          </w:p>
        </w:tc>
        <w:tc>
          <w:tcPr>
            <w:tcW w:w="2198" w:type="dxa"/>
            <w:noWrap w:val="0"/>
            <w:vAlign w:val="top"/>
          </w:tcPr>
          <w:p w14:paraId="16FA712D">
            <w:pPr>
              <w:spacing w:line="560" w:lineRule="exact"/>
              <w:rPr>
                <w:sz w:val="24"/>
              </w:rPr>
            </w:pPr>
          </w:p>
        </w:tc>
        <w:tc>
          <w:tcPr>
            <w:tcW w:w="1374" w:type="dxa"/>
            <w:noWrap w:val="0"/>
            <w:vAlign w:val="top"/>
          </w:tcPr>
          <w:p w14:paraId="71E714DD">
            <w:pPr>
              <w:spacing w:line="560" w:lineRule="exact"/>
              <w:rPr>
                <w:sz w:val="24"/>
              </w:rPr>
            </w:pPr>
          </w:p>
        </w:tc>
        <w:tc>
          <w:tcPr>
            <w:tcW w:w="1946" w:type="dxa"/>
            <w:noWrap w:val="0"/>
            <w:vAlign w:val="top"/>
          </w:tcPr>
          <w:p w14:paraId="2D8D8508">
            <w:pPr>
              <w:spacing w:line="560" w:lineRule="exact"/>
              <w:rPr>
                <w:sz w:val="24"/>
              </w:rPr>
            </w:pPr>
          </w:p>
        </w:tc>
        <w:tc>
          <w:tcPr>
            <w:tcW w:w="1436" w:type="dxa"/>
            <w:noWrap w:val="0"/>
            <w:vAlign w:val="top"/>
          </w:tcPr>
          <w:p w14:paraId="3CC18B32">
            <w:pPr>
              <w:spacing w:line="560" w:lineRule="exact"/>
              <w:rPr>
                <w:rFonts w:ascii="宋体"/>
                <w:sz w:val="24"/>
              </w:rPr>
            </w:pPr>
          </w:p>
        </w:tc>
        <w:tc>
          <w:tcPr>
            <w:tcW w:w="1446" w:type="dxa"/>
            <w:noWrap w:val="0"/>
            <w:vAlign w:val="top"/>
          </w:tcPr>
          <w:p w14:paraId="64CB7168">
            <w:pPr>
              <w:spacing w:line="560" w:lineRule="exact"/>
              <w:rPr>
                <w:rFonts w:ascii="宋体"/>
                <w:sz w:val="24"/>
              </w:rPr>
            </w:pPr>
          </w:p>
        </w:tc>
      </w:tr>
      <w:tr w14:paraId="3885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63" w:type="dxa"/>
            <w:noWrap w:val="0"/>
            <w:vAlign w:val="top"/>
          </w:tcPr>
          <w:p w14:paraId="23A243A9">
            <w:pPr>
              <w:spacing w:line="560" w:lineRule="exact"/>
              <w:rPr>
                <w:sz w:val="24"/>
              </w:rPr>
            </w:pPr>
          </w:p>
        </w:tc>
        <w:tc>
          <w:tcPr>
            <w:tcW w:w="1312" w:type="dxa"/>
            <w:noWrap w:val="0"/>
            <w:vAlign w:val="top"/>
          </w:tcPr>
          <w:p w14:paraId="4C650F38">
            <w:pPr>
              <w:spacing w:line="560" w:lineRule="exact"/>
              <w:rPr>
                <w:sz w:val="24"/>
              </w:rPr>
            </w:pPr>
          </w:p>
        </w:tc>
        <w:tc>
          <w:tcPr>
            <w:tcW w:w="853" w:type="dxa"/>
            <w:noWrap w:val="0"/>
            <w:vAlign w:val="top"/>
          </w:tcPr>
          <w:p w14:paraId="231BC19E">
            <w:pPr>
              <w:spacing w:line="560" w:lineRule="exact"/>
              <w:rPr>
                <w:sz w:val="24"/>
              </w:rPr>
            </w:pPr>
          </w:p>
        </w:tc>
        <w:tc>
          <w:tcPr>
            <w:tcW w:w="1413" w:type="dxa"/>
            <w:noWrap w:val="0"/>
            <w:vAlign w:val="top"/>
          </w:tcPr>
          <w:p w14:paraId="2F0ACED8">
            <w:pPr>
              <w:spacing w:line="560" w:lineRule="exact"/>
              <w:rPr>
                <w:sz w:val="24"/>
              </w:rPr>
            </w:pPr>
          </w:p>
        </w:tc>
        <w:tc>
          <w:tcPr>
            <w:tcW w:w="1413" w:type="dxa"/>
            <w:noWrap w:val="0"/>
            <w:vAlign w:val="top"/>
          </w:tcPr>
          <w:p w14:paraId="22F7C427">
            <w:pPr>
              <w:spacing w:line="560" w:lineRule="exact"/>
              <w:rPr>
                <w:sz w:val="24"/>
              </w:rPr>
            </w:pPr>
          </w:p>
        </w:tc>
        <w:tc>
          <w:tcPr>
            <w:tcW w:w="2198" w:type="dxa"/>
            <w:noWrap w:val="0"/>
            <w:vAlign w:val="top"/>
          </w:tcPr>
          <w:p w14:paraId="61741BA1">
            <w:pPr>
              <w:spacing w:line="560" w:lineRule="exact"/>
              <w:rPr>
                <w:sz w:val="24"/>
              </w:rPr>
            </w:pPr>
          </w:p>
        </w:tc>
        <w:tc>
          <w:tcPr>
            <w:tcW w:w="1374" w:type="dxa"/>
            <w:noWrap w:val="0"/>
            <w:vAlign w:val="top"/>
          </w:tcPr>
          <w:p w14:paraId="27F4E437">
            <w:pPr>
              <w:spacing w:line="560" w:lineRule="exact"/>
              <w:rPr>
                <w:sz w:val="24"/>
              </w:rPr>
            </w:pPr>
          </w:p>
        </w:tc>
        <w:tc>
          <w:tcPr>
            <w:tcW w:w="1946" w:type="dxa"/>
            <w:noWrap w:val="0"/>
            <w:vAlign w:val="top"/>
          </w:tcPr>
          <w:p w14:paraId="13803CEA">
            <w:pPr>
              <w:spacing w:line="560" w:lineRule="exact"/>
              <w:rPr>
                <w:rFonts w:ascii="宋体"/>
                <w:sz w:val="24"/>
              </w:rPr>
            </w:pPr>
          </w:p>
        </w:tc>
        <w:tc>
          <w:tcPr>
            <w:tcW w:w="1436" w:type="dxa"/>
            <w:noWrap w:val="0"/>
            <w:vAlign w:val="top"/>
          </w:tcPr>
          <w:p w14:paraId="14EE4C2D">
            <w:pPr>
              <w:spacing w:line="560" w:lineRule="exact"/>
              <w:rPr>
                <w:rFonts w:ascii="宋体"/>
                <w:sz w:val="24"/>
              </w:rPr>
            </w:pPr>
          </w:p>
        </w:tc>
        <w:tc>
          <w:tcPr>
            <w:tcW w:w="1446" w:type="dxa"/>
            <w:noWrap w:val="0"/>
            <w:vAlign w:val="top"/>
          </w:tcPr>
          <w:p w14:paraId="1E3B8906">
            <w:pPr>
              <w:spacing w:line="560" w:lineRule="exact"/>
              <w:rPr>
                <w:rFonts w:ascii="宋体"/>
                <w:sz w:val="24"/>
              </w:rPr>
            </w:pPr>
          </w:p>
        </w:tc>
      </w:tr>
      <w:tr w14:paraId="6972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63" w:type="dxa"/>
            <w:noWrap w:val="0"/>
            <w:vAlign w:val="top"/>
          </w:tcPr>
          <w:p w14:paraId="4B9AD884">
            <w:pPr>
              <w:spacing w:line="560" w:lineRule="exact"/>
              <w:rPr>
                <w:sz w:val="24"/>
              </w:rPr>
            </w:pPr>
          </w:p>
        </w:tc>
        <w:tc>
          <w:tcPr>
            <w:tcW w:w="1312" w:type="dxa"/>
            <w:noWrap w:val="0"/>
            <w:vAlign w:val="top"/>
          </w:tcPr>
          <w:p w14:paraId="17EF60FA">
            <w:pPr>
              <w:spacing w:line="560" w:lineRule="exact"/>
              <w:rPr>
                <w:sz w:val="24"/>
              </w:rPr>
            </w:pPr>
          </w:p>
        </w:tc>
        <w:tc>
          <w:tcPr>
            <w:tcW w:w="853" w:type="dxa"/>
            <w:noWrap w:val="0"/>
            <w:vAlign w:val="top"/>
          </w:tcPr>
          <w:p w14:paraId="6A0AC6CD">
            <w:pPr>
              <w:spacing w:line="560" w:lineRule="exact"/>
              <w:rPr>
                <w:sz w:val="24"/>
              </w:rPr>
            </w:pPr>
          </w:p>
        </w:tc>
        <w:tc>
          <w:tcPr>
            <w:tcW w:w="1413" w:type="dxa"/>
            <w:noWrap w:val="0"/>
            <w:vAlign w:val="top"/>
          </w:tcPr>
          <w:p w14:paraId="6B5ACFD5">
            <w:pPr>
              <w:spacing w:line="560" w:lineRule="exact"/>
              <w:rPr>
                <w:sz w:val="24"/>
              </w:rPr>
            </w:pPr>
          </w:p>
        </w:tc>
        <w:tc>
          <w:tcPr>
            <w:tcW w:w="1413" w:type="dxa"/>
            <w:noWrap w:val="0"/>
            <w:vAlign w:val="top"/>
          </w:tcPr>
          <w:p w14:paraId="57094971">
            <w:pPr>
              <w:spacing w:line="560" w:lineRule="exact"/>
              <w:rPr>
                <w:sz w:val="24"/>
              </w:rPr>
            </w:pPr>
          </w:p>
        </w:tc>
        <w:tc>
          <w:tcPr>
            <w:tcW w:w="2198" w:type="dxa"/>
            <w:noWrap w:val="0"/>
            <w:vAlign w:val="top"/>
          </w:tcPr>
          <w:p w14:paraId="491121FF">
            <w:pPr>
              <w:spacing w:line="560" w:lineRule="exact"/>
              <w:rPr>
                <w:sz w:val="24"/>
              </w:rPr>
            </w:pPr>
          </w:p>
        </w:tc>
        <w:tc>
          <w:tcPr>
            <w:tcW w:w="1374" w:type="dxa"/>
            <w:noWrap w:val="0"/>
            <w:vAlign w:val="top"/>
          </w:tcPr>
          <w:p w14:paraId="5D0BD111">
            <w:pPr>
              <w:spacing w:line="560" w:lineRule="exact"/>
              <w:rPr>
                <w:sz w:val="24"/>
              </w:rPr>
            </w:pPr>
          </w:p>
        </w:tc>
        <w:tc>
          <w:tcPr>
            <w:tcW w:w="1946" w:type="dxa"/>
            <w:noWrap w:val="0"/>
            <w:vAlign w:val="top"/>
          </w:tcPr>
          <w:p w14:paraId="61EF8EB0">
            <w:pPr>
              <w:spacing w:line="560" w:lineRule="exact"/>
              <w:rPr>
                <w:rFonts w:ascii="宋体"/>
                <w:sz w:val="24"/>
              </w:rPr>
            </w:pPr>
          </w:p>
        </w:tc>
        <w:tc>
          <w:tcPr>
            <w:tcW w:w="1436" w:type="dxa"/>
            <w:noWrap w:val="0"/>
            <w:vAlign w:val="top"/>
          </w:tcPr>
          <w:p w14:paraId="71D5333D">
            <w:pPr>
              <w:spacing w:line="560" w:lineRule="exact"/>
              <w:rPr>
                <w:rFonts w:ascii="宋体"/>
                <w:sz w:val="24"/>
              </w:rPr>
            </w:pPr>
          </w:p>
        </w:tc>
        <w:tc>
          <w:tcPr>
            <w:tcW w:w="1446" w:type="dxa"/>
            <w:noWrap w:val="0"/>
            <w:vAlign w:val="top"/>
          </w:tcPr>
          <w:p w14:paraId="7A7888DD">
            <w:pPr>
              <w:spacing w:line="560" w:lineRule="exact"/>
              <w:rPr>
                <w:rFonts w:ascii="宋体"/>
                <w:sz w:val="24"/>
              </w:rPr>
            </w:pPr>
          </w:p>
        </w:tc>
      </w:tr>
      <w:tr w14:paraId="72DF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63" w:type="dxa"/>
            <w:noWrap w:val="0"/>
            <w:vAlign w:val="top"/>
          </w:tcPr>
          <w:p w14:paraId="0BF3C2B3">
            <w:pPr>
              <w:spacing w:line="560" w:lineRule="exact"/>
              <w:rPr>
                <w:sz w:val="24"/>
              </w:rPr>
            </w:pPr>
          </w:p>
        </w:tc>
        <w:tc>
          <w:tcPr>
            <w:tcW w:w="1312" w:type="dxa"/>
            <w:noWrap w:val="0"/>
            <w:vAlign w:val="top"/>
          </w:tcPr>
          <w:p w14:paraId="5B8880DD">
            <w:pPr>
              <w:spacing w:line="560" w:lineRule="exact"/>
              <w:rPr>
                <w:sz w:val="24"/>
              </w:rPr>
            </w:pPr>
          </w:p>
        </w:tc>
        <w:tc>
          <w:tcPr>
            <w:tcW w:w="853" w:type="dxa"/>
            <w:noWrap w:val="0"/>
            <w:vAlign w:val="top"/>
          </w:tcPr>
          <w:p w14:paraId="77AF0BA4">
            <w:pPr>
              <w:spacing w:line="560" w:lineRule="exact"/>
              <w:rPr>
                <w:sz w:val="24"/>
              </w:rPr>
            </w:pPr>
          </w:p>
        </w:tc>
        <w:tc>
          <w:tcPr>
            <w:tcW w:w="1413" w:type="dxa"/>
            <w:noWrap w:val="0"/>
            <w:vAlign w:val="top"/>
          </w:tcPr>
          <w:p w14:paraId="716CD7DD">
            <w:pPr>
              <w:spacing w:line="560" w:lineRule="exact"/>
              <w:rPr>
                <w:sz w:val="24"/>
              </w:rPr>
            </w:pPr>
          </w:p>
        </w:tc>
        <w:tc>
          <w:tcPr>
            <w:tcW w:w="1413" w:type="dxa"/>
            <w:noWrap w:val="0"/>
            <w:vAlign w:val="top"/>
          </w:tcPr>
          <w:p w14:paraId="2B2E4F43">
            <w:pPr>
              <w:spacing w:line="560" w:lineRule="exact"/>
              <w:rPr>
                <w:sz w:val="24"/>
              </w:rPr>
            </w:pPr>
          </w:p>
        </w:tc>
        <w:tc>
          <w:tcPr>
            <w:tcW w:w="2198" w:type="dxa"/>
            <w:noWrap w:val="0"/>
            <w:vAlign w:val="top"/>
          </w:tcPr>
          <w:p w14:paraId="5CDC3CDE">
            <w:pPr>
              <w:spacing w:line="560" w:lineRule="exact"/>
              <w:rPr>
                <w:sz w:val="24"/>
              </w:rPr>
            </w:pPr>
          </w:p>
        </w:tc>
        <w:tc>
          <w:tcPr>
            <w:tcW w:w="1374" w:type="dxa"/>
            <w:noWrap w:val="0"/>
            <w:vAlign w:val="top"/>
          </w:tcPr>
          <w:p w14:paraId="0ECF0E23">
            <w:pPr>
              <w:spacing w:line="560" w:lineRule="exact"/>
              <w:rPr>
                <w:sz w:val="24"/>
              </w:rPr>
            </w:pPr>
          </w:p>
        </w:tc>
        <w:tc>
          <w:tcPr>
            <w:tcW w:w="1946" w:type="dxa"/>
            <w:noWrap w:val="0"/>
            <w:vAlign w:val="top"/>
          </w:tcPr>
          <w:p w14:paraId="3E33B07F">
            <w:pPr>
              <w:spacing w:line="560" w:lineRule="exact"/>
              <w:rPr>
                <w:rFonts w:ascii="宋体"/>
                <w:sz w:val="24"/>
              </w:rPr>
            </w:pPr>
          </w:p>
        </w:tc>
        <w:tc>
          <w:tcPr>
            <w:tcW w:w="1436" w:type="dxa"/>
            <w:noWrap w:val="0"/>
            <w:vAlign w:val="top"/>
          </w:tcPr>
          <w:p w14:paraId="6DCAB488">
            <w:pPr>
              <w:spacing w:line="560" w:lineRule="exact"/>
              <w:rPr>
                <w:rFonts w:ascii="宋体"/>
                <w:sz w:val="24"/>
              </w:rPr>
            </w:pPr>
          </w:p>
        </w:tc>
        <w:tc>
          <w:tcPr>
            <w:tcW w:w="1446" w:type="dxa"/>
            <w:noWrap w:val="0"/>
            <w:vAlign w:val="top"/>
          </w:tcPr>
          <w:p w14:paraId="34086F28">
            <w:pPr>
              <w:spacing w:line="560" w:lineRule="exact"/>
              <w:rPr>
                <w:rFonts w:ascii="宋体"/>
                <w:sz w:val="24"/>
              </w:rPr>
            </w:pPr>
          </w:p>
        </w:tc>
      </w:tr>
      <w:tr w14:paraId="4E43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63" w:type="dxa"/>
            <w:noWrap w:val="0"/>
            <w:vAlign w:val="top"/>
          </w:tcPr>
          <w:p w14:paraId="61F4F829">
            <w:pPr>
              <w:spacing w:line="560" w:lineRule="exact"/>
              <w:rPr>
                <w:sz w:val="24"/>
              </w:rPr>
            </w:pPr>
          </w:p>
        </w:tc>
        <w:tc>
          <w:tcPr>
            <w:tcW w:w="1312" w:type="dxa"/>
            <w:noWrap w:val="0"/>
            <w:vAlign w:val="top"/>
          </w:tcPr>
          <w:p w14:paraId="0AC6FA41">
            <w:pPr>
              <w:spacing w:line="560" w:lineRule="exact"/>
              <w:rPr>
                <w:sz w:val="24"/>
              </w:rPr>
            </w:pPr>
          </w:p>
        </w:tc>
        <w:tc>
          <w:tcPr>
            <w:tcW w:w="853" w:type="dxa"/>
            <w:noWrap w:val="0"/>
            <w:vAlign w:val="top"/>
          </w:tcPr>
          <w:p w14:paraId="1745093A">
            <w:pPr>
              <w:spacing w:line="560" w:lineRule="exact"/>
              <w:rPr>
                <w:sz w:val="24"/>
              </w:rPr>
            </w:pPr>
          </w:p>
        </w:tc>
        <w:tc>
          <w:tcPr>
            <w:tcW w:w="1413" w:type="dxa"/>
            <w:noWrap w:val="0"/>
            <w:vAlign w:val="top"/>
          </w:tcPr>
          <w:p w14:paraId="33082563">
            <w:pPr>
              <w:spacing w:line="560" w:lineRule="exact"/>
              <w:rPr>
                <w:sz w:val="24"/>
              </w:rPr>
            </w:pPr>
          </w:p>
        </w:tc>
        <w:tc>
          <w:tcPr>
            <w:tcW w:w="1413" w:type="dxa"/>
            <w:noWrap w:val="0"/>
            <w:vAlign w:val="top"/>
          </w:tcPr>
          <w:p w14:paraId="547B4561">
            <w:pPr>
              <w:spacing w:line="560" w:lineRule="exact"/>
              <w:rPr>
                <w:sz w:val="24"/>
              </w:rPr>
            </w:pPr>
          </w:p>
        </w:tc>
        <w:tc>
          <w:tcPr>
            <w:tcW w:w="2198" w:type="dxa"/>
            <w:noWrap w:val="0"/>
            <w:vAlign w:val="top"/>
          </w:tcPr>
          <w:p w14:paraId="08442F36">
            <w:pPr>
              <w:spacing w:line="560" w:lineRule="exact"/>
              <w:rPr>
                <w:sz w:val="24"/>
              </w:rPr>
            </w:pPr>
          </w:p>
        </w:tc>
        <w:tc>
          <w:tcPr>
            <w:tcW w:w="1374" w:type="dxa"/>
            <w:noWrap w:val="0"/>
            <w:vAlign w:val="top"/>
          </w:tcPr>
          <w:p w14:paraId="6439A23B">
            <w:pPr>
              <w:spacing w:line="560" w:lineRule="exact"/>
              <w:rPr>
                <w:sz w:val="24"/>
              </w:rPr>
            </w:pPr>
          </w:p>
        </w:tc>
        <w:tc>
          <w:tcPr>
            <w:tcW w:w="1946" w:type="dxa"/>
            <w:noWrap w:val="0"/>
            <w:vAlign w:val="top"/>
          </w:tcPr>
          <w:p w14:paraId="4A425901">
            <w:pPr>
              <w:spacing w:line="560" w:lineRule="exact"/>
              <w:rPr>
                <w:rFonts w:ascii="宋体"/>
                <w:sz w:val="24"/>
              </w:rPr>
            </w:pPr>
          </w:p>
        </w:tc>
        <w:tc>
          <w:tcPr>
            <w:tcW w:w="1436" w:type="dxa"/>
            <w:noWrap w:val="0"/>
            <w:vAlign w:val="top"/>
          </w:tcPr>
          <w:p w14:paraId="1D1D5BF8">
            <w:pPr>
              <w:spacing w:line="560" w:lineRule="exact"/>
              <w:rPr>
                <w:rFonts w:ascii="宋体"/>
                <w:sz w:val="24"/>
              </w:rPr>
            </w:pPr>
          </w:p>
        </w:tc>
        <w:tc>
          <w:tcPr>
            <w:tcW w:w="1446" w:type="dxa"/>
            <w:noWrap w:val="0"/>
            <w:vAlign w:val="top"/>
          </w:tcPr>
          <w:p w14:paraId="22CA9639">
            <w:pPr>
              <w:spacing w:line="560" w:lineRule="exact"/>
              <w:rPr>
                <w:rFonts w:ascii="宋体"/>
                <w:sz w:val="24"/>
              </w:rPr>
            </w:pPr>
          </w:p>
        </w:tc>
      </w:tr>
    </w:tbl>
    <w:p w14:paraId="6DCCB37F">
      <w:pPr>
        <w:ind w:left="1634" w:leftChars="228" w:hanging="1155" w:hangingChars="550"/>
        <w:jc w:val="left"/>
        <w:rPr>
          <w:rFonts w:hint="eastAsia" w:ascii="仿宋" w:hAnsi="仿宋" w:eastAsia="仿宋" w:cs="仿宋"/>
        </w:rPr>
      </w:pPr>
      <w:r>
        <w:rPr>
          <w:rFonts w:hint="eastAsia" w:ascii="仿宋" w:hAnsi="仿宋" w:eastAsia="仿宋" w:cs="仿宋"/>
        </w:rPr>
        <w:t>填表说明：</w:t>
      </w:r>
    </w:p>
    <w:p w14:paraId="6F3AFEAF">
      <w:pPr>
        <w:jc w:val="left"/>
        <w:rPr>
          <w:rFonts w:hint="eastAsia" w:ascii="仿宋" w:hAnsi="仿宋" w:eastAsia="仿宋" w:cs="仿宋"/>
        </w:rPr>
      </w:pPr>
      <w:r>
        <w:rPr>
          <w:rFonts w:hint="eastAsia" w:ascii="仿宋" w:hAnsi="仿宋" w:eastAsia="仿宋" w:cs="仿宋"/>
        </w:rPr>
        <w:t xml:space="preserve">    1. 该表用于记录0-6岁儿童残疾初筛阳性儿童的信息，由承担基本公共卫生服务的医疗卫生机构（基层医疗卫生机构）进行填写。</w:t>
      </w:r>
    </w:p>
    <w:p w14:paraId="769FDDF0">
      <w:pPr>
        <w:ind w:firstLine="420"/>
        <w:jc w:val="left"/>
        <w:rPr>
          <w:rFonts w:hint="eastAsia" w:ascii="仿宋" w:hAnsi="仿宋" w:eastAsia="仿宋" w:cs="仿宋"/>
        </w:rPr>
      </w:pPr>
      <w:r>
        <w:rPr>
          <w:rFonts w:hint="eastAsia" w:ascii="仿宋" w:hAnsi="仿宋" w:eastAsia="仿宋" w:cs="仿宋"/>
        </w:rPr>
        <w:t>2.“疑似残疾类型”包括疑似视力残疾、疑似听力残疾、疑似肢体残疾和疑似发育偏异。</w:t>
      </w:r>
    </w:p>
    <w:p w14:paraId="25CFA5BA">
      <w:pPr>
        <w:ind w:firstLine="420"/>
        <w:jc w:val="left"/>
        <w:rPr>
          <w:rFonts w:hint="eastAsia" w:ascii="仿宋" w:hAnsi="仿宋" w:eastAsia="仿宋" w:cs="仿宋"/>
        </w:rPr>
      </w:pPr>
    </w:p>
    <w:p w14:paraId="080D99BD">
      <w:pPr>
        <w:ind w:firstLine="420"/>
        <w:jc w:val="left"/>
        <w:rPr>
          <w:rFonts w:hint="eastAsia" w:ascii="仿宋" w:hAnsi="仿宋" w:eastAsia="仿宋" w:cs="仿宋"/>
        </w:rPr>
        <w:sectPr>
          <w:pgSz w:w="16838" w:h="11906" w:orient="landscape"/>
          <w:pgMar w:top="1803" w:right="1440" w:bottom="1803" w:left="1440" w:header="851" w:footer="1531" w:gutter="0"/>
          <w:pgNumType w:fmt="numberInDash"/>
          <w:cols w:space="720" w:num="1"/>
          <w:rtlGutter w:val="0"/>
          <w:docGrid w:type="lines" w:linePitch="332" w:charSpace="0"/>
        </w:sectPr>
      </w:pPr>
    </w:p>
    <w:p w14:paraId="6F20C12E">
      <w:pPr>
        <w:spacing w:line="560" w:lineRule="exact"/>
        <w:jc w:val="left"/>
        <w:rPr>
          <w:rFonts w:hint="eastAsia" w:ascii="方正小标宋简体" w:hAnsi="方正小标宋简体" w:eastAsia="方正小标宋简体" w:cs="方正小标宋简体"/>
          <w:sz w:val="44"/>
          <w:szCs w:val="44"/>
        </w:rPr>
      </w:pPr>
      <w:r>
        <w:rPr>
          <w:rFonts w:hint="eastAsia" w:ascii="黑体" w:hAnsi="黑体" w:eastAsia="黑体" w:cs="黑体"/>
          <w:sz w:val="32"/>
          <w:szCs w:val="32"/>
        </w:rPr>
        <w:t>附表8.2</w:t>
      </w:r>
      <w:r>
        <w:rPr>
          <w:rFonts w:hint="eastAsia" w:ascii="宋体" w:cs="宋体"/>
          <w:b/>
          <w:bCs/>
          <w:sz w:val="44"/>
          <w:szCs w:val="44"/>
        </w:rPr>
        <w:t xml:space="preserve">       </w:t>
      </w:r>
      <w:r>
        <w:rPr>
          <w:rFonts w:hint="eastAsia" w:ascii="方正小标宋简体" w:hAnsi="方正小标宋简体" w:eastAsia="方正小标宋简体" w:cs="方正小标宋简体"/>
          <w:sz w:val="44"/>
          <w:szCs w:val="44"/>
        </w:rPr>
        <w:t xml:space="preserve"> </w:t>
      </w:r>
    </w:p>
    <w:p w14:paraId="6EBE9233">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复筛机构0-6岁儿童残疾复筛个案登记表</w:t>
      </w:r>
    </w:p>
    <w:p w14:paraId="59012D69">
      <w:pPr>
        <w:spacing w:line="560" w:lineRule="exact"/>
        <w:ind w:right="105"/>
        <w:jc w:val="left"/>
        <w:rPr>
          <w:rFonts w:hint="eastAsia" w:ascii="仿宋" w:hAnsi="仿宋" w:eastAsia="仿宋" w:cs="仿宋"/>
          <w:sz w:val="24"/>
        </w:rPr>
      </w:pPr>
      <w:r>
        <w:rPr>
          <w:rFonts w:hint="eastAsia" w:ascii="仿宋" w:hAnsi="仿宋" w:eastAsia="仿宋" w:cs="仿宋"/>
          <w:sz w:val="24"/>
        </w:rPr>
        <w:t>机构名称                                    登记时段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253"/>
        <w:gridCol w:w="760"/>
        <w:gridCol w:w="1360"/>
        <w:gridCol w:w="1267"/>
        <w:gridCol w:w="1374"/>
        <w:gridCol w:w="1946"/>
        <w:gridCol w:w="1946"/>
        <w:gridCol w:w="1436"/>
        <w:gridCol w:w="1446"/>
        <w:gridCol w:w="1290"/>
      </w:tblGrid>
      <w:tr w14:paraId="23F9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47" w:type="dxa"/>
            <w:noWrap w:val="0"/>
            <w:vAlign w:val="center"/>
          </w:tcPr>
          <w:p w14:paraId="1EB5A7AF">
            <w:pPr>
              <w:spacing w:line="560" w:lineRule="exact"/>
              <w:jc w:val="center"/>
              <w:rPr>
                <w:rFonts w:cs="宋体"/>
                <w:b/>
                <w:bCs/>
                <w:sz w:val="24"/>
              </w:rPr>
            </w:pPr>
            <w:r>
              <w:rPr>
                <w:rFonts w:hint="eastAsia" w:cs="宋体"/>
                <w:b/>
                <w:bCs/>
                <w:sz w:val="24"/>
              </w:rPr>
              <w:t>编号</w:t>
            </w:r>
          </w:p>
        </w:tc>
        <w:tc>
          <w:tcPr>
            <w:tcW w:w="1253" w:type="dxa"/>
            <w:noWrap w:val="0"/>
            <w:vAlign w:val="center"/>
          </w:tcPr>
          <w:p w14:paraId="15B91F9A">
            <w:pPr>
              <w:spacing w:line="560" w:lineRule="exact"/>
              <w:jc w:val="center"/>
              <w:rPr>
                <w:rFonts w:cs="宋体"/>
                <w:b/>
                <w:bCs/>
                <w:sz w:val="24"/>
              </w:rPr>
            </w:pPr>
            <w:r>
              <w:rPr>
                <w:rFonts w:hint="eastAsia" w:cs="宋体"/>
                <w:b/>
                <w:bCs/>
                <w:sz w:val="24"/>
              </w:rPr>
              <w:t>儿童姓名</w:t>
            </w:r>
          </w:p>
        </w:tc>
        <w:tc>
          <w:tcPr>
            <w:tcW w:w="760" w:type="dxa"/>
            <w:noWrap w:val="0"/>
            <w:vAlign w:val="center"/>
          </w:tcPr>
          <w:p w14:paraId="68AF8E4F">
            <w:pPr>
              <w:spacing w:line="560" w:lineRule="exact"/>
              <w:jc w:val="center"/>
              <w:rPr>
                <w:rFonts w:cs="宋体"/>
                <w:b/>
                <w:bCs/>
                <w:sz w:val="24"/>
              </w:rPr>
            </w:pPr>
            <w:r>
              <w:rPr>
                <w:rFonts w:hint="eastAsia" w:cs="宋体"/>
                <w:b/>
                <w:bCs/>
                <w:sz w:val="24"/>
              </w:rPr>
              <w:t>性别</w:t>
            </w:r>
          </w:p>
        </w:tc>
        <w:tc>
          <w:tcPr>
            <w:tcW w:w="1360" w:type="dxa"/>
            <w:noWrap w:val="0"/>
            <w:vAlign w:val="center"/>
          </w:tcPr>
          <w:p w14:paraId="79A2FC1D">
            <w:pPr>
              <w:spacing w:line="560" w:lineRule="exact"/>
              <w:jc w:val="center"/>
              <w:rPr>
                <w:rFonts w:cs="宋体"/>
                <w:b/>
                <w:bCs/>
                <w:sz w:val="24"/>
              </w:rPr>
            </w:pPr>
            <w:r>
              <w:rPr>
                <w:rFonts w:hint="eastAsia" w:cs="宋体"/>
                <w:b/>
                <w:bCs/>
                <w:sz w:val="24"/>
              </w:rPr>
              <w:t>出生日期</w:t>
            </w:r>
          </w:p>
        </w:tc>
        <w:tc>
          <w:tcPr>
            <w:tcW w:w="1267" w:type="dxa"/>
            <w:noWrap w:val="0"/>
            <w:vAlign w:val="center"/>
          </w:tcPr>
          <w:p w14:paraId="2B89BAF1">
            <w:pPr>
              <w:spacing w:line="560" w:lineRule="exact"/>
              <w:jc w:val="center"/>
              <w:rPr>
                <w:b/>
                <w:bCs/>
                <w:sz w:val="24"/>
              </w:rPr>
            </w:pPr>
            <w:r>
              <w:rPr>
                <w:rFonts w:hint="eastAsia" w:cs="宋体"/>
                <w:b/>
                <w:bCs/>
                <w:sz w:val="24"/>
              </w:rPr>
              <w:t>母亲姓名</w:t>
            </w:r>
          </w:p>
        </w:tc>
        <w:tc>
          <w:tcPr>
            <w:tcW w:w="1374" w:type="dxa"/>
            <w:noWrap w:val="0"/>
            <w:vAlign w:val="center"/>
          </w:tcPr>
          <w:p w14:paraId="587C079A">
            <w:pPr>
              <w:spacing w:line="560" w:lineRule="exact"/>
              <w:jc w:val="center"/>
              <w:rPr>
                <w:b/>
                <w:bCs/>
                <w:sz w:val="24"/>
              </w:rPr>
            </w:pPr>
            <w:r>
              <w:rPr>
                <w:rFonts w:hint="eastAsia" w:cs="宋体"/>
                <w:b/>
                <w:bCs/>
                <w:sz w:val="24"/>
              </w:rPr>
              <w:t>联系电话</w:t>
            </w:r>
          </w:p>
        </w:tc>
        <w:tc>
          <w:tcPr>
            <w:tcW w:w="1946" w:type="dxa"/>
            <w:noWrap w:val="0"/>
            <w:vAlign w:val="center"/>
          </w:tcPr>
          <w:p w14:paraId="41E49432">
            <w:pPr>
              <w:spacing w:line="560" w:lineRule="exact"/>
              <w:jc w:val="center"/>
              <w:rPr>
                <w:rFonts w:cs="宋体"/>
                <w:b/>
                <w:bCs/>
                <w:sz w:val="24"/>
              </w:rPr>
            </w:pPr>
            <w:r>
              <w:rPr>
                <w:rFonts w:hint="eastAsia" w:cs="宋体"/>
                <w:b/>
                <w:bCs/>
                <w:sz w:val="24"/>
              </w:rPr>
              <w:t>初筛机构</w:t>
            </w:r>
          </w:p>
        </w:tc>
        <w:tc>
          <w:tcPr>
            <w:tcW w:w="1946" w:type="dxa"/>
            <w:noWrap w:val="0"/>
            <w:vAlign w:val="center"/>
          </w:tcPr>
          <w:p w14:paraId="7B394333">
            <w:pPr>
              <w:spacing w:line="560" w:lineRule="exact"/>
              <w:jc w:val="center"/>
              <w:rPr>
                <w:b/>
                <w:bCs/>
                <w:sz w:val="24"/>
              </w:rPr>
            </w:pPr>
            <w:r>
              <w:rPr>
                <w:rFonts w:hint="eastAsia" w:cs="宋体"/>
                <w:b/>
                <w:bCs/>
                <w:sz w:val="24"/>
              </w:rPr>
              <w:t>疑似残疾类型</w:t>
            </w:r>
          </w:p>
        </w:tc>
        <w:tc>
          <w:tcPr>
            <w:tcW w:w="1436" w:type="dxa"/>
            <w:noWrap w:val="0"/>
            <w:vAlign w:val="center"/>
          </w:tcPr>
          <w:p w14:paraId="2296D18F">
            <w:pPr>
              <w:spacing w:line="560" w:lineRule="exact"/>
              <w:jc w:val="center"/>
              <w:rPr>
                <w:b/>
                <w:bCs/>
                <w:sz w:val="24"/>
              </w:rPr>
            </w:pPr>
            <w:r>
              <w:rPr>
                <w:rFonts w:hint="eastAsia" w:cs="宋体"/>
                <w:b/>
                <w:bCs/>
                <w:sz w:val="24"/>
              </w:rPr>
              <w:t>复筛日期</w:t>
            </w:r>
          </w:p>
        </w:tc>
        <w:tc>
          <w:tcPr>
            <w:tcW w:w="1446" w:type="dxa"/>
            <w:noWrap w:val="0"/>
            <w:vAlign w:val="center"/>
          </w:tcPr>
          <w:p w14:paraId="6E48357D">
            <w:pPr>
              <w:spacing w:line="560" w:lineRule="exact"/>
              <w:jc w:val="center"/>
              <w:rPr>
                <w:b/>
                <w:bCs/>
                <w:sz w:val="24"/>
              </w:rPr>
            </w:pPr>
            <w:r>
              <w:rPr>
                <w:rFonts w:hint="eastAsia" w:cs="宋体"/>
                <w:b/>
                <w:bCs/>
                <w:sz w:val="24"/>
              </w:rPr>
              <w:t>复筛结果</w:t>
            </w:r>
          </w:p>
        </w:tc>
        <w:tc>
          <w:tcPr>
            <w:tcW w:w="1290" w:type="dxa"/>
            <w:noWrap w:val="0"/>
            <w:vAlign w:val="top"/>
          </w:tcPr>
          <w:p w14:paraId="0B429702">
            <w:pPr>
              <w:spacing w:line="560" w:lineRule="exact"/>
              <w:jc w:val="center"/>
              <w:rPr>
                <w:rFonts w:cs="宋体"/>
                <w:b/>
                <w:bCs/>
                <w:sz w:val="24"/>
              </w:rPr>
            </w:pPr>
            <w:r>
              <w:rPr>
                <w:rFonts w:hint="eastAsia" w:cs="宋体"/>
                <w:b/>
                <w:bCs/>
                <w:sz w:val="24"/>
              </w:rPr>
              <w:t>转诊</w:t>
            </w:r>
          </w:p>
          <w:p w14:paraId="4169B271">
            <w:pPr>
              <w:spacing w:line="560" w:lineRule="exact"/>
              <w:jc w:val="center"/>
              <w:rPr>
                <w:rFonts w:cs="宋体"/>
                <w:b/>
                <w:bCs/>
                <w:sz w:val="24"/>
              </w:rPr>
            </w:pPr>
            <w:r>
              <w:rPr>
                <w:rFonts w:hint="eastAsia" w:cs="宋体"/>
                <w:b/>
                <w:bCs/>
                <w:sz w:val="24"/>
              </w:rPr>
              <w:t>（是 否）</w:t>
            </w:r>
          </w:p>
        </w:tc>
      </w:tr>
      <w:tr w14:paraId="3B61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47" w:type="dxa"/>
            <w:noWrap w:val="0"/>
            <w:vAlign w:val="top"/>
          </w:tcPr>
          <w:p w14:paraId="1EF3CE5C">
            <w:pPr>
              <w:spacing w:line="560" w:lineRule="exact"/>
              <w:rPr>
                <w:sz w:val="24"/>
              </w:rPr>
            </w:pPr>
          </w:p>
        </w:tc>
        <w:tc>
          <w:tcPr>
            <w:tcW w:w="1253" w:type="dxa"/>
            <w:noWrap w:val="0"/>
            <w:vAlign w:val="top"/>
          </w:tcPr>
          <w:p w14:paraId="5D26BBC1">
            <w:pPr>
              <w:spacing w:line="560" w:lineRule="exact"/>
              <w:rPr>
                <w:sz w:val="24"/>
              </w:rPr>
            </w:pPr>
          </w:p>
        </w:tc>
        <w:tc>
          <w:tcPr>
            <w:tcW w:w="760" w:type="dxa"/>
            <w:noWrap w:val="0"/>
            <w:vAlign w:val="top"/>
          </w:tcPr>
          <w:p w14:paraId="016F99B3">
            <w:pPr>
              <w:spacing w:line="560" w:lineRule="exact"/>
              <w:rPr>
                <w:sz w:val="24"/>
              </w:rPr>
            </w:pPr>
          </w:p>
        </w:tc>
        <w:tc>
          <w:tcPr>
            <w:tcW w:w="1360" w:type="dxa"/>
            <w:noWrap w:val="0"/>
            <w:vAlign w:val="top"/>
          </w:tcPr>
          <w:p w14:paraId="00FE26AE">
            <w:pPr>
              <w:spacing w:line="560" w:lineRule="exact"/>
              <w:rPr>
                <w:sz w:val="24"/>
              </w:rPr>
            </w:pPr>
          </w:p>
        </w:tc>
        <w:tc>
          <w:tcPr>
            <w:tcW w:w="1267" w:type="dxa"/>
            <w:noWrap w:val="0"/>
            <w:vAlign w:val="top"/>
          </w:tcPr>
          <w:p w14:paraId="7012EC60">
            <w:pPr>
              <w:spacing w:line="560" w:lineRule="exact"/>
              <w:rPr>
                <w:sz w:val="24"/>
              </w:rPr>
            </w:pPr>
          </w:p>
        </w:tc>
        <w:tc>
          <w:tcPr>
            <w:tcW w:w="1374" w:type="dxa"/>
            <w:noWrap w:val="0"/>
            <w:vAlign w:val="top"/>
          </w:tcPr>
          <w:p w14:paraId="6DFCBF35">
            <w:pPr>
              <w:spacing w:line="560" w:lineRule="exact"/>
              <w:rPr>
                <w:sz w:val="24"/>
              </w:rPr>
            </w:pPr>
          </w:p>
        </w:tc>
        <w:tc>
          <w:tcPr>
            <w:tcW w:w="1946" w:type="dxa"/>
            <w:noWrap w:val="0"/>
            <w:vAlign w:val="top"/>
          </w:tcPr>
          <w:p w14:paraId="7C9D4E65">
            <w:pPr>
              <w:spacing w:line="560" w:lineRule="exact"/>
              <w:rPr>
                <w:rFonts w:ascii="宋体"/>
                <w:sz w:val="24"/>
              </w:rPr>
            </w:pPr>
          </w:p>
        </w:tc>
        <w:tc>
          <w:tcPr>
            <w:tcW w:w="1946" w:type="dxa"/>
            <w:noWrap w:val="0"/>
            <w:vAlign w:val="top"/>
          </w:tcPr>
          <w:p w14:paraId="63597F41">
            <w:pPr>
              <w:spacing w:line="560" w:lineRule="exact"/>
              <w:rPr>
                <w:rFonts w:ascii="宋体"/>
                <w:sz w:val="24"/>
              </w:rPr>
            </w:pPr>
          </w:p>
        </w:tc>
        <w:tc>
          <w:tcPr>
            <w:tcW w:w="1436" w:type="dxa"/>
            <w:noWrap w:val="0"/>
            <w:vAlign w:val="top"/>
          </w:tcPr>
          <w:p w14:paraId="6CE44758">
            <w:pPr>
              <w:spacing w:line="560" w:lineRule="exact"/>
              <w:rPr>
                <w:rFonts w:ascii="宋体"/>
                <w:sz w:val="24"/>
              </w:rPr>
            </w:pPr>
          </w:p>
        </w:tc>
        <w:tc>
          <w:tcPr>
            <w:tcW w:w="1446" w:type="dxa"/>
            <w:noWrap w:val="0"/>
            <w:vAlign w:val="top"/>
          </w:tcPr>
          <w:p w14:paraId="714A752C">
            <w:pPr>
              <w:spacing w:line="560" w:lineRule="exact"/>
              <w:rPr>
                <w:rFonts w:ascii="宋体"/>
                <w:sz w:val="24"/>
              </w:rPr>
            </w:pPr>
          </w:p>
        </w:tc>
        <w:tc>
          <w:tcPr>
            <w:tcW w:w="1290" w:type="dxa"/>
            <w:noWrap w:val="0"/>
            <w:vAlign w:val="top"/>
          </w:tcPr>
          <w:p w14:paraId="37D44C76">
            <w:pPr>
              <w:spacing w:line="560" w:lineRule="exact"/>
              <w:rPr>
                <w:rFonts w:ascii="宋体"/>
                <w:sz w:val="24"/>
              </w:rPr>
            </w:pPr>
          </w:p>
        </w:tc>
      </w:tr>
      <w:tr w14:paraId="0685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47" w:type="dxa"/>
            <w:noWrap w:val="0"/>
            <w:vAlign w:val="top"/>
          </w:tcPr>
          <w:p w14:paraId="734F7966">
            <w:pPr>
              <w:spacing w:line="560" w:lineRule="exact"/>
              <w:rPr>
                <w:sz w:val="24"/>
              </w:rPr>
            </w:pPr>
          </w:p>
        </w:tc>
        <w:tc>
          <w:tcPr>
            <w:tcW w:w="1253" w:type="dxa"/>
            <w:noWrap w:val="0"/>
            <w:vAlign w:val="top"/>
          </w:tcPr>
          <w:p w14:paraId="5B216813">
            <w:pPr>
              <w:spacing w:line="560" w:lineRule="exact"/>
              <w:rPr>
                <w:sz w:val="24"/>
              </w:rPr>
            </w:pPr>
          </w:p>
        </w:tc>
        <w:tc>
          <w:tcPr>
            <w:tcW w:w="760" w:type="dxa"/>
            <w:noWrap w:val="0"/>
            <w:vAlign w:val="top"/>
          </w:tcPr>
          <w:p w14:paraId="4E0EE3B1">
            <w:pPr>
              <w:spacing w:line="560" w:lineRule="exact"/>
              <w:rPr>
                <w:sz w:val="24"/>
              </w:rPr>
            </w:pPr>
          </w:p>
        </w:tc>
        <w:tc>
          <w:tcPr>
            <w:tcW w:w="1360" w:type="dxa"/>
            <w:noWrap w:val="0"/>
            <w:vAlign w:val="top"/>
          </w:tcPr>
          <w:p w14:paraId="3CADA600">
            <w:pPr>
              <w:spacing w:line="560" w:lineRule="exact"/>
              <w:rPr>
                <w:sz w:val="24"/>
              </w:rPr>
            </w:pPr>
          </w:p>
        </w:tc>
        <w:tc>
          <w:tcPr>
            <w:tcW w:w="1267" w:type="dxa"/>
            <w:noWrap w:val="0"/>
            <w:vAlign w:val="top"/>
          </w:tcPr>
          <w:p w14:paraId="731E83DE">
            <w:pPr>
              <w:spacing w:line="560" w:lineRule="exact"/>
              <w:rPr>
                <w:sz w:val="24"/>
              </w:rPr>
            </w:pPr>
          </w:p>
        </w:tc>
        <w:tc>
          <w:tcPr>
            <w:tcW w:w="1374" w:type="dxa"/>
            <w:noWrap w:val="0"/>
            <w:vAlign w:val="top"/>
          </w:tcPr>
          <w:p w14:paraId="44A465C7">
            <w:pPr>
              <w:spacing w:line="560" w:lineRule="exact"/>
              <w:rPr>
                <w:sz w:val="24"/>
              </w:rPr>
            </w:pPr>
          </w:p>
        </w:tc>
        <w:tc>
          <w:tcPr>
            <w:tcW w:w="1946" w:type="dxa"/>
            <w:noWrap w:val="0"/>
            <w:vAlign w:val="top"/>
          </w:tcPr>
          <w:p w14:paraId="0C3B304F">
            <w:pPr>
              <w:spacing w:line="560" w:lineRule="exact"/>
              <w:rPr>
                <w:sz w:val="24"/>
              </w:rPr>
            </w:pPr>
          </w:p>
        </w:tc>
        <w:tc>
          <w:tcPr>
            <w:tcW w:w="1946" w:type="dxa"/>
            <w:noWrap w:val="0"/>
            <w:vAlign w:val="top"/>
          </w:tcPr>
          <w:p w14:paraId="1620E387">
            <w:pPr>
              <w:spacing w:line="560" w:lineRule="exact"/>
              <w:rPr>
                <w:sz w:val="24"/>
              </w:rPr>
            </w:pPr>
          </w:p>
        </w:tc>
        <w:tc>
          <w:tcPr>
            <w:tcW w:w="1436" w:type="dxa"/>
            <w:noWrap w:val="0"/>
            <w:vAlign w:val="top"/>
          </w:tcPr>
          <w:p w14:paraId="71835B98">
            <w:pPr>
              <w:spacing w:line="560" w:lineRule="exact"/>
              <w:rPr>
                <w:rFonts w:ascii="宋体"/>
                <w:sz w:val="24"/>
              </w:rPr>
            </w:pPr>
          </w:p>
        </w:tc>
        <w:tc>
          <w:tcPr>
            <w:tcW w:w="1446" w:type="dxa"/>
            <w:noWrap w:val="0"/>
            <w:vAlign w:val="top"/>
          </w:tcPr>
          <w:p w14:paraId="4863B078">
            <w:pPr>
              <w:spacing w:line="560" w:lineRule="exact"/>
              <w:rPr>
                <w:rFonts w:ascii="宋体"/>
                <w:sz w:val="24"/>
              </w:rPr>
            </w:pPr>
          </w:p>
        </w:tc>
        <w:tc>
          <w:tcPr>
            <w:tcW w:w="1290" w:type="dxa"/>
            <w:noWrap w:val="0"/>
            <w:vAlign w:val="top"/>
          </w:tcPr>
          <w:p w14:paraId="408AFD73">
            <w:pPr>
              <w:spacing w:line="560" w:lineRule="exact"/>
              <w:rPr>
                <w:rFonts w:ascii="宋体"/>
                <w:sz w:val="24"/>
              </w:rPr>
            </w:pPr>
          </w:p>
        </w:tc>
      </w:tr>
      <w:tr w14:paraId="2FFF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47" w:type="dxa"/>
            <w:noWrap w:val="0"/>
            <w:vAlign w:val="top"/>
          </w:tcPr>
          <w:p w14:paraId="254AAFF6">
            <w:pPr>
              <w:spacing w:line="560" w:lineRule="exact"/>
              <w:rPr>
                <w:sz w:val="24"/>
              </w:rPr>
            </w:pPr>
          </w:p>
        </w:tc>
        <w:tc>
          <w:tcPr>
            <w:tcW w:w="1253" w:type="dxa"/>
            <w:noWrap w:val="0"/>
            <w:vAlign w:val="top"/>
          </w:tcPr>
          <w:p w14:paraId="32ECBBD3">
            <w:pPr>
              <w:spacing w:line="560" w:lineRule="exact"/>
              <w:rPr>
                <w:sz w:val="24"/>
              </w:rPr>
            </w:pPr>
          </w:p>
        </w:tc>
        <w:tc>
          <w:tcPr>
            <w:tcW w:w="760" w:type="dxa"/>
            <w:noWrap w:val="0"/>
            <w:vAlign w:val="top"/>
          </w:tcPr>
          <w:p w14:paraId="3E18D100">
            <w:pPr>
              <w:spacing w:line="560" w:lineRule="exact"/>
              <w:rPr>
                <w:sz w:val="24"/>
              </w:rPr>
            </w:pPr>
          </w:p>
        </w:tc>
        <w:tc>
          <w:tcPr>
            <w:tcW w:w="1360" w:type="dxa"/>
            <w:noWrap w:val="0"/>
            <w:vAlign w:val="top"/>
          </w:tcPr>
          <w:p w14:paraId="7447B9F7">
            <w:pPr>
              <w:spacing w:line="560" w:lineRule="exact"/>
              <w:rPr>
                <w:sz w:val="24"/>
              </w:rPr>
            </w:pPr>
          </w:p>
        </w:tc>
        <w:tc>
          <w:tcPr>
            <w:tcW w:w="1267" w:type="dxa"/>
            <w:noWrap w:val="0"/>
            <w:vAlign w:val="top"/>
          </w:tcPr>
          <w:p w14:paraId="249F1F24">
            <w:pPr>
              <w:spacing w:line="560" w:lineRule="exact"/>
              <w:rPr>
                <w:sz w:val="24"/>
              </w:rPr>
            </w:pPr>
          </w:p>
        </w:tc>
        <w:tc>
          <w:tcPr>
            <w:tcW w:w="1374" w:type="dxa"/>
            <w:noWrap w:val="0"/>
            <w:vAlign w:val="top"/>
          </w:tcPr>
          <w:p w14:paraId="1EAA537C">
            <w:pPr>
              <w:spacing w:line="560" w:lineRule="exact"/>
              <w:rPr>
                <w:sz w:val="24"/>
              </w:rPr>
            </w:pPr>
          </w:p>
        </w:tc>
        <w:tc>
          <w:tcPr>
            <w:tcW w:w="1946" w:type="dxa"/>
            <w:noWrap w:val="0"/>
            <w:vAlign w:val="top"/>
          </w:tcPr>
          <w:p w14:paraId="0079D4A6">
            <w:pPr>
              <w:spacing w:line="560" w:lineRule="exact"/>
              <w:rPr>
                <w:rFonts w:ascii="宋体"/>
                <w:sz w:val="24"/>
              </w:rPr>
            </w:pPr>
          </w:p>
        </w:tc>
        <w:tc>
          <w:tcPr>
            <w:tcW w:w="1946" w:type="dxa"/>
            <w:noWrap w:val="0"/>
            <w:vAlign w:val="top"/>
          </w:tcPr>
          <w:p w14:paraId="70E2A059">
            <w:pPr>
              <w:spacing w:line="560" w:lineRule="exact"/>
              <w:rPr>
                <w:rFonts w:ascii="宋体"/>
                <w:sz w:val="24"/>
              </w:rPr>
            </w:pPr>
          </w:p>
        </w:tc>
        <w:tc>
          <w:tcPr>
            <w:tcW w:w="1436" w:type="dxa"/>
            <w:noWrap w:val="0"/>
            <w:vAlign w:val="top"/>
          </w:tcPr>
          <w:p w14:paraId="61D166BA">
            <w:pPr>
              <w:spacing w:line="560" w:lineRule="exact"/>
              <w:rPr>
                <w:rFonts w:ascii="宋体"/>
                <w:sz w:val="24"/>
              </w:rPr>
            </w:pPr>
          </w:p>
        </w:tc>
        <w:tc>
          <w:tcPr>
            <w:tcW w:w="1446" w:type="dxa"/>
            <w:noWrap w:val="0"/>
            <w:vAlign w:val="top"/>
          </w:tcPr>
          <w:p w14:paraId="4952FF0F">
            <w:pPr>
              <w:spacing w:line="560" w:lineRule="exact"/>
              <w:rPr>
                <w:rFonts w:ascii="宋体"/>
                <w:sz w:val="24"/>
              </w:rPr>
            </w:pPr>
          </w:p>
        </w:tc>
        <w:tc>
          <w:tcPr>
            <w:tcW w:w="1290" w:type="dxa"/>
            <w:noWrap w:val="0"/>
            <w:vAlign w:val="top"/>
          </w:tcPr>
          <w:p w14:paraId="44E48604">
            <w:pPr>
              <w:spacing w:line="560" w:lineRule="exact"/>
              <w:rPr>
                <w:rFonts w:ascii="宋体"/>
                <w:sz w:val="24"/>
              </w:rPr>
            </w:pPr>
          </w:p>
        </w:tc>
      </w:tr>
      <w:tr w14:paraId="1CCD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47" w:type="dxa"/>
            <w:noWrap w:val="0"/>
            <w:vAlign w:val="top"/>
          </w:tcPr>
          <w:p w14:paraId="7597F792">
            <w:pPr>
              <w:spacing w:line="560" w:lineRule="exact"/>
              <w:rPr>
                <w:sz w:val="24"/>
              </w:rPr>
            </w:pPr>
          </w:p>
        </w:tc>
        <w:tc>
          <w:tcPr>
            <w:tcW w:w="1253" w:type="dxa"/>
            <w:noWrap w:val="0"/>
            <w:vAlign w:val="top"/>
          </w:tcPr>
          <w:p w14:paraId="31EB8A9D">
            <w:pPr>
              <w:spacing w:line="560" w:lineRule="exact"/>
              <w:rPr>
                <w:sz w:val="24"/>
              </w:rPr>
            </w:pPr>
          </w:p>
        </w:tc>
        <w:tc>
          <w:tcPr>
            <w:tcW w:w="760" w:type="dxa"/>
            <w:noWrap w:val="0"/>
            <w:vAlign w:val="top"/>
          </w:tcPr>
          <w:p w14:paraId="58741554">
            <w:pPr>
              <w:spacing w:line="560" w:lineRule="exact"/>
              <w:rPr>
                <w:sz w:val="24"/>
              </w:rPr>
            </w:pPr>
          </w:p>
        </w:tc>
        <w:tc>
          <w:tcPr>
            <w:tcW w:w="1360" w:type="dxa"/>
            <w:noWrap w:val="0"/>
            <w:vAlign w:val="top"/>
          </w:tcPr>
          <w:p w14:paraId="02A62F7F">
            <w:pPr>
              <w:spacing w:line="560" w:lineRule="exact"/>
              <w:rPr>
                <w:sz w:val="24"/>
              </w:rPr>
            </w:pPr>
          </w:p>
        </w:tc>
        <w:tc>
          <w:tcPr>
            <w:tcW w:w="1267" w:type="dxa"/>
            <w:noWrap w:val="0"/>
            <w:vAlign w:val="top"/>
          </w:tcPr>
          <w:p w14:paraId="3B40E273">
            <w:pPr>
              <w:spacing w:line="560" w:lineRule="exact"/>
              <w:rPr>
                <w:sz w:val="24"/>
              </w:rPr>
            </w:pPr>
          </w:p>
        </w:tc>
        <w:tc>
          <w:tcPr>
            <w:tcW w:w="1374" w:type="dxa"/>
            <w:noWrap w:val="0"/>
            <w:vAlign w:val="top"/>
          </w:tcPr>
          <w:p w14:paraId="32C86C3E">
            <w:pPr>
              <w:spacing w:line="560" w:lineRule="exact"/>
              <w:rPr>
                <w:sz w:val="24"/>
              </w:rPr>
            </w:pPr>
          </w:p>
        </w:tc>
        <w:tc>
          <w:tcPr>
            <w:tcW w:w="1946" w:type="dxa"/>
            <w:noWrap w:val="0"/>
            <w:vAlign w:val="top"/>
          </w:tcPr>
          <w:p w14:paraId="0C508767">
            <w:pPr>
              <w:spacing w:line="560" w:lineRule="exact"/>
              <w:rPr>
                <w:rFonts w:ascii="宋体"/>
                <w:sz w:val="24"/>
              </w:rPr>
            </w:pPr>
          </w:p>
        </w:tc>
        <w:tc>
          <w:tcPr>
            <w:tcW w:w="1946" w:type="dxa"/>
            <w:noWrap w:val="0"/>
            <w:vAlign w:val="top"/>
          </w:tcPr>
          <w:p w14:paraId="737C77E6">
            <w:pPr>
              <w:spacing w:line="560" w:lineRule="exact"/>
              <w:rPr>
                <w:rFonts w:ascii="宋体"/>
                <w:sz w:val="24"/>
              </w:rPr>
            </w:pPr>
          </w:p>
        </w:tc>
        <w:tc>
          <w:tcPr>
            <w:tcW w:w="1436" w:type="dxa"/>
            <w:noWrap w:val="0"/>
            <w:vAlign w:val="top"/>
          </w:tcPr>
          <w:p w14:paraId="4501D29C">
            <w:pPr>
              <w:spacing w:line="560" w:lineRule="exact"/>
              <w:rPr>
                <w:rFonts w:ascii="宋体"/>
                <w:sz w:val="24"/>
              </w:rPr>
            </w:pPr>
          </w:p>
        </w:tc>
        <w:tc>
          <w:tcPr>
            <w:tcW w:w="1446" w:type="dxa"/>
            <w:noWrap w:val="0"/>
            <w:vAlign w:val="top"/>
          </w:tcPr>
          <w:p w14:paraId="49C516EE">
            <w:pPr>
              <w:spacing w:line="560" w:lineRule="exact"/>
              <w:rPr>
                <w:rFonts w:ascii="宋体"/>
                <w:sz w:val="24"/>
              </w:rPr>
            </w:pPr>
          </w:p>
        </w:tc>
        <w:tc>
          <w:tcPr>
            <w:tcW w:w="1290" w:type="dxa"/>
            <w:noWrap w:val="0"/>
            <w:vAlign w:val="top"/>
          </w:tcPr>
          <w:p w14:paraId="03F38021">
            <w:pPr>
              <w:spacing w:line="560" w:lineRule="exact"/>
              <w:rPr>
                <w:rFonts w:ascii="宋体"/>
                <w:sz w:val="24"/>
              </w:rPr>
            </w:pPr>
          </w:p>
        </w:tc>
      </w:tr>
      <w:tr w14:paraId="5862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47" w:type="dxa"/>
            <w:noWrap w:val="0"/>
            <w:vAlign w:val="top"/>
          </w:tcPr>
          <w:p w14:paraId="76EEB83E">
            <w:pPr>
              <w:spacing w:line="560" w:lineRule="exact"/>
              <w:rPr>
                <w:sz w:val="24"/>
              </w:rPr>
            </w:pPr>
          </w:p>
        </w:tc>
        <w:tc>
          <w:tcPr>
            <w:tcW w:w="1253" w:type="dxa"/>
            <w:noWrap w:val="0"/>
            <w:vAlign w:val="top"/>
          </w:tcPr>
          <w:p w14:paraId="565B4D8D">
            <w:pPr>
              <w:spacing w:line="560" w:lineRule="exact"/>
              <w:rPr>
                <w:sz w:val="24"/>
              </w:rPr>
            </w:pPr>
          </w:p>
        </w:tc>
        <w:tc>
          <w:tcPr>
            <w:tcW w:w="760" w:type="dxa"/>
            <w:noWrap w:val="0"/>
            <w:vAlign w:val="top"/>
          </w:tcPr>
          <w:p w14:paraId="76F38824">
            <w:pPr>
              <w:spacing w:line="560" w:lineRule="exact"/>
              <w:rPr>
                <w:sz w:val="24"/>
              </w:rPr>
            </w:pPr>
          </w:p>
        </w:tc>
        <w:tc>
          <w:tcPr>
            <w:tcW w:w="1360" w:type="dxa"/>
            <w:noWrap w:val="0"/>
            <w:vAlign w:val="top"/>
          </w:tcPr>
          <w:p w14:paraId="720F1368">
            <w:pPr>
              <w:spacing w:line="560" w:lineRule="exact"/>
              <w:rPr>
                <w:sz w:val="24"/>
              </w:rPr>
            </w:pPr>
          </w:p>
        </w:tc>
        <w:tc>
          <w:tcPr>
            <w:tcW w:w="1267" w:type="dxa"/>
            <w:noWrap w:val="0"/>
            <w:vAlign w:val="top"/>
          </w:tcPr>
          <w:p w14:paraId="7404490A">
            <w:pPr>
              <w:spacing w:line="560" w:lineRule="exact"/>
              <w:rPr>
                <w:sz w:val="24"/>
              </w:rPr>
            </w:pPr>
          </w:p>
        </w:tc>
        <w:tc>
          <w:tcPr>
            <w:tcW w:w="1374" w:type="dxa"/>
            <w:noWrap w:val="0"/>
            <w:vAlign w:val="top"/>
          </w:tcPr>
          <w:p w14:paraId="359DA198">
            <w:pPr>
              <w:spacing w:line="560" w:lineRule="exact"/>
              <w:rPr>
                <w:sz w:val="24"/>
              </w:rPr>
            </w:pPr>
          </w:p>
        </w:tc>
        <w:tc>
          <w:tcPr>
            <w:tcW w:w="1946" w:type="dxa"/>
            <w:noWrap w:val="0"/>
            <w:vAlign w:val="top"/>
          </w:tcPr>
          <w:p w14:paraId="60E6ECAF">
            <w:pPr>
              <w:spacing w:line="560" w:lineRule="exact"/>
              <w:rPr>
                <w:rFonts w:ascii="宋体"/>
                <w:sz w:val="24"/>
              </w:rPr>
            </w:pPr>
          </w:p>
        </w:tc>
        <w:tc>
          <w:tcPr>
            <w:tcW w:w="1946" w:type="dxa"/>
            <w:noWrap w:val="0"/>
            <w:vAlign w:val="top"/>
          </w:tcPr>
          <w:p w14:paraId="1B7598B3">
            <w:pPr>
              <w:spacing w:line="560" w:lineRule="exact"/>
              <w:rPr>
                <w:rFonts w:ascii="宋体"/>
                <w:sz w:val="24"/>
              </w:rPr>
            </w:pPr>
          </w:p>
        </w:tc>
        <w:tc>
          <w:tcPr>
            <w:tcW w:w="1436" w:type="dxa"/>
            <w:noWrap w:val="0"/>
            <w:vAlign w:val="top"/>
          </w:tcPr>
          <w:p w14:paraId="58E10BFC">
            <w:pPr>
              <w:spacing w:line="560" w:lineRule="exact"/>
              <w:rPr>
                <w:rFonts w:ascii="宋体"/>
                <w:sz w:val="24"/>
              </w:rPr>
            </w:pPr>
          </w:p>
        </w:tc>
        <w:tc>
          <w:tcPr>
            <w:tcW w:w="1446" w:type="dxa"/>
            <w:noWrap w:val="0"/>
            <w:vAlign w:val="top"/>
          </w:tcPr>
          <w:p w14:paraId="4869C412">
            <w:pPr>
              <w:spacing w:line="560" w:lineRule="exact"/>
              <w:rPr>
                <w:rFonts w:ascii="宋体"/>
                <w:sz w:val="24"/>
              </w:rPr>
            </w:pPr>
          </w:p>
        </w:tc>
        <w:tc>
          <w:tcPr>
            <w:tcW w:w="1290" w:type="dxa"/>
            <w:noWrap w:val="0"/>
            <w:vAlign w:val="top"/>
          </w:tcPr>
          <w:p w14:paraId="70E141C8">
            <w:pPr>
              <w:spacing w:line="560" w:lineRule="exact"/>
              <w:rPr>
                <w:rFonts w:ascii="宋体"/>
                <w:sz w:val="24"/>
              </w:rPr>
            </w:pPr>
          </w:p>
        </w:tc>
      </w:tr>
      <w:tr w14:paraId="233B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47" w:type="dxa"/>
            <w:noWrap w:val="0"/>
            <w:vAlign w:val="top"/>
          </w:tcPr>
          <w:p w14:paraId="62808794">
            <w:pPr>
              <w:spacing w:line="560" w:lineRule="exact"/>
              <w:rPr>
                <w:sz w:val="24"/>
              </w:rPr>
            </w:pPr>
          </w:p>
        </w:tc>
        <w:tc>
          <w:tcPr>
            <w:tcW w:w="1253" w:type="dxa"/>
            <w:noWrap w:val="0"/>
            <w:vAlign w:val="top"/>
          </w:tcPr>
          <w:p w14:paraId="0ACAE4A0">
            <w:pPr>
              <w:spacing w:line="560" w:lineRule="exact"/>
              <w:rPr>
                <w:sz w:val="24"/>
              </w:rPr>
            </w:pPr>
          </w:p>
        </w:tc>
        <w:tc>
          <w:tcPr>
            <w:tcW w:w="760" w:type="dxa"/>
            <w:noWrap w:val="0"/>
            <w:vAlign w:val="top"/>
          </w:tcPr>
          <w:p w14:paraId="68289D5B">
            <w:pPr>
              <w:spacing w:line="560" w:lineRule="exact"/>
              <w:rPr>
                <w:sz w:val="24"/>
              </w:rPr>
            </w:pPr>
          </w:p>
        </w:tc>
        <w:tc>
          <w:tcPr>
            <w:tcW w:w="1360" w:type="dxa"/>
            <w:noWrap w:val="0"/>
            <w:vAlign w:val="top"/>
          </w:tcPr>
          <w:p w14:paraId="6F47177D">
            <w:pPr>
              <w:spacing w:line="560" w:lineRule="exact"/>
              <w:rPr>
                <w:sz w:val="24"/>
              </w:rPr>
            </w:pPr>
          </w:p>
        </w:tc>
        <w:tc>
          <w:tcPr>
            <w:tcW w:w="1267" w:type="dxa"/>
            <w:noWrap w:val="0"/>
            <w:vAlign w:val="top"/>
          </w:tcPr>
          <w:p w14:paraId="20427662">
            <w:pPr>
              <w:spacing w:line="560" w:lineRule="exact"/>
              <w:rPr>
                <w:sz w:val="24"/>
              </w:rPr>
            </w:pPr>
          </w:p>
        </w:tc>
        <w:tc>
          <w:tcPr>
            <w:tcW w:w="1374" w:type="dxa"/>
            <w:noWrap w:val="0"/>
            <w:vAlign w:val="top"/>
          </w:tcPr>
          <w:p w14:paraId="292FF806">
            <w:pPr>
              <w:spacing w:line="560" w:lineRule="exact"/>
              <w:rPr>
                <w:sz w:val="24"/>
              </w:rPr>
            </w:pPr>
          </w:p>
        </w:tc>
        <w:tc>
          <w:tcPr>
            <w:tcW w:w="1946" w:type="dxa"/>
            <w:noWrap w:val="0"/>
            <w:vAlign w:val="top"/>
          </w:tcPr>
          <w:p w14:paraId="65AA65E8">
            <w:pPr>
              <w:spacing w:line="560" w:lineRule="exact"/>
              <w:rPr>
                <w:rFonts w:ascii="宋体"/>
                <w:sz w:val="24"/>
              </w:rPr>
            </w:pPr>
          </w:p>
        </w:tc>
        <w:tc>
          <w:tcPr>
            <w:tcW w:w="1946" w:type="dxa"/>
            <w:noWrap w:val="0"/>
            <w:vAlign w:val="top"/>
          </w:tcPr>
          <w:p w14:paraId="679CE72E">
            <w:pPr>
              <w:spacing w:line="560" w:lineRule="exact"/>
              <w:rPr>
                <w:rFonts w:ascii="宋体"/>
                <w:sz w:val="24"/>
              </w:rPr>
            </w:pPr>
          </w:p>
        </w:tc>
        <w:tc>
          <w:tcPr>
            <w:tcW w:w="1436" w:type="dxa"/>
            <w:noWrap w:val="0"/>
            <w:vAlign w:val="top"/>
          </w:tcPr>
          <w:p w14:paraId="11BB284E">
            <w:pPr>
              <w:spacing w:line="560" w:lineRule="exact"/>
              <w:rPr>
                <w:rFonts w:ascii="宋体"/>
                <w:sz w:val="24"/>
              </w:rPr>
            </w:pPr>
          </w:p>
        </w:tc>
        <w:tc>
          <w:tcPr>
            <w:tcW w:w="1446" w:type="dxa"/>
            <w:noWrap w:val="0"/>
            <w:vAlign w:val="top"/>
          </w:tcPr>
          <w:p w14:paraId="2164D230">
            <w:pPr>
              <w:spacing w:line="560" w:lineRule="exact"/>
              <w:rPr>
                <w:rFonts w:ascii="宋体"/>
                <w:sz w:val="24"/>
              </w:rPr>
            </w:pPr>
          </w:p>
        </w:tc>
        <w:tc>
          <w:tcPr>
            <w:tcW w:w="1290" w:type="dxa"/>
            <w:noWrap w:val="0"/>
            <w:vAlign w:val="top"/>
          </w:tcPr>
          <w:p w14:paraId="72AFD0D8">
            <w:pPr>
              <w:spacing w:line="560" w:lineRule="exact"/>
              <w:rPr>
                <w:rFonts w:ascii="宋体"/>
                <w:sz w:val="24"/>
              </w:rPr>
            </w:pPr>
          </w:p>
        </w:tc>
      </w:tr>
      <w:tr w14:paraId="7E0C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47" w:type="dxa"/>
            <w:noWrap w:val="0"/>
            <w:vAlign w:val="top"/>
          </w:tcPr>
          <w:p w14:paraId="7B21B138">
            <w:pPr>
              <w:spacing w:line="560" w:lineRule="exact"/>
              <w:rPr>
                <w:sz w:val="24"/>
              </w:rPr>
            </w:pPr>
          </w:p>
        </w:tc>
        <w:tc>
          <w:tcPr>
            <w:tcW w:w="1253" w:type="dxa"/>
            <w:noWrap w:val="0"/>
            <w:vAlign w:val="top"/>
          </w:tcPr>
          <w:p w14:paraId="5A4EE67B">
            <w:pPr>
              <w:spacing w:line="560" w:lineRule="exact"/>
              <w:rPr>
                <w:sz w:val="24"/>
              </w:rPr>
            </w:pPr>
          </w:p>
        </w:tc>
        <w:tc>
          <w:tcPr>
            <w:tcW w:w="760" w:type="dxa"/>
            <w:noWrap w:val="0"/>
            <w:vAlign w:val="top"/>
          </w:tcPr>
          <w:p w14:paraId="56263EA7">
            <w:pPr>
              <w:spacing w:line="560" w:lineRule="exact"/>
              <w:rPr>
                <w:sz w:val="24"/>
              </w:rPr>
            </w:pPr>
          </w:p>
        </w:tc>
        <w:tc>
          <w:tcPr>
            <w:tcW w:w="1360" w:type="dxa"/>
            <w:noWrap w:val="0"/>
            <w:vAlign w:val="top"/>
          </w:tcPr>
          <w:p w14:paraId="4C9240B0">
            <w:pPr>
              <w:spacing w:line="560" w:lineRule="exact"/>
              <w:rPr>
                <w:sz w:val="24"/>
              </w:rPr>
            </w:pPr>
          </w:p>
        </w:tc>
        <w:tc>
          <w:tcPr>
            <w:tcW w:w="1267" w:type="dxa"/>
            <w:noWrap w:val="0"/>
            <w:vAlign w:val="top"/>
          </w:tcPr>
          <w:p w14:paraId="533C7114">
            <w:pPr>
              <w:spacing w:line="560" w:lineRule="exact"/>
              <w:rPr>
                <w:sz w:val="24"/>
              </w:rPr>
            </w:pPr>
          </w:p>
        </w:tc>
        <w:tc>
          <w:tcPr>
            <w:tcW w:w="1374" w:type="dxa"/>
            <w:noWrap w:val="0"/>
            <w:vAlign w:val="top"/>
          </w:tcPr>
          <w:p w14:paraId="1FF13AD6">
            <w:pPr>
              <w:spacing w:line="560" w:lineRule="exact"/>
              <w:rPr>
                <w:sz w:val="24"/>
              </w:rPr>
            </w:pPr>
          </w:p>
        </w:tc>
        <w:tc>
          <w:tcPr>
            <w:tcW w:w="1946" w:type="dxa"/>
            <w:noWrap w:val="0"/>
            <w:vAlign w:val="top"/>
          </w:tcPr>
          <w:p w14:paraId="7F8F40F3">
            <w:pPr>
              <w:spacing w:line="560" w:lineRule="exact"/>
              <w:rPr>
                <w:rFonts w:ascii="宋体"/>
                <w:sz w:val="24"/>
              </w:rPr>
            </w:pPr>
          </w:p>
        </w:tc>
        <w:tc>
          <w:tcPr>
            <w:tcW w:w="1946" w:type="dxa"/>
            <w:noWrap w:val="0"/>
            <w:vAlign w:val="top"/>
          </w:tcPr>
          <w:p w14:paraId="6172ADF4">
            <w:pPr>
              <w:spacing w:line="560" w:lineRule="exact"/>
              <w:rPr>
                <w:rFonts w:ascii="宋体"/>
                <w:sz w:val="24"/>
              </w:rPr>
            </w:pPr>
          </w:p>
        </w:tc>
        <w:tc>
          <w:tcPr>
            <w:tcW w:w="1436" w:type="dxa"/>
            <w:noWrap w:val="0"/>
            <w:vAlign w:val="top"/>
          </w:tcPr>
          <w:p w14:paraId="4D1E6E16">
            <w:pPr>
              <w:spacing w:line="560" w:lineRule="exact"/>
              <w:rPr>
                <w:rFonts w:ascii="宋体"/>
                <w:sz w:val="24"/>
              </w:rPr>
            </w:pPr>
          </w:p>
        </w:tc>
        <w:tc>
          <w:tcPr>
            <w:tcW w:w="1446" w:type="dxa"/>
            <w:noWrap w:val="0"/>
            <w:vAlign w:val="top"/>
          </w:tcPr>
          <w:p w14:paraId="3E76F12F">
            <w:pPr>
              <w:spacing w:line="560" w:lineRule="exact"/>
              <w:rPr>
                <w:rFonts w:ascii="宋体"/>
                <w:sz w:val="24"/>
              </w:rPr>
            </w:pPr>
          </w:p>
        </w:tc>
        <w:tc>
          <w:tcPr>
            <w:tcW w:w="1290" w:type="dxa"/>
            <w:noWrap w:val="0"/>
            <w:vAlign w:val="top"/>
          </w:tcPr>
          <w:p w14:paraId="4DF9B9E0">
            <w:pPr>
              <w:spacing w:line="560" w:lineRule="exact"/>
              <w:rPr>
                <w:rFonts w:ascii="宋体"/>
                <w:sz w:val="24"/>
              </w:rPr>
            </w:pPr>
          </w:p>
        </w:tc>
      </w:tr>
      <w:tr w14:paraId="7689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47" w:type="dxa"/>
            <w:noWrap w:val="0"/>
            <w:vAlign w:val="top"/>
          </w:tcPr>
          <w:p w14:paraId="3E2DAE08">
            <w:pPr>
              <w:spacing w:line="560" w:lineRule="exact"/>
              <w:rPr>
                <w:sz w:val="24"/>
              </w:rPr>
            </w:pPr>
          </w:p>
        </w:tc>
        <w:tc>
          <w:tcPr>
            <w:tcW w:w="1253" w:type="dxa"/>
            <w:noWrap w:val="0"/>
            <w:vAlign w:val="top"/>
          </w:tcPr>
          <w:p w14:paraId="740BAB46">
            <w:pPr>
              <w:spacing w:line="560" w:lineRule="exact"/>
              <w:rPr>
                <w:sz w:val="24"/>
              </w:rPr>
            </w:pPr>
          </w:p>
        </w:tc>
        <w:tc>
          <w:tcPr>
            <w:tcW w:w="760" w:type="dxa"/>
            <w:noWrap w:val="0"/>
            <w:vAlign w:val="top"/>
          </w:tcPr>
          <w:p w14:paraId="2CFDD991">
            <w:pPr>
              <w:spacing w:line="560" w:lineRule="exact"/>
              <w:rPr>
                <w:sz w:val="24"/>
              </w:rPr>
            </w:pPr>
          </w:p>
        </w:tc>
        <w:tc>
          <w:tcPr>
            <w:tcW w:w="1360" w:type="dxa"/>
            <w:noWrap w:val="0"/>
            <w:vAlign w:val="top"/>
          </w:tcPr>
          <w:p w14:paraId="3B000E3A">
            <w:pPr>
              <w:spacing w:line="560" w:lineRule="exact"/>
              <w:rPr>
                <w:sz w:val="24"/>
              </w:rPr>
            </w:pPr>
          </w:p>
        </w:tc>
        <w:tc>
          <w:tcPr>
            <w:tcW w:w="1267" w:type="dxa"/>
            <w:noWrap w:val="0"/>
            <w:vAlign w:val="top"/>
          </w:tcPr>
          <w:p w14:paraId="274DECC3">
            <w:pPr>
              <w:spacing w:line="560" w:lineRule="exact"/>
              <w:rPr>
                <w:sz w:val="24"/>
              </w:rPr>
            </w:pPr>
          </w:p>
        </w:tc>
        <w:tc>
          <w:tcPr>
            <w:tcW w:w="1374" w:type="dxa"/>
            <w:noWrap w:val="0"/>
            <w:vAlign w:val="top"/>
          </w:tcPr>
          <w:p w14:paraId="00684573">
            <w:pPr>
              <w:spacing w:line="560" w:lineRule="exact"/>
              <w:rPr>
                <w:sz w:val="24"/>
              </w:rPr>
            </w:pPr>
          </w:p>
        </w:tc>
        <w:tc>
          <w:tcPr>
            <w:tcW w:w="1946" w:type="dxa"/>
            <w:noWrap w:val="0"/>
            <w:vAlign w:val="top"/>
          </w:tcPr>
          <w:p w14:paraId="1D4E3810">
            <w:pPr>
              <w:spacing w:line="560" w:lineRule="exact"/>
              <w:rPr>
                <w:rFonts w:ascii="宋体"/>
                <w:sz w:val="24"/>
              </w:rPr>
            </w:pPr>
          </w:p>
        </w:tc>
        <w:tc>
          <w:tcPr>
            <w:tcW w:w="1946" w:type="dxa"/>
            <w:noWrap w:val="0"/>
            <w:vAlign w:val="top"/>
          </w:tcPr>
          <w:p w14:paraId="05D0AC9C">
            <w:pPr>
              <w:spacing w:line="560" w:lineRule="exact"/>
              <w:rPr>
                <w:rFonts w:ascii="宋体"/>
                <w:sz w:val="24"/>
              </w:rPr>
            </w:pPr>
          </w:p>
        </w:tc>
        <w:tc>
          <w:tcPr>
            <w:tcW w:w="1436" w:type="dxa"/>
            <w:noWrap w:val="0"/>
            <w:vAlign w:val="top"/>
          </w:tcPr>
          <w:p w14:paraId="5E079837">
            <w:pPr>
              <w:spacing w:line="560" w:lineRule="exact"/>
              <w:rPr>
                <w:rFonts w:ascii="宋体"/>
                <w:sz w:val="24"/>
              </w:rPr>
            </w:pPr>
          </w:p>
        </w:tc>
        <w:tc>
          <w:tcPr>
            <w:tcW w:w="1446" w:type="dxa"/>
            <w:noWrap w:val="0"/>
            <w:vAlign w:val="top"/>
          </w:tcPr>
          <w:p w14:paraId="79BE8896">
            <w:pPr>
              <w:spacing w:line="560" w:lineRule="exact"/>
              <w:rPr>
                <w:rFonts w:ascii="宋体"/>
                <w:sz w:val="24"/>
              </w:rPr>
            </w:pPr>
          </w:p>
        </w:tc>
        <w:tc>
          <w:tcPr>
            <w:tcW w:w="1290" w:type="dxa"/>
            <w:noWrap w:val="0"/>
            <w:vAlign w:val="top"/>
          </w:tcPr>
          <w:p w14:paraId="5B5C1BCC">
            <w:pPr>
              <w:spacing w:line="560" w:lineRule="exact"/>
              <w:rPr>
                <w:rFonts w:ascii="宋体"/>
                <w:sz w:val="24"/>
              </w:rPr>
            </w:pPr>
          </w:p>
        </w:tc>
      </w:tr>
    </w:tbl>
    <w:p w14:paraId="1AEF2E7D">
      <w:pPr>
        <w:ind w:left="1634" w:leftChars="228" w:hanging="1155" w:hangingChars="550"/>
        <w:jc w:val="left"/>
        <w:rPr>
          <w:rFonts w:hint="eastAsia" w:ascii="仿宋" w:hAnsi="仿宋" w:eastAsia="仿宋" w:cs="仿宋"/>
        </w:rPr>
      </w:pPr>
      <w:r>
        <w:rPr>
          <w:rFonts w:hint="eastAsia" w:ascii="仿宋" w:hAnsi="仿宋" w:eastAsia="仿宋" w:cs="仿宋"/>
        </w:rPr>
        <w:t>填表说明：</w:t>
      </w:r>
    </w:p>
    <w:p w14:paraId="5695619E">
      <w:pPr>
        <w:numPr>
          <w:ilvl w:val="0"/>
          <w:numId w:val="4"/>
        </w:numPr>
        <w:ind w:left="1634" w:leftChars="228" w:hanging="1155" w:hangingChars="550"/>
        <w:jc w:val="left"/>
        <w:rPr>
          <w:rFonts w:hint="eastAsia" w:ascii="仿宋" w:hAnsi="仿宋" w:eastAsia="仿宋" w:cs="仿宋"/>
        </w:rPr>
      </w:pPr>
      <w:r>
        <w:rPr>
          <w:rFonts w:hint="eastAsia" w:ascii="仿宋" w:hAnsi="仿宋" w:eastAsia="仿宋" w:cs="仿宋"/>
        </w:rPr>
        <w:t>该表用于记录0-6岁儿童残疾复筛儿童的信息，由复筛机构填写。</w:t>
      </w:r>
    </w:p>
    <w:p w14:paraId="123DF487">
      <w:pPr>
        <w:numPr>
          <w:ilvl w:val="0"/>
          <w:numId w:val="4"/>
        </w:numPr>
        <w:ind w:left="1634" w:leftChars="228" w:hanging="1155" w:hangingChars="550"/>
        <w:jc w:val="left"/>
        <w:rPr>
          <w:rFonts w:hint="eastAsia" w:ascii="仿宋" w:hAnsi="仿宋" w:eastAsia="仿宋" w:cs="仿宋"/>
        </w:rPr>
      </w:pPr>
      <w:r>
        <w:rPr>
          <w:rFonts w:hint="eastAsia" w:ascii="仿宋" w:hAnsi="仿宋" w:eastAsia="仿宋" w:cs="仿宋"/>
        </w:rPr>
        <w:t>“疑似残疾类型”包括疑似视力残疾、疑似听力残疾、疑似肢体残疾和疑似发育偏异。</w:t>
      </w:r>
    </w:p>
    <w:p w14:paraId="0E0DF5F4">
      <w:pPr>
        <w:spacing w:line="360" w:lineRule="auto"/>
        <w:rPr>
          <w:rFonts w:hint="eastAsia" w:ascii="黑体" w:hAnsi="黑体" w:eastAsia="黑体" w:cs="黑体"/>
          <w:sz w:val="32"/>
          <w:szCs w:val="32"/>
        </w:rPr>
      </w:pPr>
      <w:r>
        <w:rPr>
          <w:rFonts w:hint="eastAsia" w:ascii="黑体" w:hAnsi="黑体" w:eastAsia="黑体" w:cs="黑体"/>
          <w:sz w:val="32"/>
          <w:szCs w:val="32"/>
        </w:rPr>
        <w:t>附表8.3</w:t>
      </w:r>
    </w:p>
    <w:p w14:paraId="2DCA7D2C">
      <w:pPr>
        <w:spacing w:line="360" w:lineRule="auto"/>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诊断评估机构0-6岁儿童残疾诊断评估结果登记表</w:t>
      </w:r>
    </w:p>
    <w:p w14:paraId="47E5A4FF">
      <w:pPr>
        <w:spacing w:line="560" w:lineRule="exact"/>
        <w:ind w:right="105"/>
        <w:jc w:val="left"/>
        <w:rPr>
          <w:rFonts w:hint="eastAsia" w:ascii="仿宋" w:hAnsi="仿宋" w:eastAsia="仿宋" w:cs="仿宋"/>
          <w:sz w:val="24"/>
        </w:rPr>
      </w:pPr>
      <w:r>
        <w:rPr>
          <w:rFonts w:hint="eastAsia" w:ascii="仿宋" w:hAnsi="仿宋" w:eastAsia="仿宋" w:cs="仿宋"/>
          <w:sz w:val="24"/>
        </w:rPr>
        <w:t>机构名称                      登记时段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111"/>
        <w:gridCol w:w="701"/>
        <w:gridCol w:w="1064"/>
        <w:gridCol w:w="1222"/>
        <w:gridCol w:w="1802"/>
        <w:gridCol w:w="1384"/>
        <w:gridCol w:w="1908"/>
        <w:gridCol w:w="3192"/>
        <w:gridCol w:w="1188"/>
      </w:tblGrid>
      <w:tr w14:paraId="11FC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89" w:type="dxa"/>
            <w:noWrap w:val="0"/>
            <w:vAlign w:val="center"/>
          </w:tcPr>
          <w:p w14:paraId="7940C4E6">
            <w:pPr>
              <w:jc w:val="center"/>
              <w:rPr>
                <w:b/>
                <w:bCs/>
              </w:rPr>
            </w:pPr>
            <w:r>
              <w:rPr>
                <w:rFonts w:hint="eastAsia" w:cs="宋体"/>
                <w:b/>
                <w:bCs/>
              </w:rPr>
              <w:t>编号</w:t>
            </w:r>
          </w:p>
        </w:tc>
        <w:tc>
          <w:tcPr>
            <w:tcW w:w="1111" w:type="dxa"/>
            <w:noWrap w:val="0"/>
            <w:vAlign w:val="center"/>
          </w:tcPr>
          <w:p w14:paraId="30F7C611">
            <w:pPr>
              <w:jc w:val="center"/>
              <w:rPr>
                <w:b/>
                <w:bCs/>
              </w:rPr>
            </w:pPr>
            <w:r>
              <w:rPr>
                <w:rFonts w:hint="eastAsia" w:cs="宋体"/>
                <w:b/>
                <w:bCs/>
              </w:rPr>
              <w:t>儿童姓名</w:t>
            </w:r>
          </w:p>
        </w:tc>
        <w:tc>
          <w:tcPr>
            <w:tcW w:w="701" w:type="dxa"/>
            <w:noWrap w:val="0"/>
            <w:vAlign w:val="center"/>
          </w:tcPr>
          <w:p w14:paraId="2B5223BD">
            <w:pPr>
              <w:jc w:val="center"/>
              <w:rPr>
                <w:b/>
                <w:bCs/>
              </w:rPr>
            </w:pPr>
            <w:r>
              <w:rPr>
                <w:rFonts w:hint="eastAsia" w:cs="宋体"/>
                <w:b/>
                <w:bCs/>
              </w:rPr>
              <w:t>性别</w:t>
            </w:r>
          </w:p>
        </w:tc>
        <w:tc>
          <w:tcPr>
            <w:tcW w:w="1064" w:type="dxa"/>
            <w:noWrap w:val="0"/>
            <w:vAlign w:val="center"/>
          </w:tcPr>
          <w:p w14:paraId="6105C82C">
            <w:pPr>
              <w:jc w:val="center"/>
              <w:rPr>
                <w:b/>
                <w:bCs/>
              </w:rPr>
            </w:pPr>
            <w:r>
              <w:rPr>
                <w:rFonts w:hint="eastAsia" w:cs="宋体"/>
                <w:b/>
                <w:bCs/>
              </w:rPr>
              <w:t>出生日期</w:t>
            </w:r>
          </w:p>
        </w:tc>
        <w:tc>
          <w:tcPr>
            <w:tcW w:w="1222" w:type="dxa"/>
            <w:noWrap w:val="0"/>
            <w:vAlign w:val="center"/>
          </w:tcPr>
          <w:p w14:paraId="07C8FB66">
            <w:pPr>
              <w:jc w:val="center"/>
              <w:rPr>
                <w:b/>
                <w:bCs/>
              </w:rPr>
            </w:pPr>
            <w:r>
              <w:rPr>
                <w:rFonts w:hint="eastAsia" w:cs="宋体"/>
                <w:b/>
                <w:bCs/>
              </w:rPr>
              <w:t>母亲姓名</w:t>
            </w:r>
          </w:p>
        </w:tc>
        <w:tc>
          <w:tcPr>
            <w:tcW w:w="1802" w:type="dxa"/>
            <w:noWrap w:val="0"/>
            <w:vAlign w:val="center"/>
          </w:tcPr>
          <w:p w14:paraId="3E1BE650">
            <w:pPr>
              <w:jc w:val="center"/>
              <w:rPr>
                <w:b/>
                <w:bCs/>
              </w:rPr>
            </w:pPr>
            <w:r>
              <w:rPr>
                <w:rFonts w:hint="eastAsia" w:cs="宋体"/>
                <w:b/>
                <w:bCs/>
              </w:rPr>
              <w:t>联系电话</w:t>
            </w:r>
          </w:p>
        </w:tc>
        <w:tc>
          <w:tcPr>
            <w:tcW w:w="1384" w:type="dxa"/>
            <w:noWrap w:val="0"/>
            <w:vAlign w:val="center"/>
          </w:tcPr>
          <w:p w14:paraId="21C89D5F">
            <w:pPr>
              <w:jc w:val="center"/>
              <w:rPr>
                <w:b/>
                <w:bCs/>
              </w:rPr>
            </w:pPr>
            <w:r>
              <w:rPr>
                <w:rFonts w:hint="eastAsia" w:cs="宋体"/>
                <w:b/>
                <w:bCs/>
              </w:rPr>
              <w:t>转诊单位</w:t>
            </w:r>
          </w:p>
        </w:tc>
        <w:tc>
          <w:tcPr>
            <w:tcW w:w="1908" w:type="dxa"/>
            <w:noWrap w:val="0"/>
            <w:vAlign w:val="center"/>
          </w:tcPr>
          <w:p w14:paraId="31FEA846">
            <w:pPr>
              <w:jc w:val="center"/>
              <w:rPr>
                <w:b/>
                <w:bCs/>
              </w:rPr>
            </w:pPr>
            <w:r>
              <w:rPr>
                <w:rFonts w:hint="eastAsia" w:cs="宋体"/>
                <w:b/>
                <w:bCs/>
              </w:rPr>
              <w:t>疑似残疾类型</w:t>
            </w:r>
          </w:p>
        </w:tc>
        <w:tc>
          <w:tcPr>
            <w:tcW w:w="3192" w:type="dxa"/>
            <w:noWrap w:val="0"/>
            <w:vAlign w:val="center"/>
          </w:tcPr>
          <w:p w14:paraId="479119EC">
            <w:pPr>
              <w:jc w:val="center"/>
              <w:rPr>
                <w:b/>
                <w:bCs/>
              </w:rPr>
            </w:pPr>
            <w:r>
              <w:rPr>
                <w:rFonts w:hint="eastAsia" w:cs="宋体"/>
                <w:b/>
                <w:bCs/>
              </w:rPr>
              <w:t>诊断结果</w:t>
            </w:r>
          </w:p>
        </w:tc>
        <w:tc>
          <w:tcPr>
            <w:tcW w:w="1188" w:type="dxa"/>
            <w:noWrap w:val="0"/>
            <w:vAlign w:val="center"/>
          </w:tcPr>
          <w:p w14:paraId="66FD28E5">
            <w:pPr>
              <w:jc w:val="center"/>
              <w:rPr>
                <w:b/>
                <w:bCs/>
              </w:rPr>
            </w:pPr>
            <w:r>
              <w:rPr>
                <w:rFonts w:hint="eastAsia" w:cs="宋体"/>
                <w:b/>
                <w:bCs/>
              </w:rPr>
              <w:t>评估日期</w:t>
            </w:r>
          </w:p>
        </w:tc>
      </w:tr>
      <w:tr w14:paraId="2E88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89" w:type="dxa"/>
            <w:vMerge w:val="restart"/>
            <w:noWrap w:val="0"/>
            <w:vAlign w:val="center"/>
          </w:tcPr>
          <w:p w14:paraId="4FF84735"/>
        </w:tc>
        <w:tc>
          <w:tcPr>
            <w:tcW w:w="1111" w:type="dxa"/>
            <w:vMerge w:val="restart"/>
            <w:noWrap w:val="0"/>
            <w:vAlign w:val="center"/>
          </w:tcPr>
          <w:p w14:paraId="0E9031FF"/>
        </w:tc>
        <w:tc>
          <w:tcPr>
            <w:tcW w:w="701" w:type="dxa"/>
            <w:vMerge w:val="restart"/>
            <w:noWrap w:val="0"/>
            <w:vAlign w:val="center"/>
          </w:tcPr>
          <w:p w14:paraId="767BDA74"/>
        </w:tc>
        <w:tc>
          <w:tcPr>
            <w:tcW w:w="1064" w:type="dxa"/>
            <w:vMerge w:val="restart"/>
            <w:noWrap w:val="0"/>
            <w:vAlign w:val="center"/>
          </w:tcPr>
          <w:p w14:paraId="566530D9"/>
        </w:tc>
        <w:tc>
          <w:tcPr>
            <w:tcW w:w="1222" w:type="dxa"/>
            <w:vMerge w:val="restart"/>
            <w:noWrap w:val="0"/>
            <w:vAlign w:val="top"/>
          </w:tcPr>
          <w:p w14:paraId="20244AD7"/>
        </w:tc>
        <w:tc>
          <w:tcPr>
            <w:tcW w:w="1802" w:type="dxa"/>
            <w:vMerge w:val="restart"/>
            <w:noWrap w:val="0"/>
            <w:vAlign w:val="center"/>
          </w:tcPr>
          <w:p w14:paraId="18D463EC"/>
        </w:tc>
        <w:tc>
          <w:tcPr>
            <w:tcW w:w="1384" w:type="dxa"/>
            <w:vMerge w:val="restart"/>
            <w:noWrap w:val="0"/>
            <w:vAlign w:val="center"/>
          </w:tcPr>
          <w:p w14:paraId="7863BE84">
            <w:pPr>
              <w:rPr>
                <w:rFonts w:ascii="宋体"/>
              </w:rPr>
            </w:pPr>
          </w:p>
        </w:tc>
        <w:tc>
          <w:tcPr>
            <w:tcW w:w="1908" w:type="dxa"/>
            <w:vMerge w:val="restart"/>
            <w:noWrap w:val="0"/>
            <w:vAlign w:val="center"/>
          </w:tcPr>
          <w:p w14:paraId="230C97A6">
            <w:pPr>
              <w:rPr>
                <w:rFonts w:ascii="宋体"/>
              </w:rPr>
            </w:pPr>
          </w:p>
        </w:tc>
        <w:tc>
          <w:tcPr>
            <w:tcW w:w="3192" w:type="dxa"/>
            <w:noWrap w:val="0"/>
            <w:vAlign w:val="center"/>
          </w:tcPr>
          <w:p w14:paraId="47D3931F">
            <w:pPr>
              <w:rPr>
                <w:rFonts w:hint="eastAsia" w:ascii="仿宋" w:hAnsi="仿宋" w:eastAsia="仿宋" w:cs="仿宋"/>
                <w:u w:val="single"/>
              </w:rPr>
            </w:pPr>
            <w:r>
              <w:rPr>
                <w:rFonts w:hint="eastAsia" w:ascii="仿宋" w:hAnsi="仿宋" w:eastAsia="仿宋" w:cs="仿宋"/>
              </w:rPr>
              <w:t>□正常</w:t>
            </w:r>
          </w:p>
        </w:tc>
        <w:tc>
          <w:tcPr>
            <w:tcW w:w="1188" w:type="dxa"/>
            <w:noWrap w:val="0"/>
            <w:vAlign w:val="center"/>
          </w:tcPr>
          <w:p w14:paraId="63C7A64C">
            <w:pPr>
              <w:rPr>
                <w:u w:val="single"/>
              </w:rPr>
            </w:pPr>
          </w:p>
        </w:tc>
      </w:tr>
      <w:tr w14:paraId="572F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89" w:type="dxa"/>
            <w:vMerge w:val="continue"/>
            <w:noWrap w:val="0"/>
            <w:vAlign w:val="center"/>
          </w:tcPr>
          <w:p w14:paraId="7ADDF4F4"/>
        </w:tc>
        <w:tc>
          <w:tcPr>
            <w:tcW w:w="1111" w:type="dxa"/>
            <w:vMerge w:val="continue"/>
            <w:noWrap w:val="0"/>
            <w:vAlign w:val="center"/>
          </w:tcPr>
          <w:p w14:paraId="07990DBB"/>
        </w:tc>
        <w:tc>
          <w:tcPr>
            <w:tcW w:w="701" w:type="dxa"/>
            <w:vMerge w:val="continue"/>
            <w:noWrap w:val="0"/>
            <w:vAlign w:val="center"/>
          </w:tcPr>
          <w:p w14:paraId="7519C925"/>
        </w:tc>
        <w:tc>
          <w:tcPr>
            <w:tcW w:w="1064" w:type="dxa"/>
            <w:vMerge w:val="continue"/>
            <w:noWrap w:val="0"/>
            <w:vAlign w:val="center"/>
          </w:tcPr>
          <w:p w14:paraId="30C6417D"/>
        </w:tc>
        <w:tc>
          <w:tcPr>
            <w:tcW w:w="1222" w:type="dxa"/>
            <w:vMerge w:val="continue"/>
            <w:noWrap w:val="0"/>
            <w:vAlign w:val="top"/>
          </w:tcPr>
          <w:p w14:paraId="3A2D1C4C"/>
        </w:tc>
        <w:tc>
          <w:tcPr>
            <w:tcW w:w="1802" w:type="dxa"/>
            <w:vMerge w:val="continue"/>
            <w:noWrap w:val="0"/>
            <w:vAlign w:val="center"/>
          </w:tcPr>
          <w:p w14:paraId="042D2297"/>
        </w:tc>
        <w:tc>
          <w:tcPr>
            <w:tcW w:w="1384" w:type="dxa"/>
            <w:vMerge w:val="continue"/>
            <w:noWrap w:val="0"/>
            <w:vAlign w:val="center"/>
          </w:tcPr>
          <w:p w14:paraId="1E2E9939"/>
        </w:tc>
        <w:tc>
          <w:tcPr>
            <w:tcW w:w="1908" w:type="dxa"/>
            <w:vMerge w:val="continue"/>
            <w:noWrap w:val="0"/>
            <w:vAlign w:val="center"/>
          </w:tcPr>
          <w:p w14:paraId="229B7F06"/>
        </w:tc>
        <w:tc>
          <w:tcPr>
            <w:tcW w:w="3192" w:type="dxa"/>
            <w:noWrap w:val="0"/>
            <w:vAlign w:val="center"/>
          </w:tcPr>
          <w:p w14:paraId="5687F3CA">
            <w:pPr>
              <w:rPr>
                <w:rFonts w:hint="eastAsia" w:ascii="仿宋" w:hAnsi="仿宋" w:eastAsia="仿宋" w:cs="仿宋"/>
                <w:u w:val="single"/>
              </w:rPr>
            </w:pPr>
            <w:r>
              <w:rPr>
                <w:rFonts w:hint="eastAsia" w:ascii="仿宋" w:hAnsi="仿宋" w:eastAsia="仿宋" w:cs="仿宋"/>
              </w:rPr>
              <w:t>□残疾，确诊残疾类型：</w:t>
            </w:r>
          </w:p>
          <w:p w14:paraId="4C65FC9A">
            <w:pPr>
              <w:rPr>
                <w:rFonts w:hint="eastAsia" w:ascii="仿宋" w:hAnsi="仿宋" w:eastAsia="仿宋" w:cs="仿宋"/>
              </w:rPr>
            </w:pPr>
            <w:r>
              <w:rPr>
                <w:rFonts w:hint="eastAsia" w:ascii="仿宋" w:hAnsi="仿宋" w:eastAsia="仿宋" w:cs="仿宋"/>
              </w:rPr>
              <w:t>家长是否愿意康复：□是□否</w:t>
            </w:r>
          </w:p>
        </w:tc>
        <w:tc>
          <w:tcPr>
            <w:tcW w:w="1188" w:type="dxa"/>
            <w:noWrap w:val="0"/>
            <w:vAlign w:val="center"/>
          </w:tcPr>
          <w:p w14:paraId="5F1A8FF4">
            <w:pPr>
              <w:widowControl/>
              <w:jc w:val="left"/>
              <w:rPr>
                <w:rFonts w:ascii="宋体"/>
              </w:rPr>
            </w:pPr>
          </w:p>
          <w:p w14:paraId="59BB0D05">
            <w:pPr>
              <w:rPr>
                <w:rFonts w:ascii="宋体"/>
              </w:rPr>
            </w:pPr>
          </w:p>
        </w:tc>
      </w:tr>
      <w:tr w14:paraId="5A22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889" w:type="dxa"/>
            <w:vMerge w:val="restart"/>
            <w:noWrap w:val="0"/>
            <w:vAlign w:val="center"/>
          </w:tcPr>
          <w:p w14:paraId="7D86DEE1"/>
        </w:tc>
        <w:tc>
          <w:tcPr>
            <w:tcW w:w="1111" w:type="dxa"/>
            <w:vMerge w:val="restart"/>
            <w:noWrap w:val="0"/>
            <w:vAlign w:val="center"/>
          </w:tcPr>
          <w:p w14:paraId="6ECAADA5"/>
        </w:tc>
        <w:tc>
          <w:tcPr>
            <w:tcW w:w="701" w:type="dxa"/>
            <w:vMerge w:val="restart"/>
            <w:noWrap w:val="0"/>
            <w:vAlign w:val="center"/>
          </w:tcPr>
          <w:p w14:paraId="1A6428A1"/>
        </w:tc>
        <w:tc>
          <w:tcPr>
            <w:tcW w:w="1064" w:type="dxa"/>
            <w:vMerge w:val="restart"/>
            <w:noWrap w:val="0"/>
            <w:vAlign w:val="center"/>
          </w:tcPr>
          <w:p w14:paraId="689267AF"/>
        </w:tc>
        <w:tc>
          <w:tcPr>
            <w:tcW w:w="1222" w:type="dxa"/>
            <w:vMerge w:val="restart"/>
            <w:noWrap w:val="0"/>
            <w:vAlign w:val="top"/>
          </w:tcPr>
          <w:p w14:paraId="0215B837"/>
        </w:tc>
        <w:tc>
          <w:tcPr>
            <w:tcW w:w="1802" w:type="dxa"/>
            <w:vMerge w:val="restart"/>
            <w:noWrap w:val="0"/>
            <w:vAlign w:val="center"/>
          </w:tcPr>
          <w:p w14:paraId="17EA85A1"/>
        </w:tc>
        <w:tc>
          <w:tcPr>
            <w:tcW w:w="1384" w:type="dxa"/>
            <w:vMerge w:val="restart"/>
            <w:noWrap w:val="0"/>
            <w:vAlign w:val="center"/>
          </w:tcPr>
          <w:p w14:paraId="7FFF073E">
            <w:pPr>
              <w:rPr>
                <w:rFonts w:ascii="宋体"/>
              </w:rPr>
            </w:pPr>
          </w:p>
        </w:tc>
        <w:tc>
          <w:tcPr>
            <w:tcW w:w="1908" w:type="dxa"/>
            <w:vMerge w:val="restart"/>
            <w:noWrap w:val="0"/>
            <w:vAlign w:val="center"/>
          </w:tcPr>
          <w:p w14:paraId="2A584960">
            <w:pPr>
              <w:rPr>
                <w:rFonts w:ascii="宋体"/>
              </w:rPr>
            </w:pPr>
          </w:p>
        </w:tc>
        <w:tc>
          <w:tcPr>
            <w:tcW w:w="3192" w:type="dxa"/>
            <w:noWrap w:val="0"/>
            <w:vAlign w:val="center"/>
          </w:tcPr>
          <w:p w14:paraId="2179F5C7">
            <w:pPr>
              <w:rPr>
                <w:rFonts w:hint="eastAsia" w:ascii="仿宋" w:hAnsi="仿宋" w:eastAsia="仿宋" w:cs="仿宋"/>
                <w:u w:val="single"/>
              </w:rPr>
            </w:pPr>
            <w:r>
              <w:rPr>
                <w:rFonts w:hint="eastAsia" w:ascii="仿宋" w:hAnsi="仿宋" w:eastAsia="仿宋" w:cs="仿宋"/>
              </w:rPr>
              <w:t>□正常</w:t>
            </w:r>
          </w:p>
        </w:tc>
        <w:tc>
          <w:tcPr>
            <w:tcW w:w="1188" w:type="dxa"/>
            <w:noWrap w:val="0"/>
            <w:vAlign w:val="center"/>
          </w:tcPr>
          <w:p w14:paraId="2F7B533B">
            <w:pPr>
              <w:rPr>
                <w:u w:val="single"/>
              </w:rPr>
            </w:pPr>
          </w:p>
        </w:tc>
      </w:tr>
      <w:tr w14:paraId="47FF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89" w:type="dxa"/>
            <w:vMerge w:val="continue"/>
            <w:noWrap w:val="0"/>
            <w:vAlign w:val="center"/>
          </w:tcPr>
          <w:p w14:paraId="3F6B6CEC"/>
        </w:tc>
        <w:tc>
          <w:tcPr>
            <w:tcW w:w="1111" w:type="dxa"/>
            <w:vMerge w:val="continue"/>
            <w:noWrap w:val="0"/>
            <w:vAlign w:val="center"/>
          </w:tcPr>
          <w:p w14:paraId="69260027"/>
        </w:tc>
        <w:tc>
          <w:tcPr>
            <w:tcW w:w="701" w:type="dxa"/>
            <w:vMerge w:val="continue"/>
            <w:noWrap w:val="0"/>
            <w:vAlign w:val="center"/>
          </w:tcPr>
          <w:p w14:paraId="40EE9D88"/>
        </w:tc>
        <w:tc>
          <w:tcPr>
            <w:tcW w:w="1064" w:type="dxa"/>
            <w:vMerge w:val="continue"/>
            <w:noWrap w:val="0"/>
            <w:vAlign w:val="center"/>
          </w:tcPr>
          <w:p w14:paraId="15C686D0"/>
        </w:tc>
        <w:tc>
          <w:tcPr>
            <w:tcW w:w="1222" w:type="dxa"/>
            <w:vMerge w:val="continue"/>
            <w:noWrap w:val="0"/>
            <w:vAlign w:val="top"/>
          </w:tcPr>
          <w:p w14:paraId="4C91B499"/>
        </w:tc>
        <w:tc>
          <w:tcPr>
            <w:tcW w:w="1802" w:type="dxa"/>
            <w:vMerge w:val="continue"/>
            <w:noWrap w:val="0"/>
            <w:vAlign w:val="center"/>
          </w:tcPr>
          <w:p w14:paraId="5826D4B4"/>
        </w:tc>
        <w:tc>
          <w:tcPr>
            <w:tcW w:w="1384" w:type="dxa"/>
            <w:vMerge w:val="continue"/>
            <w:noWrap w:val="0"/>
            <w:vAlign w:val="center"/>
          </w:tcPr>
          <w:p w14:paraId="1BC1BD77"/>
        </w:tc>
        <w:tc>
          <w:tcPr>
            <w:tcW w:w="1908" w:type="dxa"/>
            <w:vMerge w:val="continue"/>
            <w:noWrap w:val="0"/>
            <w:vAlign w:val="center"/>
          </w:tcPr>
          <w:p w14:paraId="7E1BF721"/>
        </w:tc>
        <w:tc>
          <w:tcPr>
            <w:tcW w:w="3192" w:type="dxa"/>
            <w:noWrap w:val="0"/>
            <w:vAlign w:val="center"/>
          </w:tcPr>
          <w:p w14:paraId="40312C49">
            <w:pPr>
              <w:rPr>
                <w:rFonts w:hint="eastAsia" w:ascii="仿宋" w:hAnsi="仿宋" w:eastAsia="仿宋" w:cs="仿宋"/>
                <w:u w:val="single"/>
              </w:rPr>
            </w:pPr>
            <w:r>
              <w:rPr>
                <w:rFonts w:hint="eastAsia" w:ascii="仿宋" w:hAnsi="仿宋" w:eastAsia="仿宋" w:cs="仿宋"/>
              </w:rPr>
              <w:t>□残疾，</w:t>
            </w:r>
          </w:p>
          <w:p w14:paraId="79646ADA">
            <w:pPr>
              <w:rPr>
                <w:rFonts w:hint="eastAsia" w:ascii="仿宋" w:hAnsi="仿宋" w:eastAsia="仿宋" w:cs="仿宋"/>
              </w:rPr>
            </w:pPr>
            <w:r>
              <w:rPr>
                <w:rFonts w:hint="eastAsia" w:ascii="仿宋" w:hAnsi="仿宋" w:eastAsia="仿宋" w:cs="仿宋"/>
              </w:rPr>
              <w:t>家长是否愿意康复：□是□否</w:t>
            </w:r>
          </w:p>
        </w:tc>
        <w:tc>
          <w:tcPr>
            <w:tcW w:w="1188" w:type="dxa"/>
            <w:noWrap w:val="0"/>
            <w:vAlign w:val="center"/>
          </w:tcPr>
          <w:p w14:paraId="091EC570">
            <w:pPr>
              <w:widowControl/>
              <w:jc w:val="left"/>
              <w:rPr>
                <w:rFonts w:ascii="宋体"/>
              </w:rPr>
            </w:pPr>
          </w:p>
          <w:p w14:paraId="5D918F06">
            <w:pPr>
              <w:rPr>
                <w:rFonts w:ascii="宋体"/>
              </w:rPr>
            </w:pPr>
          </w:p>
        </w:tc>
      </w:tr>
      <w:tr w14:paraId="4AEF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889" w:type="dxa"/>
            <w:vMerge w:val="restart"/>
            <w:noWrap w:val="0"/>
            <w:vAlign w:val="center"/>
          </w:tcPr>
          <w:p w14:paraId="6A265AC1"/>
        </w:tc>
        <w:tc>
          <w:tcPr>
            <w:tcW w:w="1111" w:type="dxa"/>
            <w:vMerge w:val="restart"/>
            <w:noWrap w:val="0"/>
            <w:vAlign w:val="center"/>
          </w:tcPr>
          <w:p w14:paraId="1BF03390"/>
        </w:tc>
        <w:tc>
          <w:tcPr>
            <w:tcW w:w="701" w:type="dxa"/>
            <w:vMerge w:val="restart"/>
            <w:noWrap w:val="0"/>
            <w:vAlign w:val="center"/>
          </w:tcPr>
          <w:p w14:paraId="265829DF"/>
        </w:tc>
        <w:tc>
          <w:tcPr>
            <w:tcW w:w="1064" w:type="dxa"/>
            <w:vMerge w:val="restart"/>
            <w:noWrap w:val="0"/>
            <w:vAlign w:val="center"/>
          </w:tcPr>
          <w:p w14:paraId="68E65BCF"/>
        </w:tc>
        <w:tc>
          <w:tcPr>
            <w:tcW w:w="1222" w:type="dxa"/>
            <w:vMerge w:val="restart"/>
            <w:noWrap w:val="0"/>
            <w:vAlign w:val="top"/>
          </w:tcPr>
          <w:p w14:paraId="68E0BB02"/>
        </w:tc>
        <w:tc>
          <w:tcPr>
            <w:tcW w:w="1802" w:type="dxa"/>
            <w:vMerge w:val="restart"/>
            <w:noWrap w:val="0"/>
            <w:vAlign w:val="center"/>
          </w:tcPr>
          <w:p w14:paraId="1B2F6934"/>
        </w:tc>
        <w:tc>
          <w:tcPr>
            <w:tcW w:w="1384" w:type="dxa"/>
            <w:vMerge w:val="restart"/>
            <w:noWrap w:val="0"/>
            <w:vAlign w:val="center"/>
          </w:tcPr>
          <w:p w14:paraId="3B7AD7CB">
            <w:pPr>
              <w:rPr>
                <w:rFonts w:ascii="宋体"/>
              </w:rPr>
            </w:pPr>
          </w:p>
        </w:tc>
        <w:tc>
          <w:tcPr>
            <w:tcW w:w="1908" w:type="dxa"/>
            <w:vMerge w:val="restart"/>
            <w:noWrap w:val="0"/>
            <w:vAlign w:val="center"/>
          </w:tcPr>
          <w:p w14:paraId="5F9D74A0">
            <w:pPr>
              <w:rPr>
                <w:rFonts w:ascii="宋体"/>
              </w:rPr>
            </w:pPr>
          </w:p>
        </w:tc>
        <w:tc>
          <w:tcPr>
            <w:tcW w:w="3192" w:type="dxa"/>
            <w:noWrap w:val="0"/>
            <w:vAlign w:val="center"/>
          </w:tcPr>
          <w:p w14:paraId="109D46A3">
            <w:pPr>
              <w:rPr>
                <w:rFonts w:hint="eastAsia" w:ascii="仿宋" w:hAnsi="仿宋" w:eastAsia="仿宋" w:cs="仿宋"/>
                <w:u w:val="single"/>
              </w:rPr>
            </w:pPr>
            <w:r>
              <w:rPr>
                <w:rFonts w:hint="eastAsia" w:ascii="仿宋" w:hAnsi="仿宋" w:eastAsia="仿宋" w:cs="仿宋"/>
              </w:rPr>
              <w:t>□正常</w:t>
            </w:r>
          </w:p>
        </w:tc>
        <w:tc>
          <w:tcPr>
            <w:tcW w:w="1188" w:type="dxa"/>
            <w:noWrap w:val="0"/>
            <w:vAlign w:val="center"/>
          </w:tcPr>
          <w:p w14:paraId="48A1B473">
            <w:pPr>
              <w:rPr>
                <w:u w:val="single"/>
              </w:rPr>
            </w:pPr>
          </w:p>
        </w:tc>
      </w:tr>
      <w:tr w14:paraId="2A34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89" w:type="dxa"/>
            <w:vMerge w:val="continue"/>
            <w:noWrap w:val="0"/>
            <w:vAlign w:val="center"/>
          </w:tcPr>
          <w:p w14:paraId="100DFBB1"/>
        </w:tc>
        <w:tc>
          <w:tcPr>
            <w:tcW w:w="1111" w:type="dxa"/>
            <w:vMerge w:val="continue"/>
            <w:noWrap w:val="0"/>
            <w:vAlign w:val="center"/>
          </w:tcPr>
          <w:p w14:paraId="65CC795F"/>
        </w:tc>
        <w:tc>
          <w:tcPr>
            <w:tcW w:w="701" w:type="dxa"/>
            <w:vMerge w:val="continue"/>
            <w:noWrap w:val="0"/>
            <w:vAlign w:val="center"/>
          </w:tcPr>
          <w:p w14:paraId="75599367"/>
        </w:tc>
        <w:tc>
          <w:tcPr>
            <w:tcW w:w="1064" w:type="dxa"/>
            <w:vMerge w:val="continue"/>
            <w:noWrap w:val="0"/>
            <w:vAlign w:val="center"/>
          </w:tcPr>
          <w:p w14:paraId="500080AE"/>
        </w:tc>
        <w:tc>
          <w:tcPr>
            <w:tcW w:w="1222" w:type="dxa"/>
            <w:vMerge w:val="continue"/>
            <w:noWrap w:val="0"/>
            <w:vAlign w:val="top"/>
          </w:tcPr>
          <w:p w14:paraId="2EFC4DC1"/>
        </w:tc>
        <w:tc>
          <w:tcPr>
            <w:tcW w:w="1802" w:type="dxa"/>
            <w:vMerge w:val="continue"/>
            <w:noWrap w:val="0"/>
            <w:vAlign w:val="center"/>
          </w:tcPr>
          <w:p w14:paraId="61120F3C"/>
        </w:tc>
        <w:tc>
          <w:tcPr>
            <w:tcW w:w="1384" w:type="dxa"/>
            <w:vMerge w:val="continue"/>
            <w:noWrap w:val="0"/>
            <w:vAlign w:val="center"/>
          </w:tcPr>
          <w:p w14:paraId="277F89F2"/>
        </w:tc>
        <w:tc>
          <w:tcPr>
            <w:tcW w:w="1908" w:type="dxa"/>
            <w:vMerge w:val="continue"/>
            <w:noWrap w:val="0"/>
            <w:vAlign w:val="center"/>
          </w:tcPr>
          <w:p w14:paraId="0534F1F4"/>
        </w:tc>
        <w:tc>
          <w:tcPr>
            <w:tcW w:w="3192" w:type="dxa"/>
            <w:noWrap w:val="0"/>
            <w:vAlign w:val="center"/>
          </w:tcPr>
          <w:p w14:paraId="5C4EE0F3">
            <w:pPr>
              <w:rPr>
                <w:rFonts w:hint="eastAsia" w:ascii="仿宋" w:hAnsi="仿宋" w:eastAsia="仿宋" w:cs="仿宋"/>
                <w:u w:val="single"/>
              </w:rPr>
            </w:pPr>
            <w:r>
              <w:rPr>
                <w:rFonts w:hint="eastAsia" w:ascii="仿宋" w:hAnsi="仿宋" w:eastAsia="仿宋" w:cs="仿宋"/>
              </w:rPr>
              <w:t>□残疾，</w:t>
            </w:r>
          </w:p>
          <w:p w14:paraId="07239CDE">
            <w:pPr>
              <w:rPr>
                <w:rFonts w:hint="eastAsia" w:ascii="仿宋" w:hAnsi="仿宋" w:eastAsia="仿宋" w:cs="仿宋"/>
              </w:rPr>
            </w:pPr>
            <w:r>
              <w:rPr>
                <w:rFonts w:hint="eastAsia" w:ascii="仿宋" w:hAnsi="仿宋" w:eastAsia="仿宋" w:cs="仿宋"/>
              </w:rPr>
              <w:t>家长是否愿意康复：□是□否</w:t>
            </w:r>
          </w:p>
        </w:tc>
        <w:tc>
          <w:tcPr>
            <w:tcW w:w="1188" w:type="dxa"/>
            <w:noWrap w:val="0"/>
            <w:vAlign w:val="center"/>
          </w:tcPr>
          <w:p w14:paraId="7BFCC954">
            <w:pPr>
              <w:widowControl/>
              <w:jc w:val="left"/>
              <w:rPr>
                <w:rFonts w:ascii="宋体"/>
              </w:rPr>
            </w:pPr>
          </w:p>
          <w:p w14:paraId="4904E0F7">
            <w:pPr>
              <w:rPr>
                <w:rFonts w:ascii="宋体"/>
              </w:rPr>
            </w:pPr>
          </w:p>
        </w:tc>
      </w:tr>
      <w:tr w14:paraId="0A2E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9" w:type="dxa"/>
            <w:vMerge w:val="restart"/>
            <w:noWrap w:val="0"/>
            <w:vAlign w:val="center"/>
          </w:tcPr>
          <w:p w14:paraId="0F14B76F"/>
        </w:tc>
        <w:tc>
          <w:tcPr>
            <w:tcW w:w="1111" w:type="dxa"/>
            <w:vMerge w:val="restart"/>
            <w:noWrap w:val="0"/>
            <w:vAlign w:val="center"/>
          </w:tcPr>
          <w:p w14:paraId="7E183829"/>
        </w:tc>
        <w:tc>
          <w:tcPr>
            <w:tcW w:w="701" w:type="dxa"/>
            <w:vMerge w:val="restart"/>
            <w:noWrap w:val="0"/>
            <w:vAlign w:val="center"/>
          </w:tcPr>
          <w:p w14:paraId="5B1673B7"/>
        </w:tc>
        <w:tc>
          <w:tcPr>
            <w:tcW w:w="1064" w:type="dxa"/>
            <w:vMerge w:val="restart"/>
            <w:noWrap w:val="0"/>
            <w:vAlign w:val="center"/>
          </w:tcPr>
          <w:p w14:paraId="2F58C2F6"/>
        </w:tc>
        <w:tc>
          <w:tcPr>
            <w:tcW w:w="1222" w:type="dxa"/>
            <w:vMerge w:val="restart"/>
            <w:noWrap w:val="0"/>
            <w:vAlign w:val="top"/>
          </w:tcPr>
          <w:p w14:paraId="621EA15C"/>
        </w:tc>
        <w:tc>
          <w:tcPr>
            <w:tcW w:w="1802" w:type="dxa"/>
            <w:vMerge w:val="restart"/>
            <w:noWrap w:val="0"/>
            <w:vAlign w:val="center"/>
          </w:tcPr>
          <w:p w14:paraId="69CE7986"/>
        </w:tc>
        <w:tc>
          <w:tcPr>
            <w:tcW w:w="1384" w:type="dxa"/>
            <w:vMerge w:val="restart"/>
            <w:noWrap w:val="0"/>
            <w:vAlign w:val="center"/>
          </w:tcPr>
          <w:p w14:paraId="14A90895">
            <w:pPr>
              <w:rPr>
                <w:rFonts w:ascii="宋体"/>
              </w:rPr>
            </w:pPr>
          </w:p>
        </w:tc>
        <w:tc>
          <w:tcPr>
            <w:tcW w:w="1908" w:type="dxa"/>
            <w:vMerge w:val="restart"/>
            <w:noWrap w:val="0"/>
            <w:vAlign w:val="center"/>
          </w:tcPr>
          <w:p w14:paraId="0FD4002A">
            <w:pPr>
              <w:rPr>
                <w:rFonts w:ascii="宋体"/>
              </w:rPr>
            </w:pPr>
          </w:p>
        </w:tc>
        <w:tc>
          <w:tcPr>
            <w:tcW w:w="3192" w:type="dxa"/>
            <w:noWrap w:val="0"/>
            <w:vAlign w:val="center"/>
          </w:tcPr>
          <w:p w14:paraId="29A0FFC4">
            <w:pPr>
              <w:rPr>
                <w:rFonts w:hint="eastAsia" w:ascii="仿宋" w:hAnsi="仿宋" w:eastAsia="仿宋" w:cs="仿宋"/>
                <w:u w:val="single"/>
              </w:rPr>
            </w:pPr>
            <w:r>
              <w:rPr>
                <w:rFonts w:hint="eastAsia" w:ascii="仿宋" w:hAnsi="仿宋" w:eastAsia="仿宋" w:cs="仿宋"/>
              </w:rPr>
              <w:t>□正常</w:t>
            </w:r>
          </w:p>
        </w:tc>
        <w:tc>
          <w:tcPr>
            <w:tcW w:w="1188" w:type="dxa"/>
            <w:noWrap w:val="0"/>
            <w:vAlign w:val="center"/>
          </w:tcPr>
          <w:p w14:paraId="63CF53F9">
            <w:pPr>
              <w:rPr>
                <w:u w:val="single"/>
              </w:rPr>
            </w:pPr>
          </w:p>
        </w:tc>
      </w:tr>
      <w:tr w14:paraId="2A19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89" w:type="dxa"/>
            <w:vMerge w:val="continue"/>
            <w:noWrap w:val="0"/>
            <w:vAlign w:val="center"/>
          </w:tcPr>
          <w:p w14:paraId="3C814B59"/>
        </w:tc>
        <w:tc>
          <w:tcPr>
            <w:tcW w:w="1111" w:type="dxa"/>
            <w:vMerge w:val="continue"/>
            <w:noWrap w:val="0"/>
            <w:vAlign w:val="center"/>
          </w:tcPr>
          <w:p w14:paraId="5AE41A2F"/>
        </w:tc>
        <w:tc>
          <w:tcPr>
            <w:tcW w:w="701" w:type="dxa"/>
            <w:vMerge w:val="continue"/>
            <w:noWrap w:val="0"/>
            <w:vAlign w:val="center"/>
          </w:tcPr>
          <w:p w14:paraId="676347ED"/>
        </w:tc>
        <w:tc>
          <w:tcPr>
            <w:tcW w:w="1064" w:type="dxa"/>
            <w:vMerge w:val="continue"/>
            <w:noWrap w:val="0"/>
            <w:vAlign w:val="center"/>
          </w:tcPr>
          <w:p w14:paraId="13309DB1"/>
        </w:tc>
        <w:tc>
          <w:tcPr>
            <w:tcW w:w="1222" w:type="dxa"/>
            <w:vMerge w:val="continue"/>
            <w:noWrap w:val="0"/>
            <w:vAlign w:val="top"/>
          </w:tcPr>
          <w:p w14:paraId="621B2BA9"/>
        </w:tc>
        <w:tc>
          <w:tcPr>
            <w:tcW w:w="1802" w:type="dxa"/>
            <w:vMerge w:val="continue"/>
            <w:noWrap w:val="0"/>
            <w:vAlign w:val="center"/>
          </w:tcPr>
          <w:p w14:paraId="3BD0E43F"/>
        </w:tc>
        <w:tc>
          <w:tcPr>
            <w:tcW w:w="1384" w:type="dxa"/>
            <w:vMerge w:val="continue"/>
            <w:noWrap w:val="0"/>
            <w:vAlign w:val="center"/>
          </w:tcPr>
          <w:p w14:paraId="30670879"/>
        </w:tc>
        <w:tc>
          <w:tcPr>
            <w:tcW w:w="1908" w:type="dxa"/>
            <w:vMerge w:val="continue"/>
            <w:noWrap w:val="0"/>
            <w:vAlign w:val="center"/>
          </w:tcPr>
          <w:p w14:paraId="2B3B236D"/>
        </w:tc>
        <w:tc>
          <w:tcPr>
            <w:tcW w:w="3192" w:type="dxa"/>
            <w:noWrap w:val="0"/>
            <w:vAlign w:val="center"/>
          </w:tcPr>
          <w:p w14:paraId="6D975142">
            <w:pPr>
              <w:rPr>
                <w:rFonts w:hint="eastAsia" w:ascii="仿宋" w:hAnsi="仿宋" w:eastAsia="仿宋" w:cs="仿宋"/>
                <w:u w:val="single"/>
              </w:rPr>
            </w:pPr>
            <w:r>
              <w:rPr>
                <w:rFonts w:hint="eastAsia" w:ascii="仿宋" w:hAnsi="仿宋" w:eastAsia="仿宋" w:cs="仿宋"/>
              </w:rPr>
              <w:t>□残疾，</w:t>
            </w:r>
          </w:p>
          <w:p w14:paraId="7BCE61D2">
            <w:pPr>
              <w:rPr>
                <w:rFonts w:hint="eastAsia" w:ascii="仿宋" w:hAnsi="仿宋" w:eastAsia="仿宋" w:cs="仿宋"/>
              </w:rPr>
            </w:pPr>
            <w:r>
              <w:rPr>
                <w:rFonts w:hint="eastAsia" w:ascii="仿宋" w:hAnsi="仿宋" w:eastAsia="仿宋" w:cs="仿宋"/>
              </w:rPr>
              <w:t>家长是否愿意康复：□是□否</w:t>
            </w:r>
          </w:p>
        </w:tc>
        <w:tc>
          <w:tcPr>
            <w:tcW w:w="1188" w:type="dxa"/>
            <w:noWrap w:val="0"/>
            <w:vAlign w:val="center"/>
          </w:tcPr>
          <w:p w14:paraId="45191BD3">
            <w:pPr>
              <w:widowControl/>
              <w:jc w:val="left"/>
              <w:rPr>
                <w:rFonts w:ascii="宋体"/>
              </w:rPr>
            </w:pPr>
          </w:p>
          <w:p w14:paraId="64842375">
            <w:pPr>
              <w:rPr>
                <w:rFonts w:ascii="宋体"/>
              </w:rPr>
            </w:pPr>
          </w:p>
        </w:tc>
      </w:tr>
      <w:tr w14:paraId="0E88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89" w:type="dxa"/>
            <w:vMerge w:val="restart"/>
            <w:noWrap w:val="0"/>
            <w:vAlign w:val="center"/>
          </w:tcPr>
          <w:p w14:paraId="6F11E307"/>
        </w:tc>
        <w:tc>
          <w:tcPr>
            <w:tcW w:w="1111" w:type="dxa"/>
            <w:vMerge w:val="restart"/>
            <w:noWrap w:val="0"/>
            <w:vAlign w:val="center"/>
          </w:tcPr>
          <w:p w14:paraId="58A15AE5"/>
        </w:tc>
        <w:tc>
          <w:tcPr>
            <w:tcW w:w="701" w:type="dxa"/>
            <w:vMerge w:val="restart"/>
            <w:noWrap w:val="0"/>
            <w:vAlign w:val="center"/>
          </w:tcPr>
          <w:p w14:paraId="0C2E8520"/>
        </w:tc>
        <w:tc>
          <w:tcPr>
            <w:tcW w:w="1064" w:type="dxa"/>
            <w:vMerge w:val="restart"/>
            <w:noWrap w:val="0"/>
            <w:vAlign w:val="center"/>
          </w:tcPr>
          <w:p w14:paraId="13A1F371"/>
        </w:tc>
        <w:tc>
          <w:tcPr>
            <w:tcW w:w="1222" w:type="dxa"/>
            <w:vMerge w:val="restart"/>
            <w:noWrap w:val="0"/>
            <w:vAlign w:val="top"/>
          </w:tcPr>
          <w:p w14:paraId="61845F06"/>
        </w:tc>
        <w:tc>
          <w:tcPr>
            <w:tcW w:w="1802" w:type="dxa"/>
            <w:vMerge w:val="restart"/>
            <w:noWrap w:val="0"/>
            <w:vAlign w:val="center"/>
          </w:tcPr>
          <w:p w14:paraId="3B25C806"/>
        </w:tc>
        <w:tc>
          <w:tcPr>
            <w:tcW w:w="1384" w:type="dxa"/>
            <w:vMerge w:val="restart"/>
            <w:noWrap w:val="0"/>
            <w:vAlign w:val="center"/>
          </w:tcPr>
          <w:p w14:paraId="6D4D19FC">
            <w:pPr>
              <w:rPr>
                <w:rFonts w:ascii="宋体"/>
              </w:rPr>
            </w:pPr>
          </w:p>
        </w:tc>
        <w:tc>
          <w:tcPr>
            <w:tcW w:w="1908" w:type="dxa"/>
            <w:vMerge w:val="restart"/>
            <w:noWrap w:val="0"/>
            <w:vAlign w:val="center"/>
          </w:tcPr>
          <w:p w14:paraId="7491D810">
            <w:pPr>
              <w:rPr>
                <w:rFonts w:ascii="宋体"/>
              </w:rPr>
            </w:pPr>
          </w:p>
        </w:tc>
        <w:tc>
          <w:tcPr>
            <w:tcW w:w="3192" w:type="dxa"/>
            <w:noWrap w:val="0"/>
            <w:vAlign w:val="center"/>
          </w:tcPr>
          <w:p w14:paraId="1D3F7346">
            <w:pPr>
              <w:rPr>
                <w:rFonts w:hint="eastAsia" w:ascii="仿宋" w:hAnsi="仿宋" w:eastAsia="仿宋" w:cs="仿宋"/>
                <w:u w:val="single"/>
              </w:rPr>
            </w:pPr>
            <w:r>
              <w:rPr>
                <w:rFonts w:hint="eastAsia" w:ascii="仿宋" w:hAnsi="仿宋" w:eastAsia="仿宋" w:cs="仿宋"/>
              </w:rPr>
              <w:t>□正常</w:t>
            </w:r>
          </w:p>
        </w:tc>
        <w:tc>
          <w:tcPr>
            <w:tcW w:w="1188" w:type="dxa"/>
            <w:noWrap w:val="0"/>
            <w:vAlign w:val="center"/>
          </w:tcPr>
          <w:p w14:paraId="1C29E98E">
            <w:pPr>
              <w:rPr>
                <w:u w:val="single"/>
              </w:rPr>
            </w:pPr>
          </w:p>
        </w:tc>
      </w:tr>
      <w:tr w14:paraId="7C46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89" w:type="dxa"/>
            <w:vMerge w:val="continue"/>
            <w:noWrap w:val="0"/>
            <w:vAlign w:val="center"/>
          </w:tcPr>
          <w:p w14:paraId="73ED1B4F"/>
        </w:tc>
        <w:tc>
          <w:tcPr>
            <w:tcW w:w="1111" w:type="dxa"/>
            <w:vMerge w:val="continue"/>
            <w:noWrap w:val="0"/>
            <w:vAlign w:val="center"/>
          </w:tcPr>
          <w:p w14:paraId="34764BBD"/>
        </w:tc>
        <w:tc>
          <w:tcPr>
            <w:tcW w:w="701" w:type="dxa"/>
            <w:vMerge w:val="continue"/>
            <w:noWrap w:val="0"/>
            <w:vAlign w:val="center"/>
          </w:tcPr>
          <w:p w14:paraId="5EA46ED2"/>
        </w:tc>
        <w:tc>
          <w:tcPr>
            <w:tcW w:w="1064" w:type="dxa"/>
            <w:vMerge w:val="continue"/>
            <w:noWrap w:val="0"/>
            <w:vAlign w:val="center"/>
          </w:tcPr>
          <w:p w14:paraId="565C9B9D"/>
        </w:tc>
        <w:tc>
          <w:tcPr>
            <w:tcW w:w="1222" w:type="dxa"/>
            <w:vMerge w:val="continue"/>
            <w:noWrap w:val="0"/>
            <w:vAlign w:val="top"/>
          </w:tcPr>
          <w:p w14:paraId="77E47726"/>
        </w:tc>
        <w:tc>
          <w:tcPr>
            <w:tcW w:w="1802" w:type="dxa"/>
            <w:vMerge w:val="continue"/>
            <w:noWrap w:val="0"/>
            <w:vAlign w:val="center"/>
          </w:tcPr>
          <w:p w14:paraId="08341B9A"/>
        </w:tc>
        <w:tc>
          <w:tcPr>
            <w:tcW w:w="1384" w:type="dxa"/>
            <w:vMerge w:val="continue"/>
            <w:noWrap w:val="0"/>
            <w:vAlign w:val="center"/>
          </w:tcPr>
          <w:p w14:paraId="5911CF28"/>
        </w:tc>
        <w:tc>
          <w:tcPr>
            <w:tcW w:w="1908" w:type="dxa"/>
            <w:vMerge w:val="continue"/>
            <w:noWrap w:val="0"/>
            <w:vAlign w:val="center"/>
          </w:tcPr>
          <w:p w14:paraId="7977ADF3"/>
        </w:tc>
        <w:tc>
          <w:tcPr>
            <w:tcW w:w="3192" w:type="dxa"/>
            <w:noWrap w:val="0"/>
            <w:vAlign w:val="center"/>
          </w:tcPr>
          <w:p w14:paraId="66CCA2F0">
            <w:pPr>
              <w:rPr>
                <w:rFonts w:hint="eastAsia" w:ascii="仿宋" w:hAnsi="仿宋" w:eastAsia="仿宋" w:cs="仿宋"/>
                <w:u w:val="single"/>
              </w:rPr>
            </w:pPr>
            <w:r>
              <w:rPr>
                <w:rFonts w:hint="eastAsia" w:ascii="仿宋" w:hAnsi="仿宋" w:eastAsia="仿宋" w:cs="仿宋"/>
              </w:rPr>
              <w:t>□残疾，</w:t>
            </w:r>
          </w:p>
          <w:p w14:paraId="41B60E01">
            <w:pPr>
              <w:rPr>
                <w:rFonts w:hint="eastAsia" w:ascii="仿宋" w:hAnsi="仿宋" w:eastAsia="仿宋" w:cs="仿宋"/>
              </w:rPr>
            </w:pPr>
            <w:r>
              <w:rPr>
                <w:rFonts w:hint="eastAsia" w:ascii="仿宋" w:hAnsi="仿宋" w:eastAsia="仿宋" w:cs="仿宋"/>
              </w:rPr>
              <w:t>家长是否愿意康复：□是□否</w:t>
            </w:r>
          </w:p>
        </w:tc>
        <w:tc>
          <w:tcPr>
            <w:tcW w:w="1188" w:type="dxa"/>
            <w:noWrap w:val="0"/>
            <w:vAlign w:val="center"/>
          </w:tcPr>
          <w:p w14:paraId="71D96912">
            <w:pPr>
              <w:widowControl/>
              <w:jc w:val="left"/>
              <w:rPr>
                <w:rFonts w:ascii="宋体"/>
              </w:rPr>
            </w:pPr>
          </w:p>
          <w:p w14:paraId="28DF8D3F">
            <w:pPr>
              <w:rPr>
                <w:rFonts w:ascii="宋体"/>
              </w:rPr>
            </w:pPr>
          </w:p>
        </w:tc>
      </w:tr>
    </w:tbl>
    <w:p w14:paraId="27BF3F78">
      <w:pPr>
        <w:ind w:left="1634" w:leftChars="228" w:hanging="1155" w:hangingChars="550"/>
        <w:jc w:val="left"/>
        <w:rPr>
          <w:rFonts w:hint="eastAsia" w:ascii="仿宋" w:hAnsi="仿宋" w:eastAsia="仿宋" w:cs="仿宋"/>
        </w:rPr>
      </w:pPr>
      <w:r>
        <w:rPr>
          <w:rFonts w:hint="eastAsia" w:ascii="仿宋" w:hAnsi="仿宋" w:eastAsia="仿宋" w:cs="仿宋"/>
        </w:rPr>
        <w:t>填表说明：该表用于0-6岁儿童残疾诊断机构，登记转介的0-6岁疑似残疾儿童的诊断结果相关信息，并报送市妇幼保健机构。</w:t>
      </w:r>
    </w:p>
    <w:p w14:paraId="6C6FBA05">
      <w:pPr>
        <w:spacing w:line="360" w:lineRule="auto"/>
        <w:rPr>
          <w:rFonts w:hint="eastAsia" w:ascii="仿宋_GB2312" w:eastAsia="仿宋_GB2312" w:cs="仿宋_GB2312"/>
          <w:sz w:val="32"/>
          <w:szCs w:val="32"/>
        </w:rPr>
      </w:pPr>
    </w:p>
    <w:p w14:paraId="28AF0DDB">
      <w:pPr>
        <w:spacing w:line="360" w:lineRule="auto"/>
        <w:rPr>
          <w:sz w:val="24"/>
        </w:rPr>
      </w:pPr>
      <w:r>
        <w:rPr>
          <w:rFonts w:hint="eastAsia" w:ascii="黑体" w:hAnsi="黑体" w:eastAsia="黑体" w:cs="黑体"/>
          <w:sz w:val="32"/>
          <w:szCs w:val="32"/>
        </w:rPr>
        <w:t>附表8.4</w:t>
      </w:r>
      <w:r>
        <w:rPr>
          <w:rFonts w:hint="eastAsia" w:ascii="仿宋_GB2312" w:eastAsia="仿宋_GB2312" w:cs="仿宋_GB2312"/>
          <w:sz w:val="32"/>
          <w:szCs w:val="32"/>
        </w:rPr>
        <w:t xml:space="preserve">  </w:t>
      </w:r>
      <w:r>
        <w:rPr>
          <w:rFonts w:hint="eastAsia"/>
          <w:sz w:val="24"/>
        </w:rPr>
        <w:t xml:space="preserve">                  </w:t>
      </w:r>
    </w:p>
    <w:p w14:paraId="6B9A89D8">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0-6岁儿童残疾筛查工作统计表</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1434"/>
        <w:gridCol w:w="1434"/>
        <w:gridCol w:w="1507"/>
        <w:gridCol w:w="1873"/>
        <w:gridCol w:w="1390"/>
        <w:gridCol w:w="1681"/>
        <w:gridCol w:w="1524"/>
        <w:gridCol w:w="1229"/>
        <w:gridCol w:w="1229"/>
      </w:tblGrid>
      <w:tr w14:paraId="2F6B3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0" w:hRule="atLeast"/>
          <w:jc w:val="center"/>
        </w:trPr>
        <w:tc>
          <w:tcPr>
            <w:tcW w:w="741" w:type="dxa"/>
            <w:noWrap w:val="0"/>
            <w:vAlign w:val="top"/>
          </w:tcPr>
          <w:p w14:paraId="4FA734C9">
            <w:pPr>
              <w:spacing w:line="240" w:lineRule="atLeast"/>
              <w:jc w:val="center"/>
              <w:rPr>
                <w:rFonts w:ascii="宋体" w:hAnsi="宋体" w:cs="宋体"/>
                <w:b/>
                <w:bCs/>
                <w:sz w:val="24"/>
              </w:rPr>
            </w:pPr>
            <w:r>
              <w:rPr>
                <w:rFonts w:hint="eastAsia" w:ascii="宋体" w:hAnsi="宋体" w:cs="宋体"/>
                <w:b/>
                <w:bCs/>
                <w:sz w:val="24"/>
              </w:rPr>
              <w:t>机构名称</w:t>
            </w:r>
          </w:p>
        </w:tc>
        <w:tc>
          <w:tcPr>
            <w:tcW w:w="1434" w:type="dxa"/>
            <w:noWrap w:val="0"/>
            <w:vAlign w:val="top"/>
          </w:tcPr>
          <w:p w14:paraId="59171F9B">
            <w:pPr>
              <w:spacing w:line="560" w:lineRule="exact"/>
              <w:jc w:val="center"/>
              <w:rPr>
                <w:rFonts w:ascii="宋体" w:hAnsi="宋体" w:cs="宋体"/>
                <w:b/>
                <w:bCs/>
                <w:sz w:val="24"/>
              </w:rPr>
            </w:pPr>
            <w:r>
              <w:rPr>
                <w:rFonts w:hint="eastAsia" w:ascii="宋体" w:hAnsi="宋体" w:cs="宋体"/>
                <w:b/>
                <w:bCs/>
                <w:sz w:val="24"/>
              </w:rPr>
              <w:t>残疾类型</w:t>
            </w:r>
          </w:p>
        </w:tc>
        <w:tc>
          <w:tcPr>
            <w:tcW w:w="1434" w:type="dxa"/>
            <w:noWrap w:val="0"/>
            <w:vAlign w:val="top"/>
          </w:tcPr>
          <w:p w14:paraId="115C38D5">
            <w:pPr>
              <w:spacing w:line="560" w:lineRule="exact"/>
              <w:jc w:val="center"/>
              <w:rPr>
                <w:rFonts w:ascii="宋体" w:hAnsi="宋体" w:cs="宋体"/>
                <w:b/>
                <w:bCs/>
                <w:sz w:val="24"/>
              </w:rPr>
            </w:pPr>
            <w:r>
              <w:rPr>
                <w:rFonts w:hint="eastAsia" w:ascii="宋体" w:hAnsi="宋体" w:cs="宋体"/>
                <w:b/>
                <w:bCs/>
                <w:sz w:val="24"/>
              </w:rPr>
              <w:t>应筛儿童数</w:t>
            </w:r>
          </w:p>
        </w:tc>
        <w:tc>
          <w:tcPr>
            <w:tcW w:w="1507" w:type="dxa"/>
            <w:noWrap w:val="0"/>
            <w:vAlign w:val="top"/>
          </w:tcPr>
          <w:p w14:paraId="4C8A9EFE">
            <w:pPr>
              <w:spacing w:line="560" w:lineRule="exact"/>
              <w:jc w:val="center"/>
              <w:rPr>
                <w:rFonts w:ascii="宋体" w:hAnsi="宋体" w:cs="宋体"/>
                <w:b/>
                <w:bCs/>
                <w:sz w:val="24"/>
              </w:rPr>
            </w:pPr>
            <w:r>
              <w:rPr>
                <w:rFonts w:hint="eastAsia" w:ascii="宋体" w:hAnsi="宋体" w:cs="宋体"/>
                <w:b/>
                <w:bCs/>
                <w:sz w:val="24"/>
              </w:rPr>
              <w:t>初筛儿童数</w:t>
            </w:r>
          </w:p>
        </w:tc>
        <w:tc>
          <w:tcPr>
            <w:tcW w:w="1873" w:type="dxa"/>
            <w:noWrap w:val="0"/>
            <w:vAlign w:val="top"/>
          </w:tcPr>
          <w:p w14:paraId="1183569B">
            <w:pPr>
              <w:spacing w:line="240" w:lineRule="atLeast"/>
              <w:jc w:val="center"/>
              <w:rPr>
                <w:rFonts w:hint="eastAsia" w:ascii="宋体" w:hAnsi="宋体" w:cs="宋体"/>
                <w:b/>
                <w:bCs/>
                <w:sz w:val="24"/>
              </w:rPr>
            </w:pPr>
            <w:r>
              <w:rPr>
                <w:rFonts w:hint="eastAsia" w:ascii="宋体" w:hAnsi="宋体" w:cs="宋体"/>
                <w:b/>
                <w:bCs/>
                <w:sz w:val="24"/>
              </w:rPr>
              <w:t>初筛阳性</w:t>
            </w:r>
          </w:p>
          <w:p w14:paraId="1265684F">
            <w:pPr>
              <w:spacing w:line="240" w:lineRule="atLeast"/>
              <w:jc w:val="center"/>
              <w:rPr>
                <w:rFonts w:hint="eastAsia" w:ascii="宋体" w:hAnsi="宋体" w:cs="宋体"/>
                <w:b/>
                <w:bCs/>
                <w:sz w:val="24"/>
              </w:rPr>
            </w:pPr>
            <w:r>
              <w:rPr>
                <w:rFonts w:hint="eastAsia" w:ascii="宋体" w:hAnsi="宋体" w:cs="宋体"/>
                <w:b/>
                <w:bCs/>
                <w:sz w:val="24"/>
              </w:rPr>
              <w:t>儿童数</w:t>
            </w:r>
          </w:p>
        </w:tc>
        <w:tc>
          <w:tcPr>
            <w:tcW w:w="1390" w:type="dxa"/>
            <w:noWrap w:val="0"/>
            <w:vAlign w:val="top"/>
          </w:tcPr>
          <w:p w14:paraId="3CDD1A08">
            <w:pPr>
              <w:spacing w:line="240" w:lineRule="atLeast"/>
              <w:jc w:val="center"/>
              <w:rPr>
                <w:rFonts w:hint="eastAsia" w:ascii="宋体" w:hAnsi="宋体" w:cs="宋体"/>
                <w:b/>
                <w:bCs/>
                <w:sz w:val="24"/>
              </w:rPr>
            </w:pPr>
            <w:r>
              <w:rPr>
                <w:rFonts w:hint="eastAsia" w:ascii="宋体" w:hAnsi="宋体" w:cs="宋体"/>
                <w:b/>
                <w:bCs/>
                <w:sz w:val="24"/>
              </w:rPr>
              <w:t>复筛</w:t>
            </w:r>
          </w:p>
          <w:p w14:paraId="64BBEAB3">
            <w:pPr>
              <w:spacing w:line="240" w:lineRule="atLeast"/>
              <w:jc w:val="center"/>
              <w:rPr>
                <w:rFonts w:hint="eastAsia" w:ascii="宋体" w:hAnsi="宋体" w:cs="宋体"/>
                <w:b/>
                <w:bCs/>
                <w:sz w:val="24"/>
              </w:rPr>
            </w:pPr>
            <w:r>
              <w:rPr>
                <w:rFonts w:hint="eastAsia" w:ascii="宋体" w:hAnsi="宋体" w:cs="宋体"/>
                <w:b/>
                <w:bCs/>
                <w:sz w:val="24"/>
              </w:rPr>
              <w:t>儿童数</w:t>
            </w:r>
          </w:p>
        </w:tc>
        <w:tc>
          <w:tcPr>
            <w:tcW w:w="1681" w:type="dxa"/>
            <w:noWrap w:val="0"/>
            <w:vAlign w:val="top"/>
          </w:tcPr>
          <w:p w14:paraId="583EDD24">
            <w:pPr>
              <w:spacing w:line="240" w:lineRule="atLeast"/>
              <w:jc w:val="center"/>
              <w:rPr>
                <w:rFonts w:hint="eastAsia" w:ascii="宋体" w:hAnsi="宋体" w:cs="宋体"/>
                <w:b/>
                <w:bCs/>
                <w:sz w:val="24"/>
              </w:rPr>
            </w:pPr>
            <w:r>
              <w:rPr>
                <w:rFonts w:hint="eastAsia" w:ascii="宋体" w:hAnsi="宋体" w:cs="宋体"/>
                <w:b/>
                <w:bCs/>
                <w:sz w:val="24"/>
              </w:rPr>
              <w:t>复筛阳性</w:t>
            </w:r>
          </w:p>
          <w:p w14:paraId="1DB703CA">
            <w:pPr>
              <w:spacing w:line="240" w:lineRule="atLeast"/>
              <w:jc w:val="center"/>
              <w:rPr>
                <w:rFonts w:ascii="宋体" w:hAnsi="宋体" w:cs="宋体"/>
                <w:b/>
                <w:bCs/>
                <w:sz w:val="24"/>
              </w:rPr>
            </w:pPr>
            <w:r>
              <w:rPr>
                <w:rFonts w:hint="eastAsia" w:ascii="宋体" w:hAnsi="宋体" w:cs="宋体"/>
                <w:b/>
                <w:bCs/>
                <w:sz w:val="24"/>
              </w:rPr>
              <w:t>儿童数</w:t>
            </w:r>
          </w:p>
        </w:tc>
        <w:tc>
          <w:tcPr>
            <w:tcW w:w="1524" w:type="dxa"/>
            <w:noWrap w:val="0"/>
            <w:vAlign w:val="top"/>
          </w:tcPr>
          <w:p w14:paraId="002DF230">
            <w:pPr>
              <w:spacing w:line="240" w:lineRule="atLeast"/>
              <w:jc w:val="center"/>
              <w:rPr>
                <w:rFonts w:hint="eastAsia" w:ascii="宋体" w:hAnsi="宋体" w:cs="宋体"/>
                <w:b/>
                <w:bCs/>
                <w:sz w:val="24"/>
              </w:rPr>
            </w:pPr>
            <w:r>
              <w:rPr>
                <w:rFonts w:hint="eastAsia" w:ascii="宋体" w:hAnsi="宋体" w:cs="宋体"/>
                <w:b/>
                <w:bCs/>
                <w:sz w:val="24"/>
              </w:rPr>
              <w:t>诊断/评估</w:t>
            </w:r>
          </w:p>
          <w:p w14:paraId="5B452F25">
            <w:pPr>
              <w:spacing w:line="240" w:lineRule="atLeast"/>
              <w:jc w:val="center"/>
              <w:rPr>
                <w:rFonts w:hint="eastAsia" w:ascii="宋体" w:hAnsi="宋体" w:cs="宋体"/>
                <w:b/>
                <w:bCs/>
                <w:sz w:val="24"/>
              </w:rPr>
            </w:pPr>
            <w:r>
              <w:rPr>
                <w:rFonts w:hint="eastAsia" w:ascii="宋体" w:hAnsi="宋体" w:cs="宋体"/>
                <w:b/>
                <w:bCs/>
                <w:sz w:val="24"/>
              </w:rPr>
              <w:t>儿童数</w:t>
            </w:r>
          </w:p>
        </w:tc>
        <w:tc>
          <w:tcPr>
            <w:tcW w:w="1229" w:type="dxa"/>
            <w:noWrap w:val="0"/>
            <w:vAlign w:val="top"/>
          </w:tcPr>
          <w:p w14:paraId="2BA33AB7">
            <w:pPr>
              <w:spacing w:line="240" w:lineRule="atLeast"/>
              <w:jc w:val="center"/>
              <w:rPr>
                <w:rFonts w:hint="eastAsia" w:ascii="宋体" w:hAnsi="宋体" w:cs="宋体"/>
                <w:b/>
                <w:bCs/>
                <w:sz w:val="24"/>
              </w:rPr>
            </w:pPr>
            <w:r>
              <w:rPr>
                <w:rFonts w:hint="eastAsia" w:ascii="宋体" w:hAnsi="宋体" w:cs="宋体"/>
                <w:b/>
                <w:bCs/>
                <w:sz w:val="24"/>
              </w:rPr>
              <w:t>确诊残疾儿童数</w:t>
            </w:r>
          </w:p>
        </w:tc>
        <w:tc>
          <w:tcPr>
            <w:tcW w:w="1229" w:type="dxa"/>
            <w:noWrap w:val="0"/>
            <w:vAlign w:val="top"/>
          </w:tcPr>
          <w:p w14:paraId="340F7043">
            <w:pPr>
              <w:spacing w:line="240" w:lineRule="atLeast"/>
              <w:jc w:val="center"/>
              <w:rPr>
                <w:rFonts w:hint="eastAsia" w:ascii="宋体" w:hAnsi="宋体" w:cs="宋体"/>
                <w:b/>
                <w:bCs/>
                <w:sz w:val="24"/>
              </w:rPr>
            </w:pPr>
            <w:r>
              <w:rPr>
                <w:rFonts w:hint="eastAsia" w:ascii="宋体" w:hAnsi="宋体" w:cs="宋体"/>
                <w:b/>
                <w:bCs/>
                <w:sz w:val="24"/>
              </w:rPr>
              <w:t>接受康复儿童数</w:t>
            </w:r>
          </w:p>
          <w:p w14:paraId="7976559F">
            <w:pPr>
              <w:spacing w:line="240" w:lineRule="atLeast"/>
              <w:jc w:val="center"/>
              <w:rPr>
                <w:rFonts w:hint="eastAsia" w:ascii="宋体" w:hAnsi="宋体" w:cs="宋体"/>
                <w:b/>
                <w:bCs/>
                <w:sz w:val="24"/>
              </w:rPr>
            </w:pPr>
          </w:p>
        </w:tc>
      </w:tr>
      <w:tr w14:paraId="492D4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41" w:type="dxa"/>
            <w:noWrap w:val="0"/>
            <w:vAlign w:val="top"/>
          </w:tcPr>
          <w:p w14:paraId="6D665F53">
            <w:pPr>
              <w:spacing w:line="560" w:lineRule="exact"/>
            </w:pPr>
          </w:p>
        </w:tc>
        <w:tc>
          <w:tcPr>
            <w:tcW w:w="1434" w:type="dxa"/>
            <w:noWrap w:val="0"/>
            <w:vAlign w:val="top"/>
          </w:tcPr>
          <w:p w14:paraId="237E4083">
            <w:pPr>
              <w:spacing w:line="560" w:lineRule="exact"/>
            </w:pPr>
          </w:p>
        </w:tc>
        <w:tc>
          <w:tcPr>
            <w:tcW w:w="1434" w:type="dxa"/>
            <w:noWrap w:val="0"/>
            <w:vAlign w:val="top"/>
          </w:tcPr>
          <w:p w14:paraId="40EC105D">
            <w:pPr>
              <w:spacing w:line="560" w:lineRule="exact"/>
            </w:pPr>
          </w:p>
        </w:tc>
        <w:tc>
          <w:tcPr>
            <w:tcW w:w="1507" w:type="dxa"/>
            <w:noWrap w:val="0"/>
            <w:vAlign w:val="top"/>
          </w:tcPr>
          <w:p w14:paraId="5F259651">
            <w:pPr>
              <w:spacing w:line="560" w:lineRule="exact"/>
            </w:pPr>
          </w:p>
        </w:tc>
        <w:tc>
          <w:tcPr>
            <w:tcW w:w="1873" w:type="dxa"/>
            <w:noWrap w:val="0"/>
            <w:vAlign w:val="top"/>
          </w:tcPr>
          <w:p w14:paraId="5FAF0C29">
            <w:pPr>
              <w:spacing w:line="560" w:lineRule="exact"/>
            </w:pPr>
          </w:p>
        </w:tc>
        <w:tc>
          <w:tcPr>
            <w:tcW w:w="1390" w:type="dxa"/>
            <w:noWrap w:val="0"/>
            <w:vAlign w:val="top"/>
          </w:tcPr>
          <w:p w14:paraId="0A7B27CB">
            <w:pPr>
              <w:spacing w:line="560" w:lineRule="exact"/>
            </w:pPr>
          </w:p>
        </w:tc>
        <w:tc>
          <w:tcPr>
            <w:tcW w:w="1681" w:type="dxa"/>
            <w:noWrap w:val="0"/>
            <w:vAlign w:val="top"/>
          </w:tcPr>
          <w:p w14:paraId="5FD9E624">
            <w:pPr>
              <w:spacing w:line="560" w:lineRule="exact"/>
            </w:pPr>
          </w:p>
        </w:tc>
        <w:tc>
          <w:tcPr>
            <w:tcW w:w="1524" w:type="dxa"/>
            <w:noWrap w:val="0"/>
            <w:vAlign w:val="top"/>
          </w:tcPr>
          <w:p w14:paraId="73A21712">
            <w:pPr>
              <w:spacing w:line="560" w:lineRule="exact"/>
            </w:pPr>
          </w:p>
        </w:tc>
        <w:tc>
          <w:tcPr>
            <w:tcW w:w="1229" w:type="dxa"/>
            <w:noWrap w:val="0"/>
            <w:vAlign w:val="top"/>
          </w:tcPr>
          <w:p w14:paraId="5C2CA593">
            <w:pPr>
              <w:spacing w:line="560" w:lineRule="exact"/>
            </w:pPr>
          </w:p>
        </w:tc>
        <w:tc>
          <w:tcPr>
            <w:tcW w:w="1229" w:type="dxa"/>
            <w:noWrap w:val="0"/>
            <w:vAlign w:val="top"/>
          </w:tcPr>
          <w:p w14:paraId="234CD438">
            <w:pPr>
              <w:spacing w:line="560" w:lineRule="exact"/>
            </w:pPr>
          </w:p>
        </w:tc>
      </w:tr>
      <w:tr w14:paraId="1113B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41" w:type="dxa"/>
            <w:noWrap w:val="0"/>
            <w:vAlign w:val="top"/>
          </w:tcPr>
          <w:p w14:paraId="2BD4BA98">
            <w:pPr>
              <w:spacing w:line="560" w:lineRule="exact"/>
            </w:pPr>
          </w:p>
        </w:tc>
        <w:tc>
          <w:tcPr>
            <w:tcW w:w="1434" w:type="dxa"/>
            <w:noWrap w:val="0"/>
            <w:vAlign w:val="top"/>
          </w:tcPr>
          <w:p w14:paraId="6C92F8B7">
            <w:pPr>
              <w:spacing w:line="560" w:lineRule="exact"/>
            </w:pPr>
          </w:p>
        </w:tc>
        <w:tc>
          <w:tcPr>
            <w:tcW w:w="1434" w:type="dxa"/>
            <w:noWrap w:val="0"/>
            <w:vAlign w:val="top"/>
          </w:tcPr>
          <w:p w14:paraId="0956C0D9">
            <w:pPr>
              <w:spacing w:line="560" w:lineRule="exact"/>
            </w:pPr>
          </w:p>
        </w:tc>
        <w:tc>
          <w:tcPr>
            <w:tcW w:w="1507" w:type="dxa"/>
            <w:noWrap w:val="0"/>
            <w:vAlign w:val="top"/>
          </w:tcPr>
          <w:p w14:paraId="211CA932">
            <w:pPr>
              <w:spacing w:line="560" w:lineRule="exact"/>
            </w:pPr>
          </w:p>
        </w:tc>
        <w:tc>
          <w:tcPr>
            <w:tcW w:w="1873" w:type="dxa"/>
            <w:noWrap w:val="0"/>
            <w:vAlign w:val="top"/>
          </w:tcPr>
          <w:p w14:paraId="3F0D5EF1">
            <w:pPr>
              <w:spacing w:line="560" w:lineRule="exact"/>
            </w:pPr>
          </w:p>
        </w:tc>
        <w:tc>
          <w:tcPr>
            <w:tcW w:w="1390" w:type="dxa"/>
            <w:noWrap w:val="0"/>
            <w:vAlign w:val="top"/>
          </w:tcPr>
          <w:p w14:paraId="3C73CBAE">
            <w:pPr>
              <w:spacing w:line="560" w:lineRule="exact"/>
            </w:pPr>
          </w:p>
        </w:tc>
        <w:tc>
          <w:tcPr>
            <w:tcW w:w="1681" w:type="dxa"/>
            <w:noWrap w:val="0"/>
            <w:vAlign w:val="top"/>
          </w:tcPr>
          <w:p w14:paraId="25BFA554">
            <w:pPr>
              <w:spacing w:line="560" w:lineRule="exact"/>
            </w:pPr>
          </w:p>
        </w:tc>
        <w:tc>
          <w:tcPr>
            <w:tcW w:w="1524" w:type="dxa"/>
            <w:noWrap w:val="0"/>
            <w:vAlign w:val="top"/>
          </w:tcPr>
          <w:p w14:paraId="32C78026">
            <w:pPr>
              <w:spacing w:line="560" w:lineRule="exact"/>
            </w:pPr>
          </w:p>
        </w:tc>
        <w:tc>
          <w:tcPr>
            <w:tcW w:w="1229" w:type="dxa"/>
            <w:noWrap w:val="0"/>
            <w:vAlign w:val="top"/>
          </w:tcPr>
          <w:p w14:paraId="4616B30E">
            <w:pPr>
              <w:spacing w:line="560" w:lineRule="exact"/>
            </w:pPr>
          </w:p>
        </w:tc>
        <w:tc>
          <w:tcPr>
            <w:tcW w:w="1229" w:type="dxa"/>
            <w:noWrap w:val="0"/>
            <w:vAlign w:val="top"/>
          </w:tcPr>
          <w:p w14:paraId="0169CFA3">
            <w:pPr>
              <w:spacing w:line="560" w:lineRule="exact"/>
            </w:pPr>
          </w:p>
        </w:tc>
      </w:tr>
      <w:tr w14:paraId="5051F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41" w:type="dxa"/>
            <w:noWrap w:val="0"/>
            <w:vAlign w:val="top"/>
          </w:tcPr>
          <w:p w14:paraId="6998550D">
            <w:pPr>
              <w:spacing w:line="560" w:lineRule="exact"/>
            </w:pPr>
          </w:p>
        </w:tc>
        <w:tc>
          <w:tcPr>
            <w:tcW w:w="1434" w:type="dxa"/>
            <w:noWrap w:val="0"/>
            <w:vAlign w:val="top"/>
          </w:tcPr>
          <w:p w14:paraId="60E07F2B">
            <w:pPr>
              <w:spacing w:line="560" w:lineRule="exact"/>
            </w:pPr>
          </w:p>
        </w:tc>
        <w:tc>
          <w:tcPr>
            <w:tcW w:w="1434" w:type="dxa"/>
            <w:noWrap w:val="0"/>
            <w:vAlign w:val="top"/>
          </w:tcPr>
          <w:p w14:paraId="11BA53DC">
            <w:pPr>
              <w:spacing w:line="560" w:lineRule="exact"/>
            </w:pPr>
          </w:p>
        </w:tc>
        <w:tc>
          <w:tcPr>
            <w:tcW w:w="1507" w:type="dxa"/>
            <w:noWrap w:val="0"/>
            <w:vAlign w:val="top"/>
          </w:tcPr>
          <w:p w14:paraId="6DB1A97D">
            <w:pPr>
              <w:spacing w:line="560" w:lineRule="exact"/>
            </w:pPr>
          </w:p>
        </w:tc>
        <w:tc>
          <w:tcPr>
            <w:tcW w:w="1873" w:type="dxa"/>
            <w:noWrap w:val="0"/>
            <w:vAlign w:val="top"/>
          </w:tcPr>
          <w:p w14:paraId="7E57DCA5">
            <w:pPr>
              <w:spacing w:line="560" w:lineRule="exact"/>
            </w:pPr>
          </w:p>
        </w:tc>
        <w:tc>
          <w:tcPr>
            <w:tcW w:w="1390" w:type="dxa"/>
            <w:noWrap w:val="0"/>
            <w:vAlign w:val="top"/>
          </w:tcPr>
          <w:p w14:paraId="558B8E0C">
            <w:pPr>
              <w:spacing w:line="560" w:lineRule="exact"/>
            </w:pPr>
          </w:p>
        </w:tc>
        <w:tc>
          <w:tcPr>
            <w:tcW w:w="1681" w:type="dxa"/>
            <w:noWrap w:val="0"/>
            <w:vAlign w:val="top"/>
          </w:tcPr>
          <w:p w14:paraId="0716DC49">
            <w:pPr>
              <w:spacing w:line="560" w:lineRule="exact"/>
            </w:pPr>
          </w:p>
        </w:tc>
        <w:tc>
          <w:tcPr>
            <w:tcW w:w="1524" w:type="dxa"/>
            <w:noWrap w:val="0"/>
            <w:vAlign w:val="top"/>
          </w:tcPr>
          <w:p w14:paraId="0B0259C8">
            <w:pPr>
              <w:spacing w:line="560" w:lineRule="exact"/>
            </w:pPr>
          </w:p>
        </w:tc>
        <w:tc>
          <w:tcPr>
            <w:tcW w:w="1229" w:type="dxa"/>
            <w:noWrap w:val="0"/>
            <w:vAlign w:val="top"/>
          </w:tcPr>
          <w:p w14:paraId="4F751A33">
            <w:pPr>
              <w:spacing w:line="560" w:lineRule="exact"/>
            </w:pPr>
          </w:p>
        </w:tc>
        <w:tc>
          <w:tcPr>
            <w:tcW w:w="1229" w:type="dxa"/>
            <w:noWrap w:val="0"/>
            <w:vAlign w:val="top"/>
          </w:tcPr>
          <w:p w14:paraId="424E65D0">
            <w:pPr>
              <w:spacing w:line="560" w:lineRule="exact"/>
            </w:pPr>
          </w:p>
        </w:tc>
      </w:tr>
      <w:tr w14:paraId="245B7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41" w:type="dxa"/>
            <w:noWrap w:val="0"/>
            <w:vAlign w:val="top"/>
          </w:tcPr>
          <w:p w14:paraId="77F60CB6">
            <w:pPr>
              <w:spacing w:line="560" w:lineRule="exact"/>
            </w:pPr>
          </w:p>
        </w:tc>
        <w:tc>
          <w:tcPr>
            <w:tcW w:w="1434" w:type="dxa"/>
            <w:noWrap w:val="0"/>
            <w:vAlign w:val="top"/>
          </w:tcPr>
          <w:p w14:paraId="7A10EE95">
            <w:pPr>
              <w:spacing w:line="560" w:lineRule="exact"/>
            </w:pPr>
          </w:p>
        </w:tc>
        <w:tc>
          <w:tcPr>
            <w:tcW w:w="1434" w:type="dxa"/>
            <w:noWrap w:val="0"/>
            <w:vAlign w:val="top"/>
          </w:tcPr>
          <w:p w14:paraId="6955DF0A">
            <w:pPr>
              <w:spacing w:line="560" w:lineRule="exact"/>
            </w:pPr>
          </w:p>
        </w:tc>
        <w:tc>
          <w:tcPr>
            <w:tcW w:w="1507" w:type="dxa"/>
            <w:noWrap w:val="0"/>
            <w:vAlign w:val="top"/>
          </w:tcPr>
          <w:p w14:paraId="37814E31">
            <w:pPr>
              <w:spacing w:line="560" w:lineRule="exact"/>
            </w:pPr>
          </w:p>
        </w:tc>
        <w:tc>
          <w:tcPr>
            <w:tcW w:w="1873" w:type="dxa"/>
            <w:noWrap w:val="0"/>
            <w:vAlign w:val="top"/>
          </w:tcPr>
          <w:p w14:paraId="5A4A89EF">
            <w:pPr>
              <w:spacing w:line="560" w:lineRule="exact"/>
            </w:pPr>
          </w:p>
        </w:tc>
        <w:tc>
          <w:tcPr>
            <w:tcW w:w="1390" w:type="dxa"/>
            <w:noWrap w:val="0"/>
            <w:vAlign w:val="top"/>
          </w:tcPr>
          <w:p w14:paraId="79B2FD86">
            <w:pPr>
              <w:spacing w:line="560" w:lineRule="exact"/>
            </w:pPr>
          </w:p>
        </w:tc>
        <w:tc>
          <w:tcPr>
            <w:tcW w:w="1681" w:type="dxa"/>
            <w:noWrap w:val="0"/>
            <w:vAlign w:val="top"/>
          </w:tcPr>
          <w:p w14:paraId="2E084759">
            <w:pPr>
              <w:spacing w:line="560" w:lineRule="exact"/>
            </w:pPr>
          </w:p>
        </w:tc>
        <w:tc>
          <w:tcPr>
            <w:tcW w:w="1524" w:type="dxa"/>
            <w:noWrap w:val="0"/>
            <w:vAlign w:val="top"/>
          </w:tcPr>
          <w:p w14:paraId="3A992136">
            <w:pPr>
              <w:spacing w:line="560" w:lineRule="exact"/>
            </w:pPr>
          </w:p>
        </w:tc>
        <w:tc>
          <w:tcPr>
            <w:tcW w:w="1229" w:type="dxa"/>
            <w:noWrap w:val="0"/>
            <w:vAlign w:val="top"/>
          </w:tcPr>
          <w:p w14:paraId="781019B8">
            <w:pPr>
              <w:spacing w:line="560" w:lineRule="exact"/>
            </w:pPr>
          </w:p>
        </w:tc>
        <w:tc>
          <w:tcPr>
            <w:tcW w:w="1229" w:type="dxa"/>
            <w:noWrap w:val="0"/>
            <w:vAlign w:val="top"/>
          </w:tcPr>
          <w:p w14:paraId="04EC1500">
            <w:pPr>
              <w:spacing w:line="560" w:lineRule="exact"/>
            </w:pPr>
          </w:p>
        </w:tc>
      </w:tr>
      <w:tr w14:paraId="2B658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41" w:type="dxa"/>
            <w:noWrap w:val="0"/>
            <w:vAlign w:val="top"/>
          </w:tcPr>
          <w:p w14:paraId="2C87FD5F">
            <w:pPr>
              <w:spacing w:line="560" w:lineRule="exact"/>
            </w:pPr>
          </w:p>
        </w:tc>
        <w:tc>
          <w:tcPr>
            <w:tcW w:w="1434" w:type="dxa"/>
            <w:noWrap w:val="0"/>
            <w:vAlign w:val="top"/>
          </w:tcPr>
          <w:p w14:paraId="3A1FF7FB">
            <w:pPr>
              <w:spacing w:line="560" w:lineRule="exact"/>
            </w:pPr>
          </w:p>
        </w:tc>
        <w:tc>
          <w:tcPr>
            <w:tcW w:w="1434" w:type="dxa"/>
            <w:noWrap w:val="0"/>
            <w:vAlign w:val="top"/>
          </w:tcPr>
          <w:p w14:paraId="49EA64AB">
            <w:pPr>
              <w:spacing w:line="560" w:lineRule="exact"/>
            </w:pPr>
          </w:p>
        </w:tc>
        <w:tc>
          <w:tcPr>
            <w:tcW w:w="1507" w:type="dxa"/>
            <w:noWrap w:val="0"/>
            <w:vAlign w:val="top"/>
          </w:tcPr>
          <w:p w14:paraId="1C088117">
            <w:pPr>
              <w:spacing w:line="560" w:lineRule="exact"/>
            </w:pPr>
          </w:p>
        </w:tc>
        <w:tc>
          <w:tcPr>
            <w:tcW w:w="1873" w:type="dxa"/>
            <w:noWrap w:val="0"/>
            <w:vAlign w:val="top"/>
          </w:tcPr>
          <w:p w14:paraId="2119030B">
            <w:pPr>
              <w:spacing w:line="560" w:lineRule="exact"/>
            </w:pPr>
          </w:p>
        </w:tc>
        <w:tc>
          <w:tcPr>
            <w:tcW w:w="1390" w:type="dxa"/>
            <w:noWrap w:val="0"/>
            <w:vAlign w:val="top"/>
          </w:tcPr>
          <w:p w14:paraId="301C8C3F">
            <w:pPr>
              <w:spacing w:line="560" w:lineRule="exact"/>
            </w:pPr>
          </w:p>
        </w:tc>
        <w:tc>
          <w:tcPr>
            <w:tcW w:w="1681" w:type="dxa"/>
            <w:noWrap w:val="0"/>
            <w:vAlign w:val="top"/>
          </w:tcPr>
          <w:p w14:paraId="797794F4">
            <w:pPr>
              <w:spacing w:line="560" w:lineRule="exact"/>
            </w:pPr>
          </w:p>
        </w:tc>
        <w:tc>
          <w:tcPr>
            <w:tcW w:w="1524" w:type="dxa"/>
            <w:noWrap w:val="0"/>
            <w:vAlign w:val="top"/>
          </w:tcPr>
          <w:p w14:paraId="1CC07115">
            <w:pPr>
              <w:spacing w:line="560" w:lineRule="exact"/>
            </w:pPr>
          </w:p>
        </w:tc>
        <w:tc>
          <w:tcPr>
            <w:tcW w:w="1229" w:type="dxa"/>
            <w:noWrap w:val="0"/>
            <w:vAlign w:val="top"/>
          </w:tcPr>
          <w:p w14:paraId="248CB6C4">
            <w:pPr>
              <w:spacing w:line="560" w:lineRule="exact"/>
            </w:pPr>
          </w:p>
        </w:tc>
        <w:tc>
          <w:tcPr>
            <w:tcW w:w="1229" w:type="dxa"/>
            <w:noWrap w:val="0"/>
            <w:vAlign w:val="top"/>
          </w:tcPr>
          <w:p w14:paraId="1409DF22">
            <w:pPr>
              <w:spacing w:line="560" w:lineRule="exact"/>
            </w:pPr>
          </w:p>
        </w:tc>
      </w:tr>
      <w:tr w14:paraId="71791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741" w:type="dxa"/>
            <w:noWrap w:val="0"/>
            <w:vAlign w:val="top"/>
          </w:tcPr>
          <w:p w14:paraId="768BEE6D">
            <w:pPr>
              <w:spacing w:line="560" w:lineRule="exact"/>
            </w:pPr>
          </w:p>
        </w:tc>
        <w:tc>
          <w:tcPr>
            <w:tcW w:w="1434" w:type="dxa"/>
            <w:noWrap w:val="0"/>
            <w:vAlign w:val="top"/>
          </w:tcPr>
          <w:p w14:paraId="2801C56C">
            <w:pPr>
              <w:spacing w:line="560" w:lineRule="exact"/>
            </w:pPr>
          </w:p>
        </w:tc>
        <w:tc>
          <w:tcPr>
            <w:tcW w:w="1434" w:type="dxa"/>
            <w:noWrap w:val="0"/>
            <w:vAlign w:val="top"/>
          </w:tcPr>
          <w:p w14:paraId="769F2C22">
            <w:pPr>
              <w:spacing w:line="560" w:lineRule="exact"/>
            </w:pPr>
          </w:p>
        </w:tc>
        <w:tc>
          <w:tcPr>
            <w:tcW w:w="1507" w:type="dxa"/>
            <w:noWrap w:val="0"/>
            <w:vAlign w:val="top"/>
          </w:tcPr>
          <w:p w14:paraId="1F231EF5">
            <w:pPr>
              <w:spacing w:line="560" w:lineRule="exact"/>
            </w:pPr>
          </w:p>
        </w:tc>
        <w:tc>
          <w:tcPr>
            <w:tcW w:w="1873" w:type="dxa"/>
            <w:noWrap w:val="0"/>
            <w:vAlign w:val="top"/>
          </w:tcPr>
          <w:p w14:paraId="328B6E39">
            <w:pPr>
              <w:spacing w:line="560" w:lineRule="exact"/>
            </w:pPr>
          </w:p>
        </w:tc>
        <w:tc>
          <w:tcPr>
            <w:tcW w:w="1390" w:type="dxa"/>
            <w:noWrap w:val="0"/>
            <w:vAlign w:val="top"/>
          </w:tcPr>
          <w:p w14:paraId="1F54C87A">
            <w:pPr>
              <w:spacing w:line="560" w:lineRule="exact"/>
            </w:pPr>
          </w:p>
        </w:tc>
        <w:tc>
          <w:tcPr>
            <w:tcW w:w="1681" w:type="dxa"/>
            <w:noWrap w:val="0"/>
            <w:vAlign w:val="top"/>
          </w:tcPr>
          <w:p w14:paraId="327CAE1E">
            <w:pPr>
              <w:spacing w:line="560" w:lineRule="exact"/>
            </w:pPr>
          </w:p>
        </w:tc>
        <w:tc>
          <w:tcPr>
            <w:tcW w:w="1524" w:type="dxa"/>
            <w:noWrap w:val="0"/>
            <w:vAlign w:val="top"/>
          </w:tcPr>
          <w:p w14:paraId="23D6E27B">
            <w:pPr>
              <w:spacing w:line="560" w:lineRule="exact"/>
            </w:pPr>
          </w:p>
        </w:tc>
        <w:tc>
          <w:tcPr>
            <w:tcW w:w="1229" w:type="dxa"/>
            <w:noWrap w:val="0"/>
            <w:vAlign w:val="top"/>
          </w:tcPr>
          <w:p w14:paraId="7416BB1D">
            <w:pPr>
              <w:spacing w:line="560" w:lineRule="exact"/>
            </w:pPr>
          </w:p>
        </w:tc>
        <w:tc>
          <w:tcPr>
            <w:tcW w:w="1229" w:type="dxa"/>
            <w:noWrap w:val="0"/>
            <w:vAlign w:val="top"/>
          </w:tcPr>
          <w:p w14:paraId="1106AC15">
            <w:pPr>
              <w:spacing w:line="560" w:lineRule="exact"/>
            </w:pPr>
          </w:p>
        </w:tc>
      </w:tr>
    </w:tbl>
    <w:p w14:paraId="0EBCCF58">
      <w:pPr>
        <w:spacing w:line="360" w:lineRule="auto"/>
        <w:jc w:val="left"/>
        <w:rPr>
          <w:rFonts w:hint="eastAsia" w:ascii="仿宋" w:hAnsi="仿宋" w:eastAsia="仿宋" w:cs="仿宋"/>
          <w:b/>
          <w:bCs/>
          <w:sz w:val="44"/>
          <w:szCs w:val="44"/>
          <w:lang w:val="en-US" w:eastAsia="zh-CN"/>
        </w:rPr>
      </w:pPr>
      <w:r>
        <w:rPr>
          <w:rFonts w:hint="eastAsia"/>
          <w:sz w:val="24"/>
        </w:rPr>
        <w:t xml:space="preserve">    </w:t>
      </w:r>
      <w:r>
        <w:rPr>
          <w:rFonts w:hint="eastAsia" w:ascii="仿宋" w:hAnsi="仿宋" w:eastAsia="仿宋" w:cs="仿宋"/>
          <w:sz w:val="24"/>
        </w:rPr>
        <w:t>登记时段</w:t>
      </w:r>
    </w:p>
    <w:sectPr>
      <w:headerReference r:id="rId5" w:type="default"/>
      <w:footerReference r:id="rId6" w:type="default"/>
      <w:pgSz w:w="16838" w:h="11906" w:orient="landscape"/>
      <w:pgMar w:top="1800" w:right="1440" w:bottom="1800"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66BA6">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FEE671">
                          <w:pPr>
                            <w:pStyle w:val="10"/>
                            <w:rPr>
                              <w:rStyle w:val="21"/>
                            </w:rPr>
                          </w:pPr>
                          <w:r>
                            <w:rPr>
                              <w:rFonts w:hint="eastAsia" w:ascii="宋体" w:hAnsi="宋体" w:eastAsia="宋体" w:cs="宋体"/>
                              <w:sz w:val="28"/>
                              <w:szCs w:val="28"/>
                            </w:rPr>
                            <w:fldChar w:fldCharType="begin"/>
                          </w:r>
                          <w:r>
                            <w:rPr>
                              <w:rStyle w:val="21"/>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21"/>
                              <w:rFonts w:hint="eastAsia" w:ascii="宋体" w:hAnsi="宋体" w:eastAsia="宋体" w:cs="宋体"/>
                              <w:sz w:val="28"/>
                              <w:szCs w:val="28"/>
                            </w:rPr>
                            <w:t>1</w:t>
                          </w:r>
                          <w:r>
                            <w:rPr>
                              <w:rFonts w:hint="eastAsia" w:ascii="宋体" w:hAnsi="宋体" w:eastAsia="宋体" w:cs="宋体"/>
                              <w:sz w:val="28"/>
                              <w:szCs w:val="28"/>
                            </w:rPr>
                            <w:fldChar w:fldCharType="end"/>
                          </w:r>
                        </w:p>
                        <w:p w14:paraId="10A5F909"/>
                      </w:txbxContent>
                    </wps:txbx>
                    <wps:bodyPr wrap="none" lIns="0" tIns="0" rIns="0" bIns="0" upright="0">
                      <a:spAutoFit/>
                    </wps:bodyPr>
                  </wps:wsp>
                </a:graphicData>
              </a:graphic>
            </wp:anchor>
          </w:drawing>
        </mc:Choice>
        <mc:Fallback>
          <w:pict>
            <v:shape id="_x0000_s1026" o:spid="_x0000_s1026" o:spt="202" type="#_x0000_t202" style="position:absolute;left:0pt;margin-top:0.05pt;height:144pt;width:144pt;mso-position-horizontal:outside;mso-position-horizontal-relative:margin;mso-wrap-style:none;z-index:251659264;mso-width-relative:page;mso-height-relative:page;" filled="f" stroked="f" coordsize="21600,21600" o:gfxdata="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JPmvu0AAAAAUBAAAPAAAAAAAAAAEAIAAAACIAAABkcnMvZG93bnJldi54&#10;bWxQSwECFAAUAAAACACHTuJABG+QoMkBAACZAwAADgAAAAAAAAABACAAAAAfAQAAZHJzL2Uyb0Rv&#10;Yy54bWxQSwUGAAAAAAYABgBZAQAAWgUAAAAA&#10;">
              <v:path/>
              <v:fill on="f" focussize="0,0"/>
              <v:stroke on="f"/>
              <v:imagedata o:title=""/>
              <o:lock v:ext="edit" grouping="f" rotation="f" text="f" aspectratio="f"/>
              <v:textbox inset="0mm,0mm,0mm,0mm" style="mso-fit-shape-to-text:t;">
                <w:txbxContent>
                  <w:p w14:paraId="72FEE671">
                    <w:pPr>
                      <w:pStyle w:val="10"/>
                      <w:rPr>
                        <w:rStyle w:val="21"/>
                      </w:rPr>
                    </w:pPr>
                    <w:r>
                      <w:rPr>
                        <w:rFonts w:hint="eastAsia" w:ascii="宋体" w:hAnsi="宋体" w:eastAsia="宋体" w:cs="宋体"/>
                        <w:sz w:val="28"/>
                        <w:szCs w:val="28"/>
                      </w:rPr>
                      <w:fldChar w:fldCharType="begin"/>
                    </w:r>
                    <w:r>
                      <w:rPr>
                        <w:rStyle w:val="21"/>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21"/>
                        <w:rFonts w:hint="eastAsia" w:ascii="宋体" w:hAnsi="宋体" w:eastAsia="宋体" w:cs="宋体"/>
                        <w:sz w:val="28"/>
                        <w:szCs w:val="28"/>
                      </w:rPr>
                      <w:t>1</w:t>
                    </w:r>
                    <w:r>
                      <w:rPr>
                        <w:rFonts w:hint="eastAsia" w:ascii="宋体" w:hAnsi="宋体" w:eastAsia="宋体" w:cs="宋体"/>
                        <w:sz w:val="28"/>
                        <w:szCs w:val="28"/>
                      </w:rPr>
                      <w:fldChar w:fldCharType="end"/>
                    </w:r>
                  </w:p>
                  <w:p w14:paraId="10A5F909"/>
                </w:txbxContent>
              </v:textbox>
            </v:shape>
          </w:pict>
        </mc:Fallback>
      </mc:AlternateContent>
    </w:r>
  </w:p>
  <w:p w14:paraId="4771198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59F95">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C60CA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3C60CA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F126D">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28470">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2E0EAE"/>
    <w:multiLevelType w:val="singleLevel"/>
    <w:tmpl w:val="5A2E0EAE"/>
    <w:lvl w:ilvl="0" w:tentative="0">
      <w:start w:val="1"/>
      <w:numFmt w:val="chineseCounting"/>
      <w:suff w:val="nothing"/>
      <w:lvlText w:val="%1、"/>
      <w:lvlJc w:val="left"/>
    </w:lvl>
  </w:abstractNum>
  <w:abstractNum w:abstractNumId="1">
    <w:nsid w:val="5A2E0FA0"/>
    <w:multiLevelType w:val="singleLevel"/>
    <w:tmpl w:val="5A2E0FA0"/>
    <w:lvl w:ilvl="0" w:tentative="0">
      <w:start w:val="5"/>
      <w:numFmt w:val="chineseCounting"/>
      <w:suff w:val="nothing"/>
      <w:lvlText w:val="%1、"/>
      <w:lvlJc w:val="left"/>
    </w:lvl>
  </w:abstractNum>
  <w:abstractNum w:abstractNumId="2">
    <w:nsid w:val="5B18F09B"/>
    <w:multiLevelType w:val="singleLevel"/>
    <w:tmpl w:val="5B18F09B"/>
    <w:lvl w:ilvl="0" w:tentative="0">
      <w:start w:val="1"/>
      <w:numFmt w:val="decimal"/>
      <w:suff w:val="space"/>
      <w:lvlText w:val="%1."/>
      <w:lvlJc w:val="left"/>
    </w:lvl>
  </w:abstractNum>
  <w:abstractNum w:abstractNumId="3">
    <w:nsid w:val="6A976984"/>
    <w:multiLevelType w:val="multilevel"/>
    <w:tmpl w:val="6A976984"/>
    <w:lvl w:ilvl="0" w:tentative="0">
      <w:start w:val="1"/>
      <w:numFmt w:val="decimal"/>
      <w:lvlText w:val="%1"/>
      <w:lvlJc w:val="left"/>
      <w:pPr>
        <w:ind w:left="0" w:firstLine="0"/>
      </w:pPr>
      <w:rPr>
        <w:rFonts w:ascii="宋体" w:hAnsi="宋体" w:eastAsia="宋体"/>
        <w:b/>
        <w:bCs/>
      </w:rPr>
    </w:lvl>
    <w:lvl w:ilvl="1" w:tentative="0">
      <w:start w:val="1"/>
      <w:numFmt w:val="decimal"/>
      <w:lvlText w:val="%1.%2"/>
      <w:lvlJc w:val="left"/>
      <w:pPr>
        <w:ind w:left="0" w:firstLine="0"/>
      </w:pPr>
      <w:rPr>
        <w:rFonts w:hint="eastAsia" w:ascii="宋体" w:hAnsi="宋体" w:eastAsia="宋体"/>
        <w:b/>
        <w:i w:val="0"/>
        <w:color w:val="000000" w:themeColor="text1"/>
        <w:sz w:val="28"/>
        <w14:textFill>
          <w14:solidFill>
            <w14:schemeClr w14:val="tx1"/>
          </w14:solidFill>
        </w14:textFill>
      </w:rPr>
    </w:lvl>
    <w:lvl w:ilvl="2" w:tentative="0">
      <w:start w:val="1"/>
      <w:numFmt w:val="decimal"/>
      <w:lvlText w:val="%1.%2.%3"/>
      <w:lvlJc w:val="left"/>
      <w:pPr>
        <w:ind w:left="0" w:firstLine="0"/>
      </w:pPr>
      <w:rPr>
        <w:rFonts w:hint="eastAsia" w:ascii="宋体" w:hAnsi="宋体" w:eastAsia="宋体"/>
        <w:b/>
        <w:i w:val="0"/>
        <w:color w:val="000000" w:themeColor="text1"/>
        <w:sz w:val="28"/>
        <w14:textFill>
          <w14:solidFill>
            <w14:schemeClr w14:val="tx1"/>
          </w14:solidFill>
        </w14:textFill>
      </w:rPr>
    </w:lvl>
    <w:lvl w:ilvl="3" w:tentative="0">
      <w:start w:val="1"/>
      <w:numFmt w:val="decimal"/>
      <w:lvlText w:val="%1.%2.%3.%4"/>
      <w:lvlJc w:val="left"/>
      <w:pPr>
        <w:ind w:left="0" w:firstLine="0"/>
      </w:pPr>
      <w:rPr>
        <w:rFonts w:hint="eastAsia" w:ascii="宋体" w:hAnsi="宋体" w:eastAsia="宋体"/>
        <w:b/>
        <w:i w:val="0"/>
        <w:color w:val="000000" w:themeColor="text1"/>
        <w:sz w:val="28"/>
        <w14:textFill>
          <w14:solidFill>
            <w14:schemeClr w14:val="tx1"/>
          </w14:solidFill>
        </w14:textFill>
      </w:rPr>
    </w:lvl>
    <w:lvl w:ilvl="4" w:tentative="0">
      <w:start w:val="1"/>
      <w:numFmt w:val="decimal"/>
      <w:pStyle w:val="22"/>
      <w:lvlText w:val="%1.%2.%3.%4.%5"/>
      <w:lvlJc w:val="left"/>
      <w:pPr>
        <w:ind w:left="0" w:firstLine="0"/>
      </w:pPr>
      <w:rPr>
        <w:rFonts w:hint="eastAsia" w:ascii="宋体" w:hAnsi="宋体" w:eastAsia="宋体"/>
        <w:b/>
        <w:i w:val="0"/>
        <w:color w:val="000000" w:themeColor="text1"/>
        <w:sz w:val="28"/>
        <w14:textFill>
          <w14:solidFill>
            <w14:schemeClr w14:val="tx1"/>
          </w14:solidFill>
        </w14:textFill>
      </w:rPr>
    </w:lvl>
    <w:lvl w:ilvl="5" w:tentative="0">
      <w:start w:val="1"/>
      <w:numFmt w:val="decimal"/>
      <w:lvlText w:val="%1.%2.%3.%4.%5.%6"/>
      <w:lvlJc w:val="left"/>
      <w:pPr>
        <w:ind w:left="0" w:firstLine="0"/>
      </w:pPr>
      <w:rPr>
        <w:rFonts w:hint="eastAsia" w:ascii="宋体" w:hAnsi="宋体" w:eastAsia="宋体"/>
        <w:b/>
        <w:i w:val="0"/>
        <w:color w:val="000000" w:themeColor="text1"/>
        <w:sz w:val="28"/>
        <w14:textFill>
          <w14:solidFill>
            <w14:schemeClr w14:val="tx1"/>
          </w14:solidFill>
        </w14:textFill>
      </w:rPr>
    </w:lvl>
    <w:lvl w:ilvl="6" w:tentative="0">
      <w:start w:val="1"/>
      <w:numFmt w:val="decimal"/>
      <w:lvlText w:val="%1.%2.%3.%4.%5.%6.%7"/>
      <w:lvlJc w:val="left"/>
      <w:pPr>
        <w:ind w:left="0" w:firstLine="0"/>
      </w:pPr>
      <w:rPr>
        <w:rFonts w:hint="eastAsia" w:ascii="宋体" w:hAnsi="宋体" w:eastAsia="宋体"/>
        <w:b/>
        <w:i w:val="0"/>
        <w:color w:val="000000" w:themeColor="text1"/>
        <w:sz w:val="28"/>
        <w14:textFill>
          <w14:solidFill>
            <w14:schemeClr w14:val="tx1"/>
          </w14:solidFill>
        </w14:textFill>
      </w:rPr>
    </w:lvl>
    <w:lvl w:ilvl="7" w:tentative="0">
      <w:start w:val="1"/>
      <w:numFmt w:val="decimal"/>
      <w:lvlText w:val="%1.%2.%3.%4.%5.%6.%7.%8"/>
      <w:lvlJc w:val="left"/>
      <w:pPr>
        <w:ind w:left="0" w:firstLine="0"/>
      </w:pPr>
      <w:rPr>
        <w:rFonts w:hint="eastAsia" w:ascii="宋体" w:hAnsi="宋体" w:eastAsia="宋体"/>
        <w:b/>
        <w:i w:val="0"/>
        <w:color w:val="000000" w:themeColor="text1"/>
        <w:sz w:val="28"/>
        <w14:textFill>
          <w14:solidFill>
            <w14:schemeClr w14:val="tx1"/>
          </w14:solidFill>
        </w14:textFill>
      </w:rPr>
    </w:lvl>
    <w:lvl w:ilvl="8" w:tentative="0">
      <w:start w:val="1"/>
      <w:numFmt w:val="decimal"/>
      <w:lvlText w:val="%1.%2.%3.%4.%5.%6.%7.%8.%9"/>
      <w:lvlJc w:val="left"/>
      <w:pPr>
        <w:ind w:left="0" w:firstLine="0"/>
      </w:pPr>
      <w:rPr>
        <w:rFonts w:hint="eastAsia" w:ascii="宋体" w:hAnsi="宋体" w:eastAsia="宋体"/>
        <w:b/>
        <w:i w:val="0"/>
        <w:color w:val="000000" w:themeColor="text1"/>
        <w:sz w:val="28"/>
        <w14:textFill>
          <w14:solidFill>
            <w14:schemeClr w14:val="tx1"/>
          </w14:solidFill>
        </w14:textFill>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84414"/>
    <w:rsid w:val="03F37622"/>
    <w:rsid w:val="04DF7CDC"/>
    <w:rsid w:val="053A2525"/>
    <w:rsid w:val="08CF3B70"/>
    <w:rsid w:val="09297778"/>
    <w:rsid w:val="0970660C"/>
    <w:rsid w:val="0D54078E"/>
    <w:rsid w:val="0D7F3B89"/>
    <w:rsid w:val="0F41676A"/>
    <w:rsid w:val="0F421593"/>
    <w:rsid w:val="10125802"/>
    <w:rsid w:val="10EF12A7"/>
    <w:rsid w:val="11472E91"/>
    <w:rsid w:val="147B4BE6"/>
    <w:rsid w:val="14F450DE"/>
    <w:rsid w:val="19A1335A"/>
    <w:rsid w:val="1A7E2BEA"/>
    <w:rsid w:val="1BB6786D"/>
    <w:rsid w:val="1BB8267A"/>
    <w:rsid w:val="1C8E4F63"/>
    <w:rsid w:val="1E0F4D36"/>
    <w:rsid w:val="1FDB2DA8"/>
    <w:rsid w:val="20AA51EA"/>
    <w:rsid w:val="2140415A"/>
    <w:rsid w:val="222A0391"/>
    <w:rsid w:val="23FB7503"/>
    <w:rsid w:val="255F2A47"/>
    <w:rsid w:val="265D1A6F"/>
    <w:rsid w:val="268B161A"/>
    <w:rsid w:val="2778394C"/>
    <w:rsid w:val="28732366"/>
    <w:rsid w:val="2AD4533E"/>
    <w:rsid w:val="2B643BDB"/>
    <w:rsid w:val="2B715282"/>
    <w:rsid w:val="2D133730"/>
    <w:rsid w:val="2D795D1E"/>
    <w:rsid w:val="2D7E77E3"/>
    <w:rsid w:val="2E165C6D"/>
    <w:rsid w:val="2F432A92"/>
    <w:rsid w:val="31264419"/>
    <w:rsid w:val="32C04A34"/>
    <w:rsid w:val="32D007AA"/>
    <w:rsid w:val="34DF4865"/>
    <w:rsid w:val="370945C1"/>
    <w:rsid w:val="38E250CA"/>
    <w:rsid w:val="3BA90120"/>
    <w:rsid w:val="3BC27434"/>
    <w:rsid w:val="3E2B5E29"/>
    <w:rsid w:val="3F204661"/>
    <w:rsid w:val="406960D0"/>
    <w:rsid w:val="40FC63F3"/>
    <w:rsid w:val="43266CA1"/>
    <w:rsid w:val="45AC718B"/>
    <w:rsid w:val="45E038E7"/>
    <w:rsid w:val="4712301E"/>
    <w:rsid w:val="4B3B68BB"/>
    <w:rsid w:val="4C3D403B"/>
    <w:rsid w:val="4D5E1D35"/>
    <w:rsid w:val="4D9F1383"/>
    <w:rsid w:val="4E086F29"/>
    <w:rsid w:val="4F9C34C0"/>
    <w:rsid w:val="52306A4E"/>
    <w:rsid w:val="56151261"/>
    <w:rsid w:val="563665FD"/>
    <w:rsid w:val="57C2283E"/>
    <w:rsid w:val="5846521D"/>
    <w:rsid w:val="584F400F"/>
    <w:rsid w:val="58B57CAD"/>
    <w:rsid w:val="58BA3515"/>
    <w:rsid w:val="592F3F03"/>
    <w:rsid w:val="596B6C35"/>
    <w:rsid w:val="59B208C2"/>
    <w:rsid w:val="5AA63D51"/>
    <w:rsid w:val="5BC00E43"/>
    <w:rsid w:val="5C551DB7"/>
    <w:rsid w:val="5E1B4A56"/>
    <w:rsid w:val="5E552BEE"/>
    <w:rsid w:val="621E68C3"/>
    <w:rsid w:val="62D82F16"/>
    <w:rsid w:val="62ED4A7C"/>
    <w:rsid w:val="640A7ABE"/>
    <w:rsid w:val="6570351F"/>
    <w:rsid w:val="673F4707"/>
    <w:rsid w:val="689A2A1B"/>
    <w:rsid w:val="6B666FFD"/>
    <w:rsid w:val="6EB011EB"/>
    <w:rsid w:val="736359AD"/>
    <w:rsid w:val="76C53359"/>
    <w:rsid w:val="781621CA"/>
    <w:rsid w:val="7C7F3FAA"/>
    <w:rsid w:val="7CA27A4E"/>
    <w:rsid w:val="7EA27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160" w:after="80"/>
      <w:outlineLvl w:val="1"/>
    </w:pPr>
    <w:rPr>
      <w:rFonts w:eastAsia="微软雅黑" w:asciiTheme="majorHAnsi" w:hAnsiTheme="majorHAnsi" w:cstheme="majorBidi"/>
      <w:color w:val="000000" w:themeColor="text1"/>
      <w:sz w:val="30"/>
      <w:szCs w:val="40"/>
      <w14:textFill>
        <w14:solidFill>
          <w14:schemeClr w14:val="tx1"/>
        </w14:solidFill>
      </w14:textFill>
    </w:rPr>
  </w:style>
  <w:style w:type="paragraph" w:styleId="4">
    <w:name w:val="heading 3"/>
    <w:basedOn w:val="1"/>
    <w:next w:val="1"/>
    <w:unhideWhenUsed/>
    <w:qFormat/>
    <w:uiPriority w:val="0"/>
    <w:pPr>
      <w:keepNext/>
      <w:keepLines/>
      <w:spacing w:before="160" w:after="80"/>
      <w:outlineLvl w:val="2"/>
    </w:pPr>
    <w:rPr>
      <w:rFonts w:eastAsia="微软雅黑" w:asciiTheme="majorHAnsi" w:hAnsiTheme="majorHAnsi" w:cstheme="majorBidi"/>
      <w:color w:val="000000" w:themeColor="text1"/>
      <w:sz w:val="30"/>
      <w:szCs w:val="32"/>
      <w14:textFill>
        <w14:solidFill>
          <w14:schemeClr w14:val="tx1"/>
        </w14:solidFill>
      </w14:textFill>
    </w:rPr>
  </w:style>
  <w:style w:type="paragraph" w:styleId="5">
    <w:name w:val="heading 5"/>
    <w:basedOn w:val="1"/>
    <w:next w:val="1"/>
    <w:unhideWhenUsed/>
    <w:qFormat/>
    <w:uiPriority w:val="9"/>
    <w:pPr>
      <w:keepNext/>
      <w:keepLines/>
      <w:spacing w:before="80" w:after="40"/>
      <w:outlineLvl w:val="4"/>
    </w:pPr>
    <w:rPr>
      <w:rFonts w:cstheme="majorBidi"/>
      <w:color w:val="2E54A1" w:themeColor="accent1" w:themeShade="BF"/>
      <w:sz w:val="24"/>
      <w:szCs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Body Text Indent"/>
    <w:basedOn w:val="1"/>
    <w:qFormat/>
    <w:uiPriority w:val="0"/>
    <w:pPr>
      <w:ind w:firstLine="480"/>
    </w:pPr>
    <w:rPr>
      <w:b/>
      <w:bCs/>
      <w:sz w:val="24"/>
    </w:rPr>
  </w:style>
  <w:style w:type="paragraph" w:styleId="9">
    <w:name w:val="Block Text"/>
    <w:basedOn w:val="1"/>
    <w:qFormat/>
    <w:uiPriority w:val="0"/>
    <w:pPr>
      <w:spacing w:after="120"/>
      <w:ind w:left="1440" w:leftChars="700" w:right="1440" w:rightChars="7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envelope return"/>
    <w:basedOn w:val="1"/>
    <w:unhideWhenUsed/>
    <w:qFormat/>
    <w:uiPriority w:val="99"/>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3">
    <w:name w:val="toc 1"/>
    <w:basedOn w:val="1"/>
    <w:next w:val="1"/>
    <w:qFormat/>
    <w:uiPriority w:val="0"/>
  </w:style>
  <w:style w:type="paragraph" w:styleId="14">
    <w:name w:val="footnote text"/>
    <w:basedOn w:val="1"/>
    <w:next w:val="12"/>
    <w:qFormat/>
    <w:uiPriority w:val="0"/>
    <w:pPr>
      <w:snapToGrid w:val="0"/>
      <w:jc w:val="left"/>
    </w:pPr>
    <w:rPr>
      <w:rFonts w:ascii="Times New Roman" w:hAnsi="Times New Roman" w:eastAsia="宋体" w:cs="Times New Roman"/>
      <w:sz w:val="18"/>
      <w:szCs w:val="18"/>
    </w:rPr>
  </w:style>
  <w:style w:type="paragraph" w:styleId="15">
    <w:name w:val="Normal (Web)"/>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styleId="16">
    <w:name w:val="Body Text First Indent 2"/>
    <w:basedOn w:val="8"/>
    <w:unhideWhenUsed/>
    <w:qFormat/>
    <w:uiPriority w:val="99"/>
    <w:pPr>
      <w:spacing w:after="120"/>
      <w:ind w:left="420" w:leftChars="200" w:firstLine="420"/>
    </w:pPr>
    <w:rPr>
      <w:rFonts w:ascii="Calibri" w:hAnsi="Calibri" w:eastAsia="仿宋" w:cs="Times New Roman"/>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uiPriority w:val="0"/>
  </w:style>
  <w:style w:type="paragraph" w:customStyle="1" w:styleId="22">
    <w:name w:val="TY标题5"/>
    <w:basedOn w:val="5"/>
    <w:next w:val="1"/>
    <w:qFormat/>
    <w:uiPriority w:val="0"/>
    <w:pPr>
      <w:numPr>
        <w:ilvl w:val="4"/>
        <w:numId w:val="1"/>
      </w:numPr>
      <w:spacing w:before="0" w:after="0" w:line="360" w:lineRule="auto"/>
    </w:pPr>
    <w:rPr>
      <w:rFonts w:eastAsia="宋体" w:asciiTheme="minorHAnsi" w:hAnsiTheme="minorHAnsi" w:cstheme="minorBidi"/>
      <w:b/>
      <w:bCs/>
      <w:color w:val="000000"/>
      <w:sz w:val="28"/>
      <w:szCs w:val="28"/>
    </w:rPr>
  </w:style>
  <w:style w:type="paragraph" w:customStyle="1" w:styleId="23">
    <w:name w:val="标书正文"/>
    <w:basedOn w:val="1"/>
    <w:autoRedefine/>
    <w:qFormat/>
    <w:uiPriority w:val="0"/>
    <w:pPr>
      <w:kinsoku/>
      <w:autoSpaceDE/>
      <w:autoSpaceDN/>
      <w:adjustRightInd/>
      <w:snapToGrid/>
      <w:spacing w:line="360" w:lineRule="auto"/>
      <w:ind w:firstLine="480" w:firstLineChars="200"/>
      <w:jc w:val="both"/>
    </w:pPr>
    <w:rPr>
      <w:rFonts w:ascii="宋体" w:hAnsi="宋体" w:eastAsia="宋体" w:cs="宋体"/>
      <w:sz w:val="24"/>
      <w:szCs w:val="24"/>
      <w:lang w:eastAsia="zh-CN"/>
    </w:rPr>
  </w:style>
  <w:style w:type="character" w:customStyle="1" w:styleId="24">
    <w:name w:val="NormalCharacter"/>
    <w:qFormat/>
    <w:uiPriority w:val="0"/>
  </w:style>
  <w:style w:type="paragraph" w:customStyle="1" w:styleId="25">
    <w:name w:val="Header"/>
    <w:basedOn w:val="1"/>
    <w:qFormat/>
    <w:uiPriority w:val="0"/>
    <w:pPr>
      <w:pBdr>
        <w:bottom w:val="single" w:color="000000" w:sz="6" w:space="1"/>
      </w:pBdr>
      <w:tabs>
        <w:tab w:val="center" w:pos="4153"/>
        <w:tab w:val="right" w:pos="8306"/>
      </w:tabs>
      <w:snapToGrid w:val="0"/>
      <w:jc w:val="center"/>
      <w:textAlignment w:val="baseline"/>
    </w:pPr>
    <w:rPr>
      <w:rFonts w:eastAsia="宋体"/>
      <w:kern w:val="2"/>
      <w:sz w:val="18"/>
      <w:szCs w:val="18"/>
      <w:lang w:val="en-US" w:eastAsia="zh-CN"/>
    </w:rPr>
  </w:style>
  <w:style w:type="paragraph" w:customStyle="1" w:styleId="26">
    <w:name w:val="Footer"/>
    <w:basedOn w:val="1"/>
    <w:qFormat/>
    <w:uiPriority w:val="0"/>
    <w:pPr>
      <w:tabs>
        <w:tab w:val="center" w:pos="4153"/>
        <w:tab w:val="right" w:pos="8306"/>
      </w:tabs>
      <w:snapToGrid w:val="0"/>
      <w:jc w:val="left"/>
      <w:textAlignment w:val="baseline"/>
    </w:pPr>
    <w:rPr>
      <w:rFonts w:eastAsia="宋体"/>
      <w:kern w:val="2"/>
      <w:sz w:val="18"/>
      <w:lang w:val="en-US" w:eastAsia="zh-CN"/>
    </w:rPr>
  </w:style>
  <w:style w:type="paragraph" w:customStyle="1" w:styleId="27">
    <w:name w:val="样式 标题 1 + 仿宋_GB2312 五号 自动设置 两端对齐 行距: 1.5 倍行距"/>
    <w:basedOn w:val="2"/>
    <w:next w:val="1"/>
    <w:qFormat/>
    <w:uiPriority w:val="0"/>
    <w:pPr>
      <w:autoSpaceDE w:val="0"/>
      <w:autoSpaceDN w:val="0"/>
      <w:adjustRightInd w:val="0"/>
      <w:spacing w:before="0" w:after="0" w:line="360" w:lineRule="auto"/>
      <w:ind w:right="-159" w:rightChars="-159" w:firstLine="196" w:firstLineChars="196"/>
      <w:jc w:val="center"/>
    </w:pPr>
    <w:rPr>
      <w:rFonts w:ascii="仿宋_GB2312" w:eastAsia="仿宋_GB2312" w:cs="仿宋_GB2312"/>
      <w:kern w:val="2"/>
      <w:sz w:val="28"/>
      <w:szCs w:val="28"/>
      <w:lang w:val="zh-CN"/>
    </w:rPr>
  </w:style>
  <w:style w:type="paragraph" w:customStyle="1" w:styleId="28">
    <w:name w:val="p0"/>
    <w:basedOn w:val="1"/>
    <w:qFormat/>
    <w:uiPriority w:val="0"/>
    <w:pPr>
      <w:widowControl/>
      <w:spacing w:before="100" w:beforeAutospacing="1" w:after="100" w:afterAutospacing="1"/>
      <w:jc w:val="left"/>
    </w:pPr>
    <w:rPr>
      <w:rFonts w:ascii="宋体" w:cs="宋体"/>
      <w:kern w:val="0"/>
      <w:sz w:val="24"/>
      <w:szCs w:val="24"/>
    </w:rPr>
  </w:style>
  <w:style w:type="paragraph" w:customStyle="1" w:styleId="29">
    <w:name w:val=" Char"/>
    <w:basedOn w:val="1"/>
    <w:qFormat/>
    <w:uiPriority w:val="0"/>
    <w:rPr>
      <w:rFonts w:ascii="宋体" w:hAnsi="宋体" w:cs="Courier New"/>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dc:creator>
  <cp:lastModifiedBy>秉</cp:lastModifiedBy>
  <dcterms:modified xsi:type="dcterms:W3CDTF">2026-06-22T11:27:28Z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eyJoZGlkIjoiOWQ0YzU0NzczNzMzMTM3Y2NkN2Y1MzRjNjhmNzJkN2YiLCJ1c2VySWQiOiI1MjM0MjE0NjQifQ==</vt:lpwstr>
  </property>
  <property fmtid="{D5CDD505-2E9C-101B-9397-08002B2CF9AE}" pid="4" name="ICV">
    <vt:lpwstr>ADA9A7FDA98C48A1B611BDE809E6F870_12</vt:lpwstr>
  </property>
</Properties>
</file>