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p>
    <w:p>
      <w:pPr>
        <w:jc w:val="both"/>
        <w:rPr>
          <w:rFonts w:hint="eastAsia" w:ascii="黑体" w:hAnsi="黑体" w:eastAsia="黑体" w:cs="黑体"/>
          <w:sz w:val="32"/>
          <w:szCs w:val="32"/>
          <w:lang w:eastAsia="zh-CN"/>
        </w:rPr>
      </w:pPr>
    </w:p>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方正小标宋简体" w:hAnsi="方正小标宋简体" w:eastAsia="方正小标宋简体" w:cs="方正小标宋简体"/>
          <w:sz w:val="48"/>
          <w:szCs w:val="48"/>
        </w:rPr>
      </w:pPr>
      <w:bookmarkStart w:id="0" w:name="_GoBack"/>
      <w:r>
        <w:rPr>
          <w:rFonts w:hint="eastAsia" w:ascii="方正小标宋简体" w:hAnsi="方正小标宋简体" w:eastAsia="方正小标宋简体" w:cs="方正小标宋简体"/>
          <w:sz w:val="44"/>
          <w:szCs w:val="44"/>
        </w:rPr>
        <w:t>北京市卫生</w:t>
      </w:r>
      <w:r>
        <w:rPr>
          <w:rFonts w:hint="eastAsia" w:ascii="方正小标宋简体" w:hAnsi="方正小标宋简体" w:eastAsia="方正小标宋简体" w:cs="方正小标宋简体"/>
          <w:sz w:val="44"/>
          <w:szCs w:val="44"/>
          <w:lang w:eastAsia="zh-CN"/>
        </w:rPr>
        <w:t>健康委</w:t>
      </w:r>
      <w:r>
        <w:rPr>
          <w:rFonts w:hint="eastAsia" w:ascii="方正小标宋简体" w:hAnsi="方正小标宋简体" w:eastAsia="方正小标宋简体" w:cs="方正小标宋简体"/>
          <w:sz w:val="44"/>
          <w:szCs w:val="44"/>
        </w:rPr>
        <w:t>行政规范性文件清理结果（</w:t>
      </w:r>
      <w:r>
        <w:rPr>
          <w:rFonts w:hint="eastAsia" w:ascii="方正小标宋简体" w:hAnsi="方正小标宋简体" w:eastAsia="方正小标宋简体" w:cs="方正小标宋简体"/>
          <w:sz w:val="44"/>
          <w:szCs w:val="44"/>
          <w:lang w:eastAsia="zh-CN"/>
        </w:rPr>
        <w:t>废止</w:t>
      </w:r>
      <w:r>
        <w:rPr>
          <w:rFonts w:hint="eastAsia" w:ascii="方正小标宋简体" w:hAnsi="方正小标宋简体" w:eastAsia="方正小标宋简体" w:cs="方正小标宋简体"/>
          <w:sz w:val="44"/>
          <w:szCs w:val="44"/>
        </w:rPr>
        <w:t>）</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316"/>
        <w:gridCol w:w="1620"/>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序号</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文件号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颁布期</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京卫妇幼字〔2007〕4号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2007-01-25</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关于印发《进一步降低本市孕产妇死亡率工作方案》的通知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京卫妇幼字〔2007〕23号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2007-07-14</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关于印发《北京市高危孕产妇转会诊及抢救管理规定》的通知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3</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京卫妇幼字〔2008〕9号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2008-04-21</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北京市卫生局关于印发《北京市危重孕产妇抢救专项补贴经费使用管理办法（试行）》的通知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4</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color w:val="000000"/>
                <w:kern w:val="0"/>
                <w:sz w:val="24"/>
                <w:szCs w:val="24"/>
                <w:u w:val="none"/>
                <w:lang w:val="en-US" w:eastAsia="zh-CN" w:bidi="ar-SA"/>
              </w:rPr>
              <w:t>京卫妇社字〔2009〕22号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color w:val="000000"/>
                <w:kern w:val="0"/>
                <w:sz w:val="24"/>
                <w:szCs w:val="24"/>
                <w:u w:val="none"/>
                <w:lang w:val="en-US" w:eastAsia="zh-CN" w:bidi="ar-SA"/>
              </w:rPr>
              <w:t>2009-11-12</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仿宋_GB2312"/>
                <w:i w:val="0"/>
                <w:color w:val="000000"/>
                <w:kern w:val="0"/>
                <w:sz w:val="24"/>
                <w:szCs w:val="24"/>
                <w:u w:val="none"/>
                <w:lang w:val="en-US" w:eastAsia="zh-CN" w:bidi="ar-SA"/>
              </w:rPr>
              <w:t>关于印发《关于加强北京市农村孕产妇住院分娩工作的实施意见》的通知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京卫妇精字〔2010〕25号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2010-11-10</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北京市卫生局 北京市财政局关于印发《北京市农村孕产妇住院分娩补贴项目管理方案》的通知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6</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京卫食安标字〔2013〕10号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2013-12-25</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关于印发《北京市食品安全标准专家管理办法》的通知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7</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京卫药械字〔2013〕115号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2013-12-25</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关于印发北京市医疗机构药品采购和使用若干规定的通知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8</w:t>
            </w:r>
          </w:p>
        </w:tc>
        <w:tc>
          <w:tcPr>
            <w:tcW w:w="3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京中医政〔2009〕32号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2009-03-30</w:t>
            </w:r>
          </w:p>
        </w:tc>
        <w:tc>
          <w:tcPr>
            <w:tcW w:w="830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仿宋_GB2312"/>
                <w:i w:val="0"/>
                <w:color w:val="000000"/>
                <w:kern w:val="0"/>
                <w:sz w:val="24"/>
                <w:szCs w:val="24"/>
                <w:u w:val="none"/>
                <w:lang w:val="en-US" w:eastAsia="zh-CN" w:bidi="ar-SA"/>
              </w:rPr>
              <w:t>北京市中医管理局关于中医类别执业医师多地点执业有关问题的通知</w:t>
            </w:r>
          </w:p>
        </w:tc>
      </w:tr>
    </w:tbl>
    <w:p>
      <w:pPr>
        <w:rPr>
          <w:rFonts w:hint="eastAsia" w:ascii="仿宋_GB2312" w:hAnsi="仿宋_GB2312" w:eastAsia="仿宋_GB2312" w:cs="仿宋_GB2312"/>
          <w:sz w:val="24"/>
          <w:szCs w:val="24"/>
          <w:lang w:val="en-US" w:eastAsia="zh-CN"/>
        </w:rPr>
      </w:pPr>
    </w:p>
    <w:p>
      <w:pPr>
        <w:jc w:val="center"/>
        <w:rPr>
          <w:rFonts w:hint="eastAsia" w:ascii="方正小标宋简体" w:hAnsi="方正小标宋简体" w:eastAsia="方正小标宋简体" w:cs="方正小标宋简体"/>
          <w:sz w:val="48"/>
          <w:szCs w:val="4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A7AE5"/>
    <w:rsid w:val="53FF1DBC"/>
    <w:rsid w:val="6C91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2020-12-04T02:21:00Z</dcterms:created>
  <dc:creator>网站部公用</dc:creator>
  <cp:lastModifiedBy>wuxiaoshen</cp:lastModifiedBy>
  <dcterms:modified xsi:type="dcterms:W3CDTF">2020-12-04T02:33:25Z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