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line="480" w:lineRule="exact"/>
        <w:rPr>
          <w:rFonts w:ascii="仿宋_GB2312"/>
          <w:bCs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自贸区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社会办医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乙类大型医用设备配置备案登记表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备案编</w:t>
      </w:r>
      <w:r>
        <w:rPr>
          <w:rFonts w:hint="eastAsia" w:ascii="仿宋_GB2312" w:eastAsia="仿宋_GB2312"/>
          <w:kern w:val="0"/>
          <w:sz w:val="32"/>
          <w:szCs w:val="32"/>
        </w:rPr>
        <w:t>号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：乙备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010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734"/>
        <w:gridCol w:w="144"/>
        <w:gridCol w:w="1871"/>
        <w:gridCol w:w="162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一、医疗机构基本信息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医疗机构</w:t>
            </w:r>
            <w:r>
              <w:rPr>
                <w:rFonts w:eastAsia="仿宋_GB2312"/>
                <w:sz w:val="24"/>
              </w:rPr>
              <w:t>全称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所有制性质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统一社会信用代码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35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黑体"/>
                <w:sz w:val="28"/>
                <w:szCs w:val="20"/>
              </w:rPr>
            </w:pPr>
            <w:r>
              <w:rPr>
                <w:rFonts w:eastAsia="黑体"/>
                <w:sz w:val="28"/>
                <w:szCs w:val="20"/>
              </w:rPr>
              <w:t>二、</w:t>
            </w:r>
            <w:r>
              <w:rPr>
                <w:rFonts w:hint="eastAsia" w:eastAsia="黑体"/>
                <w:sz w:val="28"/>
                <w:szCs w:val="20"/>
              </w:rPr>
              <w:t>备案管理</w:t>
            </w:r>
            <w:r>
              <w:rPr>
                <w:rFonts w:eastAsia="黑体"/>
                <w:sz w:val="28"/>
                <w:szCs w:val="20"/>
              </w:rPr>
              <w:t>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设备名称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设备配置地址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阶梯配置机型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具体型号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  <w:r>
              <w:rPr>
                <w:rFonts w:eastAsia="仿宋_GB2312"/>
                <w:sz w:val="24"/>
              </w:rPr>
              <w:t>生产企业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产品序列号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出厂时间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装机日期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信息登记日期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备注信息</w:t>
            </w:r>
          </w:p>
        </w:tc>
        <w:tc>
          <w:tcPr>
            <w:tcW w:w="7601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医疗机构应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将</w:t>
      </w:r>
      <w:r>
        <w:rPr>
          <w:rFonts w:hint="eastAsia" w:ascii="仿宋_GB2312" w:hAnsi="Times New Roman" w:eastAsia="仿宋_GB2312" w:cs="Times New Roman"/>
          <w:kern w:val="2"/>
          <w:sz w:val="24"/>
          <w:szCs w:val="24"/>
        </w:rPr>
        <w:t>《备案登记表》妥善保存备查。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备案后用于</w:t>
      </w:r>
      <w:r>
        <w:rPr>
          <w:rFonts w:hint="eastAsia" w:ascii="仿宋_GB2312" w:hAnsi="Times New Roman" w:eastAsia="仿宋_GB2312" w:cs="Times New Roman"/>
          <w:sz w:val="24"/>
          <w:szCs w:val="24"/>
        </w:rPr>
        <w:t>医疗服务应符合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《</w:t>
      </w:r>
      <w:r>
        <w:rPr>
          <w:rFonts w:hint="eastAsia" w:ascii="仿宋_GB2312" w:hAnsi="Times New Roman" w:eastAsia="仿宋_GB2312" w:cs="Times New Roman"/>
          <w:sz w:val="24"/>
          <w:szCs w:val="24"/>
        </w:rPr>
        <w:t>北京自贸区社会办医乙类大型医用设备配置备案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建议规范》等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国家及本市的相关规定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。</w:t>
      </w:r>
    </w:p>
    <w:p>
      <w:pPr>
        <w:wordWrap w:val="0"/>
        <w:spacing w:line="640" w:lineRule="exact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/>
          <w:kern w:val="0"/>
          <w:sz w:val="32"/>
          <w:szCs w:val="32"/>
          <w:lang w:eastAsia="zh-CN"/>
        </w:rPr>
        <w:t>办理部门：（盖章）</w:t>
      </w:r>
    </w:p>
    <w:p>
      <w:pPr>
        <w:wordWrap w:val="0"/>
        <w:spacing w:line="640" w:lineRule="exact"/>
        <w:ind w:firstLine="640" w:firstLineChars="200"/>
        <w:jc w:val="center"/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07D68"/>
    <w:rsid w:val="0F6907FF"/>
    <w:rsid w:val="1A1E1CC6"/>
    <w:rsid w:val="28810708"/>
    <w:rsid w:val="31680154"/>
    <w:rsid w:val="484B21F1"/>
    <w:rsid w:val="535017ED"/>
    <w:rsid w:val="574675EF"/>
    <w:rsid w:val="68D44C2B"/>
    <w:rsid w:val="6F47173E"/>
    <w:rsid w:val="790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列出段落2"/>
    <w:basedOn w:val="1"/>
    <w:qFormat/>
    <w:uiPriority w:val="34"/>
    <w:pPr>
      <w:tabs>
        <w:tab w:val="left" w:pos="840"/>
      </w:tabs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_Style 10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2021-12-28T08:39:07Z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