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E1B5">
      <w:pPr>
        <w:pStyle w:val="2"/>
        <w:jc w:val="both"/>
        <w:rPr>
          <w:rStyle w:val="17"/>
          <w:rFonts w:hint="eastAsia" w:ascii="黑体" w:hAnsi="黑体" w:eastAsia="黑体" w:cs="Times New Roman"/>
          <w:b w:val="0"/>
          <w:bCs w:val="0"/>
          <w:color w:val="auto"/>
          <w:sz w:val="32"/>
          <w:szCs w:val="32"/>
          <w:lang w:val="en-US" w:eastAsia="zh-CN"/>
        </w:rPr>
      </w:pPr>
      <w:r>
        <w:rPr>
          <w:rStyle w:val="17"/>
          <w:rFonts w:hint="eastAsia" w:ascii="黑体" w:hAnsi="黑体" w:eastAsia="黑体" w:cs="Times New Roman"/>
          <w:b w:val="0"/>
          <w:bCs w:val="0"/>
          <w:color w:val="auto"/>
          <w:sz w:val="32"/>
          <w:szCs w:val="32"/>
          <w:lang w:eastAsia="zh-CN"/>
        </w:rPr>
        <w:t>附件</w:t>
      </w:r>
      <w:r>
        <w:rPr>
          <w:rStyle w:val="17"/>
          <w:rFonts w:hint="eastAsia" w:ascii="黑体" w:hAnsi="黑体" w:eastAsia="黑体" w:cs="Times New Roman"/>
          <w:b w:val="0"/>
          <w:bCs w:val="0"/>
          <w:color w:val="auto"/>
          <w:sz w:val="32"/>
          <w:szCs w:val="32"/>
          <w:lang w:val="en-US" w:eastAsia="zh-CN"/>
        </w:rPr>
        <w:t>3</w:t>
      </w:r>
    </w:p>
    <w:p w14:paraId="7E971A57">
      <w:pPr>
        <w:rPr>
          <w:rFonts w:hint="eastAsia"/>
          <w:lang w:val="en-US" w:eastAsia="zh-CN"/>
        </w:rPr>
      </w:pPr>
      <w:r>
        <w:drawing>
          <wp:inline distT="0" distB="0" distL="114300" distR="114300">
            <wp:extent cx="5197475" cy="7421880"/>
            <wp:effectExtent l="0" t="0" r="1460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197475" cy="7421880"/>
                    </a:xfrm>
                    <a:prstGeom prst="rect">
                      <a:avLst/>
                    </a:prstGeom>
                    <a:noFill/>
                    <a:ln>
                      <a:noFill/>
                    </a:ln>
                  </pic:spPr>
                </pic:pic>
              </a:graphicData>
            </a:graphic>
          </wp:inline>
        </w:drawing>
      </w:r>
    </w:p>
    <w:p w14:paraId="714E283C">
      <w:pPr>
        <w:widowControl w:val="0"/>
        <w:adjustRightInd w:val="0"/>
        <w:snapToGrid w:val="0"/>
        <w:spacing w:before="0" w:after="0" w:line="560" w:lineRule="exact"/>
        <w:jc w:val="center"/>
        <w:rPr>
          <w:rFonts w:hint="eastAsia" w:ascii="宋体" w:hAnsi="宋体" w:eastAsia="宋体" w:cs="Times New Roman"/>
          <w:b/>
          <w:kern w:val="2"/>
          <w:sz w:val="44"/>
          <w:szCs w:val="44"/>
          <w:lang w:val="en-US" w:eastAsia="zh-CN" w:bidi="ar-SA"/>
        </w:rPr>
      </w:pPr>
      <w:r>
        <w:rPr>
          <w:rFonts w:hint="eastAsia" w:ascii="方正小标宋简体" w:hAnsi="方正小标宋简体" w:eastAsia="方正小标宋简体" w:cs="方正小标宋简体"/>
          <w:b w:val="0"/>
          <w:bCs/>
          <w:sz w:val="44"/>
          <w:szCs w:val="44"/>
        </w:rPr>
        <w:t>开展助产技术医疗机构基本标准</w:t>
      </w:r>
    </w:p>
    <w:p w14:paraId="21368E56">
      <w:pPr>
        <w:widowControl w:val="0"/>
        <w:adjustRightInd w:val="0"/>
        <w:snapToGrid w:val="0"/>
        <w:spacing w:line="560" w:lineRule="exact"/>
        <w:ind w:firstLine="640" w:firstLineChars="200"/>
        <w:jc w:val="both"/>
        <w:rPr>
          <w:rFonts w:hint="eastAsia" w:ascii="仿宋_GB2312" w:hAnsi="宋体" w:eastAsia="仿宋_GB2312" w:cs="Times New Roman"/>
          <w:kern w:val="2"/>
          <w:sz w:val="32"/>
          <w:szCs w:val="32"/>
          <w:lang w:val="en-US" w:eastAsia="zh-CN" w:bidi="ar-SA"/>
        </w:rPr>
      </w:pPr>
    </w:p>
    <w:p w14:paraId="0664D298">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助产技术是指协助、保护孕产妇完成分娩的医疗技术服务，包括正常分娩助产、手术助产以及其他异常情况的处理等。助产技术配置应当在保证服务可及性的基础上，确保服务质量，保障母婴安全，努力满足人民群众服务需求。开展助产技术的医疗机构（以下简称助产机构）应当达到以下基本标准。</w:t>
      </w:r>
    </w:p>
    <w:p w14:paraId="1C700390">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bookmarkStart w:id="0" w:name="_Hlk72239784"/>
      <w:r>
        <w:rPr>
          <w:rFonts w:hint="eastAsia" w:ascii="黑体" w:hAnsi="黑体" w:eastAsia="黑体" w:cs="黑体"/>
          <w:kern w:val="2"/>
          <w:sz w:val="32"/>
          <w:szCs w:val="32"/>
          <w:lang w:val="en-US" w:eastAsia="zh-CN" w:bidi="ar-SA"/>
        </w:rPr>
        <w:t>一、主要职责</w:t>
      </w:r>
      <w:bookmarkEnd w:id="0"/>
    </w:p>
    <w:p w14:paraId="5B602C5F">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（一）开展孕产期保健健康教育和妊娠风险认知教育。</w:t>
      </w:r>
    </w:p>
    <w:p w14:paraId="4C5CCCD8">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（二）根据有关法律、法规、规章及规范性文件要求，遵循临床诊疗指南，遵守临床技术操作规范和医学伦理规范等，规范开展孕产期保健、妊娠风险筛查评估、高危孕产妇专案管理、分娩助产和危急重症救治，</w:t>
      </w:r>
      <w:bookmarkStart w:id="1" w:name="_Hlk116215698"/>
      <w:r>
        <w:rPr>
          <w:rFonts w:hint="eastAsia" w:ascii="仿宋_GB2312" w:hAnsi="宋体" w:eastAsia="仿宋_GB2312" w:cs="Times New Roman"/>
          <w:kern w:val="2"/>
          <w:sz w:val="32"/>
          <w:szCs w:val="32"/>
          <w:lang w:val="en-US" w:eastAsia="zh-CN" w:bidi="ar-SA"/>
        </w:rPr>
        <w:t>按照法律法规要求进行身份核查，严格落实艾滋病、梅毒和乙肝母婴传播综合防控措施</w:t>
      </w:r>
      <w:bookmarkEnd w:id="1"/>
      <w:r>
        <w:rPr>
          <w:rFonts w:hint="eastAsia" w:ascii="仿宋_GB2312" w:hAnsi="宋体" w:eastAsia="仿宋_GB2312" w:cs="Times New Roman"/>
          <w:kern w:val="2"/>
          <w:sz w:val="32"/>
          <w:szCs w:val="32"/>
          <w:lang w:val="en-US" w:eastAsia="zh-CN" w:bidi="ar-SA"/>
        </w:rPr>
        <w:t>。</w:t>
      </w:r>
    </w:p>
    <w:p w14:paraId="1F17814F">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（三）根据病情需要将高危孕产妇及时规范转诊至对应的危重孕产妇救治中心或其他相应助产机构。</w:t>
      </w:r>
    </w:p>
    <w:p w14:paraId="11FCEB6A">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（四）做好新生儿常见疾病预防、诊治、转诊，开展新生儿乙肝疫苗首剂接种和卡介苗接种，严格落实预防艾滋病、梅毒和乙肝母婴传播措施。</w:t>
      </w:r>
      <w:bookmarkStart w:id="2" w:name="_Hlk116217027"/>
      <w:r>
        <w:rPr>
          <w:rFonts w:hint="eastAsia" w:ascii="仿宋_GB2312" w:hAnsi="宋体" w:eastAsia="仿宋_GB2312" w:cs="Times New Roman"/>
          <w:kern w:val="2"/>
          <w:sz w:val="32"/>
          <w:szCs w:val="32"/>
          <w:lang w:val="en-US" w:eastAsia="zh-CN" w:bidi="ar-SA"/>
        </w:rPr>
        <w:t>按照规定开展新生儿遗传代谢性疾病、听力障碍等新生儿疾病筛查，开展新生儿先天性结构畸形初步筛查</w:t>
      </w:r>
      <w:bookmarkEnd w:id="2"/>
      <w:r>
        <w:rPr>
          <w:rFonts w:hint="eastAsia" w:ascii="仿宋_GB2312" w:hAnsi="宋体" w:eastAsia="仿宋_GB2312" w:cs="Times New Roman"/>
          <w:kern w:val="2"/>
          <w:sz w:val="32"/>
          <w:szCs w:val="32"/>
          <w:lang w:val="en-US" w:eastAsia="zh-CN" w:bidi="ar-SA"/>
        </w:rPr>
        <w:t>，倡导和推行母乳喂养。</w:t>
      </w:r>
    </w:p>
    <w:p w14:paraId="04A21370">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（五）统计分析孕产期保健、助产服务和新生儿相关信息，按要求报送卫生健康行政部门。</w:t>
      </w:r>
    </w:p>
    <w:p w14:paraId="5714DE17">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（六）接受卫生健康行政部门及</w:t>
      </w:r>
      <w:r>
        <w:rPr>
          <w:rFonts w:ascii="仿宋_GB2312" w:hAnsi="宋体" w:eastAsia="仿宋_GB2312" w:cs="Times New Roman"/>
          <w:kern w:val="2"/>
          <w:sz w:val="32"/>
          <w:szCs w:val="32"/>
          <w:lang w:val="en-US" w:eastAsia="zh-CN" w:bidi="ar-SA"/>
        </w:rPr>
        <w:t>相关</w:t>
      </w:r>
      <w:r>
        <w:rPr>
          <w:rFonts w:hint="eastAsia" w:ascii="仿宋_GB2312" w:hAnsi="宋体" w:eastAsia="仿宋_GB2312" w:cs="Times New Roman"/>
          <w:kern w:val="2"/>
          <w:sz w:val="32"/>
          <w:szCs w:val="32"/>
          <w:lang w:val="en-US" w:eastAsia="zh-CN" w:bidi="ar-SA"/>
        </w:rPr>
        <w:t>专业机构的人员培训、技术指导、质量控制和监测评价。</w:t>
      </w:r>
    </w:p>
    <w:p w14:paraId="680B8E30">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（七）取得产前筛查和产前诊断资质的，开展相应技术服务。</w:t>
      </w:r>
    </w:p>
    <w:p w14:paraId="510EE191">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二、设置要求</w:t>
      </w:r>
    </w:p>
    <w:p w14:paraId="443E7F35">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（一）具有与开展助产技术服务相适应的妇产科、儿科、麻醉科、医学检验科、医学影像科等诊疗科目。</w:t>
      </w:r>
    </w:p>
    <w:p w14:paraId="07BBE03C">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（二）具有与开展助产技术服务相适应的基本技术能力（附件1），以及规范开展孕产期保健、妊娠风险筛查评估与管理的能力。根据《新生儿疾病筛查管理办法》及相关规定，具有相应的新生儿疾病筛查能力。</w:t>
      </w:r>
    </w:p>
    <w:p w14:paraId="35B5BB3E">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（三）具有与开展助产技术服务相适应的实验室检测能</w:t>
      </w:r>
    </w:p>
    <w:p w14:paraId="22DD3DF8">
      <w:pPr>
        <w:widowControl w:val="0"/>
        <w:adjustRightInd w:val="0"/>
        <w:snapToGrid w:val="0"/>
        <w:spacing w:line="540" w:lineRule="exact"/>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力，可开展血常规、尿常规、血型（</w:t>
      </w:r>
      <w:r>
        <w:rPr>
          <w:rFonts w:ascii="仿宋_GB2312" w:hAnsi="宋体" w:eastAsia="仿宋_GB2312" w:cs="Times New Roman"/>
          <w:kern w:val="2"/>
          <w:sz w:val="32"/>
          <w:szCs w:val="32"/>
          <w:lang w:val="en-US" w:eastAsia="zh-CN" w:bidi="ar-SA"/>
        </w:rPr>
        <w:t>ABO</w:t>
      </w:r>
      <w:r>
        <w:rPr>
          <w:rFonts w:hint="eastAsia" w:ascii="仿宋_GB2312" w:hAnsi="宋体" w:eastAsia="仿宋_GB2312" w:cs="Times New Roman"/>
          <w:kern w:val="2"/>
          <w:sz w:val="32"/>
          <w:szCs w:val="32"/>
          <w:lang w:val="en-US" w:eastAsia="zh-CN" w:bidi="ar-SA"/>
        </w:rPr>
        <w:t>和R</w:t>
      </w:r>
      <w:r>
        <w:rPr>
          <w:rFonts w:ascii="仿宋_GB2312" w:hAnsi="宋体" w:eastAsia="仿宋_GB2312" w:cs="Times New Roman"/>
          <w:kern w:val="2"/>
          <w:sz w:val="32"/>
          <w:szCs w:val="32"/>
          <w:lang w:val="en-US" w:eastAsia="zh-CN" w:bidi="ar-SA"/>
        </w:rPr>
        <w:t>h</w:t>
      </w:r>
      <w:r>
        <w:rPr>
          <w:rFonts w:hint="eastAsia" w:ascii="仿宋_GB2312" w:hAnsi="宋体" w:eastAsia="仿宋_GB2312" w:cs="Times New Roman"/>
          <w:kern w:val="2"/>
          <w:sz w:val="32"/>
          <w:szCs w:val="32"/>
          <w:lang w:val="en-US" w:eastAsia="zh-CN" w:bidi="ar-SA"/>
        </w:rPr>
        <w:t>）、血糖、血清离子、肝功能、肾功能、凝血功能、内分泌激素、乙肝病毒血清学标志物（乙肝五项）检测、梅毒血清抗体筛查、H</w:t>
      </w:r>
      <w:r>
        <w:rPr>
          <w:rFonts w:ascii="仿宋_GB2312" w:hAnsi="宋体" w:eastAsia="仿宋_GB2312" w:cs="Times New Roman"/>
          <w:kern w:val="2"/>
          <w:sz w:val="32"/>
          <w:szCs w:val="32"/>
          <w:lang w:val="en-US" w:eastAsia="zh-CN" w:bidi="ar-SA"/>
        </w:rPr>
        <w:t>IV</w:t>
      </w:r>
      <w:r>
        <w:rPr>
          <w:rFonts w:hint="eastAsia" w:ascii="仿宋_GB2312" w:hAnsi="宋体" w:eastAsia="仿宋_GB2312" w:cs="Times New Roman"/>
          <w:kern w:val="2"/>
          <w:sz w:val="32"/>
          <w:szCs w:val="32"/>
          <w:lang w:val="en-US" w:eastAsia="zh-CN" w:bidi="ar-SA"/>
        </w:rPr>
        <w:t>筛查、地中海贫血筛查（地中海贫血高发地区）、血气分析、甲状腺功能检查等。</w:t>
      </w:r>
    </w:p>
    <w:p w14:paraId="1D028B71">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具有与开展助产技术服务相适应的超声检查专业能力，可开展早孕期妊娠囊位置、数目、大小、形态检查，绒毛膜性检查，卵黄囊大小与形态检查，头臀长度测量，胎心搏动检查，子宫形态及肌层回声检查，子宫与妊娠囊的关系检查，双侧附件有无包块检查；中晚孕期胎儿数目检查，胎位检查，胎心率测量，胎儿双顶径、头围、股骨长度、腹围测量，胎盘位置观察，胎盘厚度测量，胎盘成熟度评估，羊水最大深度测量等。取得产前筛查和产前诊断资质的，具备开展相应超声检查能力。</w:t>
      </w:r>
    </w:p>
    <w:p w14:paraId="1FFD8A6B">
      <w:pPr>
        <w:widowControl w:val="0"/>
        <w:adjustRightInd w:val="0"/>
        <w:snapToGrid w:val="0"/>
        <w:spacing w:line="540" w:lineRule="exact"/>
        <w:ind w:firstLine="640" w:firstLineChars="200"/>
        <w:jc w:val="both"/>
        <w:rPr>
          <w:rFonts w:ascii="Times New Roman" w:hAnsi="Times New Roman" w:eastAsia="宋体" w:cs="Times New Roman"/>
          <w:kern w:val="2"/>
          <w:sz w:val="21"/>
          <w:szCs w:val="20"/>
          <w:lang w:val="en-US" w:eastAsia="zh-CN" w:bidi="ar-SA"/>
        </w:rPr>
      </w:pPr>
      <w:r>
        <w:rPr>
          <w:rFonts w:hint="eastAsia" w:ascii="仿宋_GB2312" w:hAnsi="宋体" w:eastAsia="仿宋_GB2312" w:cs="Times New Roman"/>
          <w:kern w:val="2"/>
          <w:sz w:val="32"/>
          <w:szCs w:val="32"/>
          <w:lang w:val="en-US" w:eastAsia="zh-CN" w:bidi="ar-SA"/>
        </w:rPr>
        <w:t>（五）具有与开展助产技术服务相适应的成人心肺功能评估的能力，包括但不限于心电图检查、胸部X线检查等。</w:t>
      </w:r>
    </w:p>
    <w:p w14:paraId="125FF0B6">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（六）具备临床用血保障条件。</w:t>
      </w:r>
    </w:p>
    <w:p w14:paraId="18332714">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（七）具备急救转运条件。</w:t>
      </w:r>
    </w:p>
    <w:p w14:paraId="2B523FEA">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（八）具备消毒隔离等感染防控的基本条件。</w:t>
      </w:r>
    </w:p>
    <w:p w14:paraId="53221ED5">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（九）具备建档、产前检查、住院等全流程的身份核查制度及相关条件。具有出生医学证明签发职能的助产机构，应具备在出生医学证明签发环节开展身份核查的制度和条件</w:t>
      </w:r>
      <w:r>
        <w:rPr>
          <w:rFonts w:ascii="仿宋_GB2312" w:hAnsi="宋体" w:eastAsia="仿宋_GB2312" w:cs="Times New Roman"/>
          <w:kern w:val="2"/>
          <w:sz w:val="32"/>
          <w:szCs w:val="32"/>
          <w:lang w:val="en-US" w:eastAsia="zh-CN" w:bidi="ar-SA"/>
        </w:rPr>
        <w:t>。</w:t>
      </w:r>
    </w:p>
    <w:p w14:paraId="0F0B8867">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bookmarkStart w:id="3" w:name="_Hlk71287763"/>
      <w:r>
        <w:rPr>
          <w:rFonts w:hint="eastAsia" w:ascii="黑体" w:hAnsi="黑体" w:eastAsia="黑体" w:cs="黑体"/>
          <w:kern w:val="2"/>
          <w:sz w:val="32"/>
          <w:szCs w:val="32"/>
          <w:lang w:val="en-US" w:eastAsia="zh-CN" w:bidi="ar-SA"/>
        </w:rPr>
        <w:t>三、人员</w:t>
      </w:r>
      <w:bookmarkEnd w:id="3"/>
      <w:r>
        <w:rPr>
          <w:rFonts w:hint="eastAsia" w:ascii="黑体" w:hAnsi="黑体" w:eastAsia="黑体" w:cs="黑体"/>
          <w:kern w:val="2"/>
          <w:sz w:val="32"/>
          <w:szCs w:val="32"/>
          <w:lang w:val="en-US" w:eastAsia="zh-CN" w:bidi="ar-SA"/>
        </w:rPr>
        <w:t>要求</w:t>
      </w:r>
      <w:bookmarkStart w:id="4" w:name="_Hlk82604185"/>
    </w:p>
    <w:p w14:paraId="17D6ED0F">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（一）人员数量。</w:t>
      </w:r>
    </w:p>
    <w:p w14:paraId="37A08DE6">
      <w:pPr>
        <w:widowControl w:val="0"/>
        <w:adjustRightInd w:val="0"/>
        <w:snapToGrid w:val="0"/>
        <w:spacing w:line="540" w:lineRule="exact"/>
        <w:ind w:left="0" w:firstLine="640" w:firstLineChars="200"/>
        <w:jc w:val="both"/>
        <w:rPr>
          <w:rFonts w:ascii="楷体_GB2312" w:hAnsi="宋体" w:eastAsia="楷体_GB2312" w:cs="Times New Roman"/>
          <w:b/>
          <w:kern w:val="2"/>
          <w:sz w:val="32"/>
          <w:szCs w:val="32"/>
          <w:lang w:val="en-US" w:eastAsia="zh-CN" w:bidi="ar-SA"/>
        </w:rPr>
      </w:pPr>
      <w:r>
        <w:rPr>
          <w:rFonts w:ascii="仿宋_GB2312" w:hAnsi="宋体" w:eastAsia="仿宋_GB2312" w:cs="Times New Roman"/>
          <w:kern w:val="2"/>
          <w:sz w:val="32"/>
          <w:szCs w:val="32"/>
          <w:lang w:val="en-US" w:eastAsia="zh-CN" w:bidi="ar-SA"/>
        </w:rPr>
        <w:t>1.</w:t>
      </w:r>
      <w:r>
        <w:rPr>
          <w:rFonts w:hint="eastAsia" w:ascii="仿宋_GB2312" w:hAnsi="宋体" w:eastAsia="仿宋_GB2312" w:cs="Times New Roman"/>
          <w:kern w:val="2"/>
          <w:sz w:val="32"/>
          <w:szCs w:val="32"/>
          <w:lang w:val="en-US" w:eastAsia="zh-CN" w:bidi="ar-SA"/>
        </w:rPr>
        <w:t>基本数量。</w:t>
      </w:r>
    </w:p>
    <w:p w14:paraId="0D3A3E24">
      <w:pPr>
        <w:widowControl w:val="0"/>
        <w:adjustRightInd w:val="0"/>
        <w:snapToGrid w:val="0"/>
        <w:spacing w:line="540" w:lineRule="exact"/>
        <w:ind w:firstLine="640" w:firstLineChars="200"/>
        <w:jc w:val="both"/>
        <w:rPr>
          <w:rFonts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（1）配备具有助产资质、主要执业机构为本机构的妇产科执业医师</w:t>
      </w:r>
      <w:bookmarkStart w:id="5" w:name="_Hlk116121190"/>
      <w:r>
        <w:rPr>
          <w:rFonts w:hint="eastAsia" w:ascii="等线" w:hAnsi="等线" w:eastAsia="仿宋_GB2312" w:cs="Times New Roman"/>
          <w:kern w:val="2"/>
          <w:sz w:val="32"/>
          <w:szCs w:val="32"/>
          <w:lang w:val="en-US" w:eastAsia="zh-CN" w:bidi="ar-SA"/>
        </w:rPr>
        <w:t>≥</w:t>
      </w:r>
      <w:bookmarkEnd w:id="5"/>
      <w:r>
        <w:rPr>
          <w:rFonts w:hint="eastAsia" w:ascii="等线" w:hAnsi="等线" w:eastAsia="仿宋_GB2312" w:cs="Times New Roman"/>
          <w:kern w:val="2"/>
          <w:sz w:val="32"/>
          <w:szCs w:val="32"/>
          <w:lang w:val="en-US" w:eastAsia="zh-CN" w:bidi="ar-SA"/>
        </w:rPr>
        <w:t>3名。其中，至少有1名医师具有中级以上技术职称或5年以上助产工作经验。</w:t>
      </w:r>
    </w:p>
    <w:p w14:paraId="3E0637B4">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（2）配备具有助产资质的注册护士（以下简称助产士）</w:t>
      </w:r>
      <w:r>
        <w:rPr>
          <w:rFonts w:hint="eastAsia" w:ascii="等线" w:hAnsi="等线" w:eastAsia="仿宋_GB2312" w:cs="Times New Roman"/>
          <w:kern w:val="2"/>
          <w:sz w:val="32"/>
          <w:szCs w:val="32"/>
          <w:lang w:val="en-US" w:eastAsia="zh-CN" w:bidi="ar-SA"/>
        </w:rPr>
        <w:t>≥3名</w:t>
      </w:r>
      <w:r>
        <w:rPr>
          <w:rFonts w:hint="eastAsia" w:ascii="仿宋_GB2312" w:hAnsi="宋体" w:eastAsia="仿宋_GB2312" w:cs="Times New Roman"/>
          <w:kern w:val="2"/>
          <w:sz w:val="32"/>
          <w:szCs w:val="32"/>
          <w:lang w:val="en-US" w:eastAsia="zh-CN" w:bidi="ar-SA"/>
        </w:rPr>
        <w:t>。</w:t>
      </w:r>
    </w:p>
    <w:p w14:paraId="6456080E">
      <w:pPr>
        <w:widowControl w:val="0"/>
        <w:adjustRightInd w:val="0"/>
        <w:snapToGrid w:val="0"/>
        <w:spacing w:line="540" w:lineRule="exact"/>
        <w:ind w:firstLine="640" w:firstLineChars="200"/>
        <w:jc w:val="both"/>
        <w:rPr>
          <w:rFonts w:hint="eastAsia"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w:t>
      </w:r>
      <w:r>
        <w:rPr>
          <w:rFonts w:ascii="仿宋_GB2312" w:hAnsi="宋体" w:eastAsia="仿宋_GB2312" w:cs="Times New Roman"/>
          <w:kern w:val="2"/>
          <w:sz w:val="32"/>
          <w:szCs w:val="32"/>
          <w:lang w:val="en-US" w:eastAsia="zh-CN" w:bidi="ar-SA"/>
        </w:rPr>
        <w:t>3</w:t>
      </w:r>
      <w:r>
        <w:rPr>
          <w:rFonts w:hint="eastAsia" w:ascii="仿宋_GB2312" w:hAnsi="宋体" w:eastAsia="仿宋_GB2312" w:cs="Times New Roman"/>
          <w:kern w:val="2"/>
          <w:sz w:val="32"/>
          <w:szCs w:val="32"/>
          <w:lang w:val="en-US" w:eastAsia="zh-CN" w:bidi="ar-SA"/>
        </w:rPr>
        <w:t>）</w:t>
      </w:r>
      <w:r>
        <w:rPr>
          <w:rFonts w:hint="eastAsia" w:ascii="等线" w:hAnsi="等线" w:eastAsia="仿宋_GB2312" w:cs="Times New Roman"/>
          <w:kern w:val="2"/>
          <w:sz w:val="32"/>
          <w:szCs w:val="32"/>
          <w:lang w:val="en-US" w:eastAsia="zh-CN" w:bidi="ar-SA"/>
        </w:rPr>
        <w:t>配备儿科执业医师≥1名。</w:t>
      </w:r>
    </w:p>
    <w:p w14:paraId="53CF79A0">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ascii="等线" w:hAnsi="等线" w:eastAsia="仿宋_GB2312"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规范数量。</w:t>
      </w:r>
    </w:p>
    <w:p w14:paraId="18E44AD4">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配备从事助产技术服务的相关卫生专业技术人员应与产科床位数量、产房待产床位数量和产床数量相匹配。</w:t>
      </w:r>
    </w:p>
    <w:p w14:paraId="623451BD">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（1）妇产科执业医师人数</w:t>
      </w:r>
      <w:r>
        <w:rPr>
          <w:rFonts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产科实际开放床位数≥0.3:1</w:t>
      </w:r>
      <w:r>
        <w:rPr>
          <w:rFonts w:ascii="仿宋_GB2312" w:hAnsi="宋体" w:eastAsia="仿宋_GB2312" w:cs="Times New Roman"/>
          <w:kern w:val="2"/>
          <w:sz w:val="32"/>
          <w:szCs w:val="32"/>
          <w:lang w:val="en-US" w:eastAsia="zh-CN" w:bidi="ar-SA"/>
        </w:rPr>
        <w:t>。</w:t>
      </w:r>
    </w:p>
    <w:p w14:paraId="3CD2B953">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（2）产科病房注册护士人数</w:t>
      </w:r>
      <w:r>
        <w:rPr>
          <w:rFonts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产科实际开放床位数≥0.5:1</w:t>
      </w:r>
      <w:r>
        <w:rPr>
          <w:rFonts w:ascii="仿宋_GB2312" w:hAnsi="宋体" w:eastAsia="仿宋_GB2312" w:cs="Times New Roman"/>
          <w:kern w:val="2"/>
          <w:sz w:val="32"/>
          <w:szCs w:val="32"/>
          <w:lang w:val="en-US" w:eastAsia="zh-CN" w:bidi="ar-SA"/>
        </w:rPr>
        <w:t>。</w:t>
      </w:r>
    </w:p>
    <w:p w14:paraId="7622C8FD">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（3）产房助产士人数</w:t>
      </w:r>
      <w:r>
        <w:rPr>
          <w:rFonts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产房待产床位数≥0.5:1；产房助产士人数：产床数≥3:1。</w:t>
      </w:r>
    </w:p>
    <w:p w14:paraId="60470754">
      <w:pPr>
        <w:widowControl w:val="0"/>
        <w:adjustRightInd w:val="0"/>
        <w:snapToGrid w:val="0"/>
        <w:spacing w:line="540" w:lineRule="exact"/>
        <w:ind w:left="0" w:firstLine="643" w:firstLineChars="200"/>
        <w:jc w:val="both"/>
        <w:rPr>
          <w:rFonts w:hint="eastAsia" w:ascii="Times New Roman" w:hAnsi="Times New Roman" w:eastAsia="仿宋_GB2312" w:cs="Times New Roman"/>
          <w:b/>
          <w:kern w:val="2"/>
          <w:sz w:val="32"/>
          <w:szCs w:val="24"/>
          <w:lang w:val="en-US" w:eastAsia="zh-CN" w:bidi="ar-SA"/>
        </w:rPr>
      </w:pPr>
      <w:r>
        <w:rPr>
          <w:rFonts w:hint="eastAsia" w:ascii="楷体_GB2312" w:hAnsi="宋体" w:eastAsia="楷体_GB2312" w:cs="Times New Roman"/>
          <w:b/>
          <w:kern w:val="2"/>
          <w:sz w:val="32"/>
          <w:szCs w:val="32"/>
          <w:lang w:val="en-US" w:eastAsia="zh-CN" w:bidi="ar-SA"/>
        </w:rPr>
        <w:t>（二）人员条件。</w:t>
      </w:r>
    </w:p>
    <w:p w14:paraId="6748E1D0">
      <w:pPr>
        <w:widowControl w:val="0"/>
        <w:adjustRightInd w:val="0"/>
        <w:snapToGrid w:val="0"/>
        <w:spacing w:line="540" w:lineRule="exact"/>
        <w:ind w:left="0"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从事助产技术服务的医师，应当取得执业医师或执业助理医师资格，符合注册的执业地点、执业类别和执业范围。从事助产技术服务的执业（助理）医师须经县级卫生健康行政部门考核合格，取得助产技术类《母婴保健技术考核合格证书》或者在《</w:t>
      </w:r>
      <w:r>
        <w:rPr>
          <w:rFonts w:ascii="仿宋_GB2312" w:hAnsi="宋体" w:eastAsia="仿宋_GB2312" w:cs="Times New Roman"/>
          <w:kern w:val="2"/>
          <w:sz w:val="32"/>
          <w:szCs w:val="32"/>
          <w:lang w:val="en-US" w:eastAsia="zh-CN" w:bidi="ar-SA"/>
        </w:rPr>
        <w:t>医师</w:t>
      </w:r>
      <w:r>
        <w:rPr>
          <w:rFonts w:hint="eastAsia" w:ascii="仿宋_GB2312" w:hAnsi="宋体" w:eastAsia="仿宋_GB2312" w:cs="Times New Roman"/>
          <w:kern w:val="2"/>
          <w:sz w:val="32"/>
          <w:szCs w:val="32"/>
          <w:lang w:val="en-US" w:eastAsia="zh-CN" w:bidi="ar-SA"/>
        </w:rPr>
        <w:t>执业</w:t>
      </w:r>
      <w:r>
        <w:rPr>
          <w:rFonts w:ascii="仿宋_GB2312" w:hAnsi="宋体" w:eastAsia="仿宋_GB2312" w:cs="Times New Roman"/>
          <w:kern w:val="2"/>
          <w:sz w:val="32"/>
          <w:szCs w:val="32"/>
          <w:lang w:val="en-US" w:eastAsia="zh-CN" w:bidi="ar-SA"/>
        </w:rPr>
        <w:t>证书</w:t>
      </w:r>
      <w:r>
        <w:rPr>
          <w:rFonts w:hint="eastAsia" w:ascii="仿宋_GB2312" w:hAnsi="宋体" w:eastAsia="仿宋_GB2312" w:cs="Times New Roman"/>
          <w:kern w:val="2"/>
          <w:sz w:val="32"/>
          <w:szCs w:val="32"/>
          <w:lang w:val="en-US" w:eastAsia="zh-CN" w:bidi="ar-SA"/>
        </w:rPr>
        <w:t>》上加注助产技术类母婴保健技术考核合格。</w:t>
      </w:r>
    </w:p>
    <w:bookmarkEnd w:id="4"/>
    <w:p w14:paraId="2E7B9FE7">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2.从事助产技术服务的护士应当取得执业护士资格，符合注册的执业地点。从事助产技术服务的注册护士须经县级卫生健康行政部门考核合格，取得助产技术类《母婴保健技术考核合格证书》。</w:t>
      </w:r>
    </w:p>
    <w:p w14:paraId="09D3A989">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3.助产机构应当保障助产人员每年接受不少于1次助产技术相关业务培训；</w:t>
      </w:r>
      <w:bookmarkStart w:id="6" w:name="_Hlk116122019"/>
      <w:r>
        <w:rPr>
          <w:rFonts w:hint="eastAsia" w:ascii="仿宋_GB2312" w:hAnsi="宋体" w:eastAsia="仿宋_GB2312" w:cs="Times New Roman"/>
          <w:kern w:val="2"/>
          <w:sz w:val="32"/>
          <w:szCs w:val="32"/>
          <w:lang w:val="en-US" w:eastAsia="zh-CN" w:bidi="ar-SA"/>
        </w:rPr>
        <w:t>对脱离助产岗位2年以上者，应对其进行复岗培训，经考核评估合格后方可安排重新上岗</w:t>
      </w:r>
      <w:bookmarkEnd w:id="6"/>
      <w:r>
        <w:rPr>
          <w:rFonts w:hint="eastAsia" w:ascii="仿宋_GB2312" w:hAnsi="宋体" w:eastAsia="仿宋_GB2312" w:cs="Times New Roman"/>
          <w:kern w:val="2"/>
          <w:sz w:val="32"/>
          <w:szCs w:val="32"/>
          <w:lang w:val="en-US" w:eastAsia="zh-CN" w:bidi="ar-SA"/>
        </w:rPr>
        <w:t>。</w:t>
      </w:r>
    </w:p>
    <w:p w14:paraId="7968A1D4">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w:t>
      </w:r>
      <w:bookmarkStart w:id="7" w:name="_Hlk116122281"/>
      <w:r>
        <w:rPr>
          <w:rFonts w:hint="eastAsia" w:ascii="仿宋_GB2312" w:hAnsi="宋体" w:eastAsia="仿宋_GB2312" w:cs="Times New Roman"/>
          <w:kern w:val="2"/>
          <w:sz w:val="32"/>
          <w:szCs w:val="32"/>
          <w:lang w:val="en-US" w:eastAsia="zh-CN" w:bidi="ar-SA"/>
        </w:rPr>
        <w:t>助产机构应保障每个分娩现场均有1名熟练掌握新生儿复苏技术的专业人员</w:t>
      </w:r>
      <w:bookmarkEnd w:id="7"/>
      <w:r>
        <w:rPr>
          <w:rFonts w:hint="eastAsia" w:ascii="仿宋_GB2312" w:hAnsi="宋体" w:eastAsia="仿宋_GB2312" w:cs="Times New Roman"/>
          <w:kern w:val="2"/>
          <w:sz w:val="32"/>
          <w:szCs w:val="32"/>
          <w:lang w:val="en-US" w:eastAsia="zh-CN" w:bidi="ar-SA"/>
        </w:rPr>
        <w:t>。</w:t>
      </w:r>
    </w:p>
    <w:p w14:paraId="7E445188">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四、房屋与场地 </w:t>
      </w:r>
    </w:p>
    <w:p w14:paraId="45CA95BD">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（一）门诊。</w:t>
      </w:r>
    </w:p>
    <w:p w14:paraId="0A806F51">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设有独立的产科诊室，单人诊室面积应≥8平方米（指净使用面积，下同），内有产科检查床，用屏障与外界隔开。设有候诊区、胎心监护室和健康宣教场所。</w:t>
      </w:r>
    </w:p>
    <w:p w14:paraId="46FF010F">
      <w:pPr>
        <w:widowControl w:val="0"/>
        <w:adjustRightInd w:val="0"/>
        <w:snapToGrid w:val="0"/>
        <w:spacing w:line="540" w:lineRule="exact"/>
        <w:ind w:firstLine="643" w:firstLineChars="200"/>
        <w:jc w:val="both"/>
        <w:rPr>
          <w:rFonts w:ascii="楷体_GB2312" w:hAnsi="宋体" w:eastAsia="楷体_GB2312" w:cs="Times New Roman"/>
          <w:b/>
          <w:kern w:val="2"/>
          <w:sz w:val="32"/>
          <w:szCs w:val="32"/>
          <w:lang w:val="en-US" w:eastAsia="zh-CN" w:bidi="ar-SA"/>
        </w:rPr>
      </w:pPr>
      <w:r>
        <w:rPr>
          <w:rFonts w:ascii="楷体_GB2312" w:hAnsi="宋体" w:eastAsia="楷体_GB2312" w:cs="Times New Roman"/>
          <w:b/>
          <w:kern w:val="2"/>
          <w:sz w:val="32"/>
          <w:szCs w:val="32"/>
          <w:lang w:val="en-US" w:eastAsia="zh-CN" w:bidi="ar-SA"/>
        </w:rPr>
        <w:t>（二）</w:t>
      </w:r>
      <w:r>
        <w:rPr>
          <w:rFonts w:hint="eastAsia" w:ascii="楷体_GB2312" w:hAnsi="宋体" w:eastAsia="楷体_GB2312" w:cs="Times New Roman"/>
          <w:b/>
          <w:kern w:val="2"/>
          <w:sz w:val="32"/>
          <w:szCs w:val="32"/>
          <w:lang w:val="en-US" w:eastAsia="zh-CN" w:bidi="ar-SA"/>
        </w:rPr>
        <w:t>病房（母婴同室区）。</w:t>
      </w:r>
    </w:p>
    <w:p w14:paraId="14C9FBA0">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病房内床均面积应≥5平方米。每组母婴床面积应≥6平方米，每名婴儿应有1张婴儿床。室内应环境安静、清洁，通风、光线充足，有调温、调湿设备，温度、湿度适宜。应符合《医院感染管理办法》和相关规范对医疗机构感染预防与控制的基本要求。</w:t>
      </w:r>
    </w:p>
    <w:p w14:paraId="4F73F0BC">
      <w:pPr>
        <w:widowControl w:val="0"/>
        <w:adjustRightInd w:val="0"/>
        <w:snapToGrid w:val="0"/>
        <w:spacing w:line="540" w:lineRule="exact"/>
        <w:ind w:left="0" w:firstLine="643" w:firstLineChars="200"/>
        <w:jc w:val="both"/>
        <w:rPr>
          <w:rFonts w:hint="eastAsia" w:ascii="Times New Roman" w:hAnsi="Times New Roman" w:eastAsia="仿宋_GB2312" w:cs="Times New Roman"/>
          <w:b/>
          <w:kern w:val="2"/>
          <w:sz w:val="32"/>
          <w:szCs w:val="24"/>
          <w:lang w:val="en-US" w:eastAsia="zh-CN" w:bidi="ar-SA"/>
        </w:rPr>
      </w:pPr>
      <w:bookmarkStart w:id="8" w:name="_Hlk71292041"/>
      <w:r>
        <w:rPr>
          <w:rFonts w:hint="eastAsia" w:ascii="楷体_GB2312" w:hAnsi="宋体" w:eastAsia="楷体_GB2312" w:cs="Times New Roman"/>
          <w:b/>
          <w:kern w:val="2"/>
          <w:sz w:val="32"/>
          <w:szCs w:val="32"/>
          <w:lang w:val="en-US" w:eastAsia="zh-CN" w:bidi="ar-SA"/>
        </w:rPr>
        <w:t>（三）分娩区</w:t>
      </w:r>
      <w:bookmarkEnd w:id="8"/>
      <w:r>
        <w:rPr>
          <w:rFonts w:hint="eastAsia" w:ascii="楷体_GB2312" w:hAnsi="宋体" w:eastAsia="楷体_GB2312" w:cs="Times New Roman"/>
          <w:b/>
          <w:kern w:val="2"/>
          <w:sz w:val="32"/>
          <w:szCs w:val="32"/>
          <w:lang w:val="en-US" w:eastAsia="zh-CN" w:bidi="ar-SA"/>
        </w:rPr>
        <w:t>。</w:t>
      </w:r>
    </w:p>
    <w:p w14:paraId="484CB496">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分娩区总面积应≥</w:t>
      </w:r>
      <w:r>
        <w:rPr>
          <w:rFonts w:ascii="仿宋_GB2312" w:hAnsi="宋体" w:eastAsia="仿宋_GB2312" w:cs="Times New Roman"/>
          <w:kern w:val="2"/>
          <w:sz w:val="32"/>
          <w:szCs w:val="32"/>
          <w:lang w:val="en-US" w:eastAsia="zh-CN" w:bidi="ar-SA"/>
        </w:rPr>
        <w:t>100平方米</w:t>
      </w:r>
      <w:r>
        <w:rPr>
          <w:rFonts w:hint="eastAsia" w:ascii="仿宋_GB2312" w:hAnsi="宋体" w:eastAsia="仿宋_GB2312" w:cs="Times New Roman"/>
          <w:kern w:val="2"/>
          <w:sz w:val="32"/>
          <w:szCs w:val="32"/>
          <w:lang w:val="en-US" w:eastAsia="zh-CN" w:bidi="ar-SA"/>
        </w:rPr>
        <w:t>，相对独立，远离污染源。分娩区内设置工作区域和辅助区域，应严格区分洗手池和污洗区。工作区域内应设有待产室和分娩室，流程合理，符合卫生学标准。工作区域应符合《医院感染管理办法》和相关规范对医院感染管理的基本要求。</w:t>
      </w:r>
    </w:p>
    <w:p w14:paraId="46DC4B7A">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w:t>
      </w:r>
      <w:r>
        <w:rPr>
          <w:rFonts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辅助区域包括更衣室、值班室、工作人员卫生间和沐浴室。</w:t>
      </w:r>
    </w:p>
    <w:p w14:paraId="77F65EC2">
      <w:pPr>
        <w:widowControl w:val="0"/>
        <w:adjustRightInd w:val="0"/>
        <w:snapToGrid w:val="0"/>
        <w:spacing w:line="540" w:lineRule="exact"/>
        <w:ind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w:t>
      </w:r>
      <w:r>
        <w:rPr>
          <w:rFonts w:ascii="仿宋_GB2312" w:hAnsi="宋体" w:eastAsia="仿宋_GB2312" w:cs="Times New Roman"/>
          <w:kern w:val="2"/>
          <w:sz w:val="32"/>
          <w:szCs w:val="32"/>
          <w:lang w:val="en-US" w:eastAsia="zh-CN" w:bidi="ar-SA"/>
        </w:rPr>
        <w:t>.工作区域</w:t>
      </w:r>
      <w:r>
        <w:rPr>
          <w:rFonts w:hint="eastAsia" w:ascii="仿宋_GB2312" w:hAnsi="宋体" w:eastAsia="仿宋_GB2312" w:cs="Times New Roman"/>
          <w:kern w:val="2"/>
          <w:sz w:val="32"/>
          <w:szCs w:val="32"/>
          <w:lang w:val="en-US" w:eastAsia="zh-CN" w:bidi="ar-SA"/>
        </w:rPr>
        <w:t>布局和医院感染管理应符合产房医院感染预防与控制标准。</w:t>
      </w:r>
    </w:p>
    <w:p w14:paraId="3E27E661">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（四）手术室。</w:t>
      </w:r>
    </w:p>
    <w:p w14:paraId="3CCB179A">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每间手术室面积</w:t>
      </w:r>
      <w:bookmarkStart w:id="9" w:name="_Hlk88037875"/>
      <w:r>
        <w:rPr>
          <w:rFonts w:hint="eastAsia" w:ascii="仿宋_GB2312" w:hAnsi="宋体" w:eastAsia="仿宋_GB2312" w:cs="Times New Roman"/>
          <w:kern w:val="2"/>
          <w:sz w:val="32"/>
          <w:szCs w:val="32"/>
          <w:lang w:val="en-US" w:eastAsia="zh-CN" w:bidi="ar-SA"/>
        </w:rPr>
        <w:t>应≥</w:t>
      </w:r>
      <w:bookmarkEnd w:id="9"/>
      <w:r>
        <w:rPr>
          <w:rFonts w:ascii="仿宋_GB2312" w:hAnsi="宋体" w:eastAsia="仿宋_GB2312" w:cs="Times New Roman"/>
          <w:kern w:val="2"/>
          <w:sz w:val="32"/>
          <w:szCs w:val="32"/>
          <w:lang w:val="en-US" w:eastAsia="zh-CN" w:bidi="ar-SA"/>
        </w:rPr>
        <w:t>26平方米</w:t>
      </w:r>
      <w:r>
        <w:rPr>
          <w:rFonts w:hint="eastAsia" w:ascii="仿宋_GB2312" w:hAnsi="宋体" w:eastAsia="仿宋_GB2312" w:cs="Times New Roman"/>
          <w:kern w:val="2"/>
          <w:sz w:val="32"/>
          <w:szCs w:val="32"/>
          <w:lang w:val="en-US" w:eastAsia="zh-CN" w:bidi="ar-SA"/>
        </w:rPr>
        <w:t>。手术室应门窗严密，有调温、控湿设备，地面、墙壁、天花板应便于清洁和消毒，有足够的电源接口，符合《医院感染管理办法》和相关规范对医院感染管理的基本要求。</w:t>
      </w:r>
    </w:p>
    <w:p w14:paraId="3CF62934">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（五）新生儿沐浴设施。</w:t>
      </w:r>
    </w:p>
    <w:p w14:paraId="1403782F">
      <w:pPr>
        <w:widowControl w:val="0"/>
        <w:adjustRightInd w:val="0"/>
        <w:snapToGrid w:val="0"/>
        <w:spacing w:line="540" w:lineRule="exact"/>
        <w:ind w:left="0"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应在分娩区外设有新生儿沐浴设施，有保暖和热水供应</w:t>
      </w:r>
    </w:p>
    <w:p w14:paraId="6E1707D5">
      <w:pPr>
        <w:widowControl w:val="0"/>
        <w:adjustRightInd w:val="0"/>
        <w:snapToGrid w:val="0"/>
        <w:spacing w:line="540" w:lineRule="exact"/>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设施。</w:t>
      </w:r>
    </w:p>
    <w:p w14:paraId="69368605">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（六）孕妇学校。</w:t>
      </w:r>
    </w:p>
    <w:p w14:paraId="53A07A3F">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应有孕妇学校用房（可与其他用房共用），且面积应≥3</w:t>
      </w:r>
      <w:r>
        <w:rPr>
          <w:rFonts w:ascii="仿宋_GB2312" w:hAnsi="宋体" w:eastAsia="仿宋_GB2312" w:cs="Times New Roman"/>
          <w:kern w:val="2"/>
          <w:sz w:val="32"/>
          <w:szCs w:val="32"/>
          <w:lang w:val="en-US" w:eastAsia="zh-CN" w:bidi="ar-SA"/>
        </w:rPr>
        <w:t>0</w:t>
      </w:r>
      <w:r>
        <w:rPr>
          <w:rFonts w:hint="eastAsia" w:ascii="仿宋_GB2312" w:hAnsi="宋体" w:eastAsia="仿宋_GB2312" w:cs="Times New Roman"/>
          <w:kern w:val="2"/>
          <w:sz w:val="32"/>
          <w:szCs w:val="32"/>
          <w:lang w:val="en-US" w:eastAsia="zh-CN" w:bidi="ar-SA"/>
        </w:rPr>
        <w:t>平方米。</w:t>
      </w:r>
    </w:p>
    <w:p w14:paraId="67677E3A">
      <w:pPr>
        <w:widowControl w:val="0"/>
        <w:adjustRightInd w:val="0"/>
        <w:snapToGrid w:val="0"/>
        <w:spacing w:line="540" w:lineRule="exact"/>
        <w:ind w:left="0" w:firstLine="643" w:firstLineChars="200"/>
        <w:jc w:val="both"/>
        <w:rPr>
          <w:rFonts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（七）出生医学证明签发管理场所。</w:t>
      </w:r>
    </w:p>
    <w:p w14:paraId="56D92AB1">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应符合出生医学证明签发管理相关工作要求。</w:t>
      </w:r>
    </w:p>
    <w:p w14:paraId="39596BAC">
      <w:pPr>
        <w:widowControl w:val="0"/>
        <w:numPr>
          <w:ilvl w:val="0"/>
          <w:numId w:val="1"/>
        </w:numPr>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基本设备</w:t>
      </w:r>
    </w:p>
    <w:p w14:paraId="30B38DB3">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应当配备助产技术服务基本设备，具体详见附件2。</w:t>
      </w:r>
    </w:p>
    <w:p w14:paraId="6F4E0980">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六、基本药品</w:t>
      </w:r>
    </w:p>
    <w:p w14:paraId="7009A787">
      <w:pPr>
        <w:widowControl w:val="0"/>
        <w:adjustRightInd w:val="0"/>
        <w:snapToGrid w:val="0"/>
        <w:spacing w:line="540" w:lineRule="exact"/>
        <w:ind w:left="0" w:firstLine="640" w:firstLineChars="200"/>
        <w:jc w:val="both"/>
        <w:rPr>
          <w:rFonts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分娩室和开展助产手术的手术室应至少配备以下药品：</w:t>
      </w:r>
      <w:r>
        <w:rPr>
          <w:rFonts w:hint="eastAsia" w:ascii="等线" w:hAnsi="等线" w:eastAsia="仿宋_GB2312" w:cs="Times New Roman"/>
          <w:kern w:val="2"/>
          <w:sz w:val="32"/>
          <w:szCs w:val="32"/>
          <w:lang w:val="en-US" w:eastAsia="zh-CN" w:bidi="ar-SA"/>
        </w:rPr>
        <w:t xml:space="preserve"> </w:t>
      </w:r>
    </w:p>
    <w:p w14:paraId="4C41EEA9">
      <w:pPr>
        <w:widowControl w:val="0"/>
        <w:adjustRightInd w:val="0"/>
        <w:snapToGrid w:val="0"/>
        <w:spacing w:line="540" w:lineRule="exact"/>
        <w:ind w:firstLine="640" w:firstLineChars="200"/>
        <w:jc w:val="both"/>
        <w:rPr>
          <w:rFonts w:ascii="黑体" w:hAnsi="黑体" w:eastAsia="黑体" w:cs="黑体"/>
          <w:kern w:val="2"/>
          <w:sz w:val="32"/>
          <w:szCs w:val="32"/>
          <w:lang w:val="en-US" w:eastAsia="zh-CN" w:bidi="ar-SA"/>
        </w:rPr>
      </w:pPr>
      <w:r>
        <w:rPr>
          <w:rFonts w:hint="eastAsia" w:ascii="等线" w:hAnsi="等线" w:eastAsia="仿宋_GB2312" w:cs="Times New Roman"/>
          <w:kern w:val="2"/>
          <w:sz w:val="32"/>
          <w:szCs w:val="32"/>
          <w:lang w:val="en-US" w:eastAsia="zh-CN" w:bidi="ar-SA"/>
        </w:rPr>
        <w:t>宫缩剂、解痉药、降压药、血管活性药、镇静药、利尿药、止血药、扩容剂、纠酸药、麻醉药、糖皮质激素及新生儿急救药品。</w:t>
      </w:r>
    </w:p>
    <w:p w14:paraId="13B264C9">
      <w:pPr>
        <w:widowControl w:val="0"/>
        <w:adjustRightInd w:val="0"/>
        <w:snapToGrid w:val="0"/>
        <w:spacing w:line="540" w:lineRule="exact"/>
        <w:ind w:firstLine="640" w:firstLineChars="200"/>
        <w:jc w:val="both"/>
        <w:rPr>
          <w:rFonts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以上各类药品储存使用应符合国家相关规定，确保在有效期内，规范摆放，安全保存，随时可得，正确使用。</w:t>
      </w:r>
    </w:p>
    <w:p w14:paraId="2A71698A">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bookmarkStart w:id="10" w:name="_Hlk82511793"/>
      <w:r>
        <w:rPr>
          <w:rFonts w:hint="eastAsia" w:ascii="黑体" w:hAnsi="黑体" w:eastAsia="黑体" w:cs="黑体"/>
          <w:kern w:val="2"/>
          <w:sz w:val="32"/>
          <w:szCs w:val="32"/>
          <w:lang w:val="en-US" w:eastAsia="zh-CN" w:bidi="ar-SA"/>
        </w:rPr>
        <w:t>七、规章制度</w:t>
      </w:r>
      <w:bookmarkEnd w:id="10"/>
    </w:p>
    <w:p w14:paraId="3F0620D3">
      <w:pPr>
        <w:widowControl w:val="0"/>
        <w:adjustRightInd w:val="0"/>
        <w:snapToGrid w:val="0"/>
        <w:spacing w:line="540" w:lineRule="exact"/>
        <w:ind w:firstLine="640" w:firstLineChars="200"/>
        <w:jc w:val="both"/>
        <w:rPr>
          <w:rFonts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（一）医疗质</w:t>
      </w:r>
      <w:r>
        <w:rPr>
          <w:rFonts w:hint="eastAsia" w:ascii="等线" w:hAnsi="等线" w:eastAsia="仿宋_GB2312" w:cs="Times New Roman"/>
          <w:kern w:val="2"/>
          <w:sz w:val="32"/>
          <w:szCs w:val="32"/>
          <w:lang w:val="en-US" w:eastAsia="zh-CN" w:bidi="ar-SA"/>
        </w:rPr>
        <w:t>量安全核心制度，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值报告制度、病历管理制度、抗菌药物分级管理制度、临床用血审核制度、信息安全管理制度。</w:t>
      </w:r>
    </w:p>
    <w:p w14:paraId="2B0F0A80">
      <w:pPr>
        <w:widowControl w:val="0"/>
        <w:adjustRightInd w:val="0"/>
        <w:snapToGrid w:val="0"/>
        <w:spacing w:line="540" w:lineRule="exact"/>
        <w:ind w:left="0" w:firstLine="640" w:firstLineChars="200"/>
        <w:jc w:val="both"/>
        <w:rPr>
          <w:rFonts w:ascii="等线" w:hAnsi="等线"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（二）母婴</w:t>
      </w:r>
      <w:r>
        <w:rPr>
          <w:rFonts w:hint="eastAsia" w:ascii="等线" w:hAnsi="等线" w:eastAsia="仿宋_GB2312" w:cs="Times New Roman"/>
          <w:kern w:val="2"/>
          <w:sz w:val="32"/>
          <w:szCs w:val="32"/>
          <w:lang w:val="en-US" w:eastAsia="zh-CN" w:bidi="ar-SA"/>
        </w:rPr>
        <w:t>安全保障制度，包括妊娠风险筛查与评估制</w:t>
      </w:r>
    </w:p>
    <w:p w14:paraId="535C23A6">
      <w:pPr>
        <w:widowControl w:val="0"/>
        <w:adjustRightInd w:val="0"/>
        <w:snapToGrid w:val="0"/>
        <w:spacing w:line="540" w:lineRule="exact"/>
        <w:jc w:val="both"/>
        <w:rPr>
          <w:rFonts w:ascii="等线" w:hAnsi="等线" w:eastAsia="仿宋_GB2312" w:cs="Times New Roman"/>
          <w:kern w:val="2"/>
          <w:sz w:val="32"/>
          <w:szCs w:val="32"/>
          <w:lang w:val="en-US" w:eastAsia="zh-CN" w:bidi="ar-SA"/>
        </w:rPr>
      </w:pPr>
      <w:r>
        <w:rPr>
          <w:rFonts w:hint="eastAsia" w:ascii="等线" w:hAnsi="等线" w:eastAsia="仿宋_GB2312" w:cs="Times New Roman"/>
          <w:kern w:val="2"/>
          <w:sz w:val="32"/>
          <w:szCs w:val="32"/>
          <w:lang w:val="en-US" w:eastAsia="zh-CN" w:bidi="ar-SA"/>
        </w:rPr>
        <w:t>度、高危孕产妇专案管理制度、孕产妇死亡个案报告制度、孕产妇死亡评审制度、孕产妇危重症评审制度、新生儿死亡评审制度、产房安全核查制度、新生儿安全管理制度等。</w:t>
      </w:r>
    </w:p>
    <w:p w14:paraId="55D773EF">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危重孕产妇救治工作制度，包括产科（母婴）安全管理办公室工作制度、产儿科协作制度、新生儿复苏培训制度、危重孕产妇管理细则、危重孕产妇和新生儿转运急救流程、接受转诊和信息反馈制度、定期培训和快速反应团队急救演练制度、突发事件应急处理管理制度、急救药品管理制度、不良事件防范与报告制度、危重孕产妇医患沟通与媒体沟通制度。</w:t>
      </w:r>
    </w:p>
    <w:p w14:paraId="51C14306">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（四）信息管理制度，包括信息报送制度（孕产期保健、住院分娩、孕产妇死亡、新生儿死亡、出生缺陷等母婴安全信息）、医疗质量（安全）不良事件信息采集、记录和报告等相关制度。</w:t>
      </w:r>
    </w:p>
    <w:p w14:paraId="55E37FCC">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（五）其他制度，包括《出生医学证明》管理制度、医院感染管理制度、胎盘死婴处理制度、母乳喂养工作制度、伦理学评估和审核制度等。</w:t>
      </w:r>
    </w:p>
    <w:p w14:paraId="4E124FA7">
      <w:pPr>
        <w:widowControl w:val="0"/>
        <w:adjustRightInd w:val="0"/>
        <w:snapToGrid w:val="0"/>
        <w:spacing w:line="540" w:lineRule="exact"/>
        <w:ind w:left="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八、质量管理</w:t>
      </w:r>
    </w:p>
    <w:p w14:paraId="6EDB0112">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严格落实《医疗质量管理办法》《医疗技术临床应用管理办法》和《医院感染管理办法》以及《孕产期保健工作管理办法》《孕产期保健工作规范》和《孕产妇妊娠风险评估与管理工作规范》，建立院内和科室质量控制组织，按照有关要求定期开展质量控制，分析并撰写质量控制报告，针对质量问题，提出整改措施并持续改进。</w:t>
      </w:r>
    </w:p>
    <w:p w14:paraId="16A78DD0">
      <w:pPr>
        <w:widowControl w:val="0"/>
        <w:adjustRightInd w:val="0"/>
        <w:snapToGrid w:val="0"/>
        <w:spacing w:line="540" w:lineRule="exact"/>
        <w:ind w:firstLine="640" w:firstLineChars="20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（二）接受卫生健康行政部门及</w:t>
      </w:r>
      <w:r>
        <w:rPr>
          <w:rFonts w:ascii="仿宋_GB2312" w:hAnsi="宋体" w:eastAsia="仿宋_GB2312" w:cs="Times New Roman"/>
          <w:kern w:val="2"/>
          <w:sz w:val="32"/>
          <w:szCs w:val="32"/>
          <w:lang w:val="en-US" w:eastAsia="zh-CN" w:bidi="ar-SA"/>
        </w:rPr>
        <w:t>相关</w:t>
      </w:r>
      <w:r>
        <w:rPr>
          <w:rFonts w:hint="eastAsia" w:ascii="仿宋_GB2312" w:hAnsi="宋体" w:eastAsia="仿宋_GB2312" w:cs="Times New Roman"/>
          <w:kern w:val="2"/>
          <w:sz w:val="32"/>
          <w:szCs w:val="32"/>
          <w:lang w:val="en-US" w:eastAsia="zh-CN" w:bidi="ar-SA"/>
        </w:rPr>
        <w:t>专业机构的质量控制与评估，并达到相应要求。</w:t>
      </w:r>
    </w:p>
    <w:p w14:paraId="0A35BDF8">
      <w:pPr>
        <w:widowControl w:val="0"/>
        <w:adjustRightInd w:val="0"/>
        <w:snapToGrid w:val="0"/>
        <w:spacing w:line="540" w:lineRule="exact"/>
        <w:ind w:firstLine="640" w:firstLineChars="200"/>
        <w:jc w:val="both"/>
        <w:rPr>
          <w:rFonts w:ascii="等线" w:hAnsi="等线" w:eastAsia="仿宋_GB2312" w:cs="Times New Roman"/>
          <w:kern w:val="2"/>
          <w:sz w:val="32"/>
          <w:szCs w:val="32"/>
          <w:lang w:val="en-US" w:eastAsia="zh-CN" w:bidi="ar-SA"/>
        </w:rPr>
      </w:pPr>
      <w:r>
        <w:rPr>
          <w:rFonts w:hint="eastAsia" w:ascii="等线" w:hAnsi="等线" w:eastAsia="仿宋_GB2312" w:cs="Times New Roman"/>
          <w:kern w:val="2"/>
          <w:sz w:val="32"/>
          <w:szCs w:val="32"/>
          <w:lang w:val="en-US" w:eastAsia="zh-CN" w:bidi="ar-SA"/>
        </w:rPr>
        <w:t>（三）助产技术质量控制与评估包括以下内容：</w:t>
      </w:r>
    </w:p>
    <w:p w14:paraId="465DE56F">
      <w:pPr>
        <w:widowControl w:val="0"/>
        <w:adjustRightInd w:val="0"/>
        <w:snapToGrid w:val="0"/>
        <w:spacing w:line="540" w:lineRule="exact"/>
        <w:ind w:firstLine="640" w:firstLineChars="200"/>
        <w:jc w:val="both"/>
        <w:rPr>
          <w:rFonts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1.确保各项工作依法依规开展。</w:t>
      </w:r>
    </w:p>
    <w:p w14:paraId="73CD39E2">
      <w:pPr>
        <w:widowControl w:val="0"/>
        <w:adjustRightInd w:val="0"/>
        <w:snapToGrid w:val="0"/>
        <w:spacing w:line="540" w:lineRule="exact"/>
        <w:ind w:firstLine="640" w:firstLineChars="200"/>
        <w:jc w:val="both"/>
        <w:rPr>
          <w:rFonts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w:t>
      </w:r>
      <w:r>
        <w:rPr>
          <w:rFonts w:ascii="仿宋_GB2312" w:hAnsi="等线" w:eastAsia="仿宋_GB2312" w:cs="Times New Roman"/>
          <w:kern w:val="2"/>
          <w:sz w:val="32"/>
          <w:szCs w:val="32"/>
          <w:lang w:val="en-US" w:eastAsia="zh-CN" w:bidi="ar-SA"/>
        </w:rPr>
        <w:t>.</w:t>
      </w:r>
      <w:r>
        <w:rPr>
          <w:rFonts w:hint="eastAsia" w:ascii="仿宋_GB2312" w:hAnsi="等线" w:eastAsia="仿宋_GB2312" w:cs="Times New Roman"/>
          <w:kern w:val="2"/>
          <w:sz w:val="32"/>
          <w:szCs w:val="32"/>
          <w:lang w:val="en-US" w:eastAsia="zh-CN" w:bidi="ar-SA"/>
        </w:rPr>
        <w:t>确保具备助产相关基本技术服务能力（附件1）。</w:t>
      </w:r>
    </w:p>
    <w:p w14:paraId="5533D0C0">
      <w:pPr>
        <w:widowControl w:val="0"/>
        <w:adjustRightInd w:val="0"/>
        <w:snapToGrid w:val="0"/>
        <w:spacing w:line="540" w:lineRule="exact"/>
        <w:ind w:firstLine="640" w:firstLineChars="200"/>
        <w:jc w:val="both"/>
        <w:rPr>
          <w:rFonts w:ascii="等线"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3.确保按照诊疗指南、技术操作规范、伦理要求</w:t>
      </w:r>
      <w:r>
        <w:rPr>
          <w:rFonts w:hint="eastAsia" w:ascii="等线" w:hAnsi="等线" w:eastAsia="仿宋_GB2312" w:cs="Times New Roman"/>
          <w:kern w:val="2"/>
          <w:sz w:val="32"/>
          <w:szCs w:val="32"/>
          <w:lang w:val="en-US" w:eastAsia="zh-CN" w:bidi="ar-SA"/>
        </w:rPr>
        <w:t>有序开展各项工作。</w:t>
      </w:r>
    </w:p>
    <w:p w14:paraId="7DB903D3">
      <w:pPr>
        <w:widowControl w:val="0"/>
        <w:adjustRightInd w:val="0"/>
        <w:snapToGrid w:val="0"/>
        <w:spacing w:line="54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等线" w:eastAsia="仿宋_GB2312" w:cs="Times New Roman"/>
          <w:kern w:val="2"/>
          <w:sz w:val="32"/>
          <w:szCs w:val="32"/>
          <w:lang w:val="en-US" w:eastAsia="zh-CN" w:bidi="ar-SA"/>
        </w:rPr>
        <w:t>4</w:t>
      </w:r>
      <w:r>
        <w:rPr>
          <w:rFonts w:ascii="仿宋_GB2312" w:hAnsi="等线" w:eastAsia="仿宋_GB2312" w:cs="Times New Roman"/>
          <w:kern w:val="2"/>
          <w:sz w:val="32"/>
          <w:szCs w:val="32"/>
          <w:lang w:val="en-US" w:eastAsia="zh-CN" w:bidi="ar-SA"/>
        </w:rPr>
        <w:t>.</w:t>
      </w:r>
      <w:r>
        <w:rPr>
          <w:rFonts w:hint="eastAsia" w:ascii="仿宋_GB2312" w:hAnsi="等线" w:eastAsia="仿宋_GB2312" w:cs="Times New Roman"/>
          <w:kern w:val="2"/>
          <w:sz w:val="32"/>
          <w:szCs w:val="32"/>
          <w:lang w:val="en-US" w:eastAsia="zh-CN" w:bidi="ar-SA"/>
        </w:rPr>
        <w:t>医学检验科</w:t>
      </w:r>
      <w:r>
        <w:rPr>
          <w:rFonts w:hint="eastAsia" w:ascii="仿宋_GB2312" w:hAnsi="仿宋_GB2312" w:eastAsia="仿宋_GB2312" w:cs="仿宋_GB2312"/>
          <w:kern w:val="2"/>
          <w:sz w:val="32"/>
          <w:szCs w:val="32"/>
          <w:lang w:val="en-US" w:eastAsia="zh-CN" w:bidi="ar-SA"/>
        </w:rPr>
        <w:t>按照有关要求开展实验室室内质量控制和室间质量评价并合格。超声</w:t>
      </w:r>
      <w:r>
        <w:rPr>
          <w:rFonts w:ascii="仿宋_GB2312" w:hAnsi="仿宋_GB2312" w:eastAsia="仿宋_GB2312" w:cs="仿宋_GB2312"/>
          <w:kern w:val="2"/>
          <w:sz w:val="32"/>
          <w:szCs w:val="32"/>
          <w:lang w:val="en-US" w:eastAsia="zh-CN" w:bidi="ar-SA"/>
        </w:rPr>
        <w:t>检查</w:t>
      </w:r>
      <w:r>
        <w:rPr>
          <w:rFonts w:hint="eastAsia" w:ascii="仿宋_GB2312" w:hAnsi="仿宋_GB2312" w:eastAsia="仿宋_GB2312" w:cs="仿宋_GB2312"/>
          <w:kern w:val="2"/>
          <w:sz w:val="32"/>
          <w:szCs w:val="32"/>
          <w:lang w:val="en-US" w:eastAsia="zh-CN" w:bidi="ar-SA"/>
        </w:rPr>
        <w:t>应当符合相关</w:t>
      </w:r>
      <w:r>
        <w:rPr>
          <w:rFonts w:hint="eastAsia" w:ascii="仿宋_GB2312" w:hAnsi="等线" w:eastAsia="仿宋_GB2312" w:cs="Times New Roman"/>
          <w:kern w:val="2"/>
          <w:sz w:val="32"/>
          <w:szCs w:val="32"/>
          <w:lang w:val="en-US" w:eastAsia="zh-CN" w:bidi="ar-SA"/>
        </w:rPr>
        <w:t>诊疗指南、技术操作规范和医学伦理规范</w:t>
      </w:r>
      <w:r>
        <w:rPr>
          <w:rFonts w:hint="eastAsia" w:ascii="仿宋_GB2312" w:hAnsi="仿宋_GB2312" w:eastAsia="仿宋_GB2312" w:cs="仿宋_GB2312"/>
          <w:kern w:val="2"/>
          <w:sz w:val="32"/>
          <w:szCs w:val="32"/>
          <w:lang w:val="en-US" w:eastAsia="zh-CN" w:bidi="ar-SA"/>
        </w:rPr>
        <w:t>要求。</w:t>
      </w:r>
    </w:p>
    <w:p w14:paraId="545A5F37">
      <w:pPr>
        <w:widowControl w:val="0"/>
        <w:adjustRightInd w:val="0"/>
        <w:snapToGrid w:val="0"/>
        <w:spacing w:line="540" w:lineRule="exact"/>
        <w:ind w:firstLine="640"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地方卫生健康行政部门对分娩量较小的助产机构要重点加强质量管理。</w:t>
      </w:r>
    </w:p>
    <w:p w14:paraId="392B2348">
      <w:pPr>
        <w:widowControl w:val="0"/>
        <w:adjustRightInd w:val="0"/>
        <w:snapToGrid w:val="0"/>
        <w:spacing w:line="540" w:lineRule="exact"/>
        <w:ind w:firstLine="640" w:firstLineChars="20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九、其他</w:t>
      </w:r>
    </w:p>
    <w:p w14:paraId="69704E77">
      <w:pPr>
        <w:widowControl w:val="0"/>
        <w:adjustRightInd w:val="0"/>
        <w:snapToGrid w:val="0"/>
        <w:spacing w:line="540" w:lineRule="exact"/>
        <w:ind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省级卫生健康行政部门针对地广人稀、边远欠发达的市（地、州）</w:t>
      </w:r>
      <w:r>
        <w:rPr>
          <w:rFonts w:ascii="Times New Roman" w:hAnsi="Times New Roman" w:eastAsia="仿宋_GB2312" w:cs="Times New Roman"/>
          <w:kern w:val="2"/>
          <w:sz w:val="32"/>
          <w:szCs w:val="24"/>
          <w:highlight w:val="none"/>
          <w:lang w:val="en-US" w:eastAsia="zh-CN" w:bidi="ar-SA"/>
        </w:rPr>
        <w:t>或</w:t>
      </w:r>
      <w:r>
        <w:rPr>
          <w:rFonts w:ascii="仿宋_GB2312" w:hAnsi="仿宋_GB2312" w:eastAsia="仿宋_GB2312" w:cs="仿宋_GB2312"/>
          <w:kern w:val="2"/>
          <w:sz w:val="32"/>
          <w:szCs w:val="32"/>
          <w:lang w:val="en-US" w:eastAsia="zh-CN" w:bidi="ar-SA"/>
        </w:rPr>
        <w:t>县（市、区），可结合当地实际，在保障母婴安全前提下制订针对特定地区的标准，明确界定标准适用地区范围和适用期限</w:t>
      </w:r>
      <w:r>
        <w:rPr>
          <w:rFonts w:ascii="Times New Roman" w:hAnsi="Times New Roman" w:eastAsia="仿宋_GB2312" w:cs="Times New Roman"/>
          <w:kern w:val="2"/>
          <w:sz w:val="32"/>
          <w:szCs w:val="24"/>
          <w:highlight w:val="none"/>
          <w:lang w:val="en-US" w:eastAsia="zh-CN" w:bidi="ar-SA"/>
        </w:rPr>
        <w:t>等重点内容</w:t>
      </w:r>
      <w:r>
        <w:rPr>
          <w:rFonts w:ascii="仿宋_GB2312" w:hAnsi="仿宋_GB2312" w:eastAsia="仿宋_GB2312" w:cs="仿宋_GB2312"/>
          <w:kern w:val="2"/>
          <w:sz w:val="32"/>
          <w:szCs w:val="32"/>
          <w:lang w:val="en-US" w:eastAsia="zh-CN" w:bidi="ar-SA"/>
        </w:rPr>
        <w:t>，确保助产服务供给。</w:t>
      </w:r>
    </w:p>
    <w:p w14:paraId="6B2E18EF">
      <w:pPr>
        <w:adjustRightInd w:val="0"/>
        <w:snapToGrid w:val="0"/>
        <w:spacing w:line="540" w:lineRule="exact"/>
        <w:rPr>
          <w:rFonts w:ascii="等线" w:hAnsi="等线" w:eastAsia="仿宋_GB2312"/>
          <w:sz w:val="32"/>
          <w:szCs w:val="32"/>
        </w:rPr>
      </w:pPr>
    </w:p>
    <w:p w14:paraId="42937114">
      <w:pPr>
        <w:adjustRightInd w:val="0"/>
        <w:snapToGrid w:val="0"/>
        <w:spacing w:line="540" w:lineRule="exact"/>
        <w:ind w:firstLine="640" w:firstLineChars="200"/>
        <w:rPr>
          <w:rFonts w:ascii="仿宋_GB2312" w:hAnsi="等线" w:eastAsia="仿宋_GB2312"/>
          <w:sz w:val="32"/>
          <w:szCs w:val="32"/>
        </w:rPr>
      </w:pPr>
      <w:r>
        <w:rPr>
          <w:rFonts w:hint="eastAsia" w:ascii="仿宋_GB2312" w:hAnsi="等线" w:eastAsia="仿宋_GB2312"/>
          <w:sz w:val="32"/>
          <w:szCs w:val="32"/>
        </w:rPr>
        <w:t>附件：</w:t>
      </w:r>
      <w:bookmarkStart w:id="11" w:name="_Hlk82768213"/>
      <w:r>
        <w:rPr>
          <w:rFonts w:hint="eastAsia" w:ascii="仿宋_GB2312" w:hAnsi="等线" w:eastAsia="仿宋_GB2312"/>
          <w:sz w:val="32"/>
          <w:szCs w:val="32"/>
        </w:rPr>
        <w:t>1</w:t>
      </w:r>
      <w:r>
        <w:rPr>
          <w:rFonts w:ascii="仿宋_GB2312" w:hAnsi="等线" w:eastAsia="仿宋_GB2312"/>
          <w:sz w:val="32"/>
          <w:szCs w:val="32"/>
        </w:rPr>
        <w:t>.</w:t>
      </w:r>
      <w:r>
        <w:rPr>
          <w:rFonts w:hint="eastAsia" w:ascii="仿宋_GB2312" w:hAnsi="等线" w:eastAsia="仿宋_GB2312"/>
          <w:sz w:val="32"/>
          <w:szCs w:val="32"/>
        </w:rPr>
        <w:t>助产基本技术</w:t>
      </w:r>
      <w:bookmarkEnd w:id="11"/>
    </w:p>
    <w:p w14:paraId="4BD52A57">
      <w:pPr>
        <w:pStyle w:val="2"/>
        <w:spacing w:before="0" w:after="0" w:line="540" w:lineRule="exact"/>
        <w:ind w:firstLine="1600" w:firstLineChars="500"/>
        <w:jc w:val="both"/>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2.</w:t>
      </w:r>
      <w:r>
        <w:rPr>
          <w:rFonts w:hint="default" w:ascii="仿宋_GB2312" w:hAnsi="仿宋_GB2312" w:eastAsia="仿宋_GB2312" w:cs="仿宋_GB2312"/>
          <w:b w:val="0"/>
          <w:bCs w:val="0"/>
          <w:sz w:val="32"/>
          <w:szCs w:val="32"/>
        </w:rPr>
        <w:t>助产技术服务基本设备配备标准</w:t>
      </w:r>
    </w:p>
    <w:p w14:paraId="6DE8D3A0">
      <w:pPr>
        <w:widowControl/>
        <w:spacing w:line="560" w:lineRule="exact"/>
        <w:jc w:val="left"/>
        <w:rPr>
          <w:rFonts w:ascii="黑体" w:hAnsi="黑体" w:eastAsia="黑体"/>
          <w:sz w:val="32"/>
          <w:szCs w:val="32"/>
        </w:rPr>
      </w:pPr>
      <w:r>
        <w:rPr>
          <w:rFonts w:hint="default" w:ascii="仿宋_GB2312" w:hAnsi="仿宋_GB2312" w:eastAsia="仿宋_GB2312" w:cs="仿宋_GB2312"/>
          <w:b w:val="0"/>
          <w:bCs w:val="0"/>
          <w:sz w:val="32"/>
          <w:szCs w:val="32"/>
        </w:rPr>
        <w:br w:type="page"/>
      </w: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 xml:space="preserve"> </w:t>
      </w:r>
    </w:p>
    <w:p w14:paraId="5FC270D0">
      <w:pPr>
        <w:adjustRightInd w:val="0"/>
        <w:snapToGrid w:val="0"/>
        <w:spacing w:line="560" w:lineRule="exact"/>
        <w:jc w:val="center"/>
        <w:rPr>
          <w:rFonts w:ascii="CESI宋体-GB2312" w:hAnsi="CESI宋体-GB2312" w:eastAsia="CESI宋体-GB2312" w:cs="CESI宋体-GB2312"/>
          <w:b/>
          <w:sz w:val="44"/>
          <w:szCs w:val="44"/>
        </w:rPr>
      </w:pPr>
      <w:r>
        <w:rPr>
          <w:rFonts w:hint="eastAsia" w:ascii="CESI宋体-GB2312" w:hAnsi="CESI宋体-GB2312" w:eastAsia="CESI宋体-GB2312" w:cs="CESI宋体-GB2312"/>
          <w:b/>
          <w:sz w:val="44"/>
          <w:szCs w:val="44"/>
        </w:rPr>
        <w:t>助产基本技术</w:t>
      </w:r>
    </w:p>
    <w:p w14:paraId="34D0341C">
      <w:pPr>
        <w:spacing w:line="560" w:lineRule="exact"/>
        <w:ind w:firstLine="480" w:firstLineChars="150"/>
        <w:rPr>
          <w:rFonts w:ascii="黑体" w:hAnsi="黑体" w:eastAsia="黑体"/>
          <w:sz w:val="32"/>
          <w:szCs w:val="32"/>
        </w:rPr>
      </w:pPr>
    </w:p>
    <w:p w14:paraId="15C64013">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一、产程中母婴监测</w:t>
      </w:r>
    </w:p>
    <w:p w14:paraId="63789EEE">
      <w:pPr>
        <w:widowControl w:val="0"/>
        <w:adjustRightInd w:val="0"/>
        <w:snapToGrid w:val="0"/>
        <w:spacing w:line="560" w:lineRule="exact"/>
        <w:ind w:left="0" w:firstLine="640" w:firstLineChars="200"/>
        <w:jc w:val="both"/>
        <w:rPr>
          <w:rFonts w:ascii="黑体" w:hAnsi="黑体" w:eastAsia="黑体"/>
          <w:sz w:val="32"/>
          <w:szCs w:val="32"/>
        </w:rPr>
      </w:pPr>
      <w:r>
        <w:rPr>
          <w:rFonts w:hint="eastAsia" w:ascii="仿宋_GB2312" w:hAnsi="宋体" w:eastAsia="仿宋_GB2312"/>
          <w:sz w:val="32"/>
          <w:szCs w:val="32"/>
        </w:rPr>
        <w:t>全产程护理、严密监测产程进展、产程观察；头盆不称、胎方位异常和产程异常的</w:t>
      </w:r>
      <w:r>
        <w:rPr>
          <w:rFonts w:hint="eastAsia" w:ascii="仿宋_GB2312" w:hAnsi="宋体" w:eastAsia="仿宋_GB2312" w:cs="Times New Roman"/>
          <w:b w:val="0"/>
          <w:kern w:val="2"/>
          <w:sz w:val="32"/>
          <w:szCs w:val="32"/>
          <w:lang w:val="en-US" w:eastAsia="zh-CN" w:bidi="ar-SA"/>
        </w:rPr>
        <w:t>识别</w:t>
      </w:r>
      <w:r>
        <w:rPr>
          <w:rFonts w:hint="eastAsia" w:ascii="仿宋_GB2312" w:hAnsi="宋体" w:eastAsia="仿宋_GB2312"/>
          <w:sz w:val="32"/>
          <w:szCs w:val="32"/>
        </w:rPr>
        <w:t>与诊断、鉴别诊断；母婴生命体征监测、胎心监测（听诊、胎心监护图形的识别）；羊水异常、软产道裂伤及血肿的识别，出血量规范测量；关注孕妇心理因素。</w:t>
      </w:r>
    </w:p>
    <w:p w14:paraId="200F3370">
      <w:pPr>
        <w:numPr>
          <w:ilvl w:val="0"/>
          <w:numId w:val="2"/>
        </w:num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助产常规技术</w:t>
      </w:r>
      <w:r>
        <w:rPr>
          <w:rFonts w:ascii="黑体" w:hAnsi="黑体" w:eastAsia="黑体"/>
          <w:sz w:val="32"/>
          <w:szCs w:val="32"/>
          <w:vertAlign w:val="superscript"/>
        </w:rPr>
        <w:footnoteReference w:id="0"/>
      </w:r>
    </w:p>
    <w:p w14:paraId="3EB46ADA">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催产素引产（73.4x01）、人工破膜引产（73.0100）、前列腺素促子宫颈成熟（73.4x00x008）、子</w:t>
      </w:r>
      <w:bookmarkStart w:id="12" w:name="_Hlk129087374"/>
      <w:r>
        <w:rPr>
          <w:rFonts w:hint="eastAsia" w:ascii="仿宋_GB2312" w:hAnsi="宋体" w:eastAsia="仿宋_GB2312"/>
          <w:sz w:val="32"/>
          <w:szCs w:val="32"/>
        </w:rPr>
        <w:t>宫颈扩张球囊引产（73.1x02</w:t>
      </w:r>
      <w:bookmarkEnd w:id="12"/>
      <w:r>
        <w:rPr>
          <w:rFonts w:hint="eastAsia" w:ascii="仿宋_GB2312" w:hAnsi="宋体" w:eastAsia="仿宋_GB2312"/>
          <w:sz w:val="32"/>
          <w:szCs w:val="32"/>
        </w:rPr>
        <w:t>）、头位阴道助产及正常分娩接产（73.5900x002）、分娩时人工破膜（73.0900x001）、会阴切开术（73.6x00）、会阴侧切缝合术（73.6x01）、会阴裂伤缝合术（71.7102）、胎头吸引术（72.7900x001）、低位产钳手术（72.0X00）、臀助产术（73.5900x001）、全部臀位牵引术（72.5400x001）、部分臀位牵引术（72.5200x001）、肩难产处理技术、双胎阴道分娩、内倒转助产（73.2100x001）、内翻子宫手法复位（产后即刻）（75.9400）、产科内翻子宫手法复位（75.9400x001）、手取胎盘（75.4x00x002）、胎盘钳夹术（75.4x00x003）、</w:t>
      </w:r>
      <w:bookmarkStart w:id="13" w:name="_Hlk129080113"/>
      <w:r>
        <w:rPr>
          <w:rFonts w:hint="eastAsia" w:ascii="仿宋_GB2312" w:hAnsi="宋体" w:eastAsia="仿宋_GB2312"/>
          <w:sz w:val="32"/>
          <w:szCs w:val="32"/>
        </w:rPr>
        <w:t>子宫下段横切口剖宫产术（74.1x01）、</w:t>
      </w:r>
      <w:bookmarkEnd w:id="13"/>
      <w:r>
        <w:rPr>
          <w:rFonts w:hint="eastAsia" w:ascii="仿宋_GB2312" w:hAnsi="宋体" w:eastAsia="仿宋_GB2312"/>
          <w:sz w:val="32"/>
          <w:szCs w:val="32"/>
        </w:rPr>
        <w:t>子宫下段直切口剖宫产术（74.1x02）、子宫缝合术（75.9900x007）、死胎接产、椎管内置管止痛术（03.9101）。</w:t>
      </w:r>
    </w:p>
    <w:p w14:paraId="5BA61F94">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三、危重症救治技术</w:t>
      </w:r>
      <w:r>
        <w:rPr>
          <w:rFonts w:ascii="黑体" w:hAnsi="黑体" w:eastAsia="黑体"/>
          <w:sz w:val="32"/>
          <w:szCs w:val="32"/>
          <w:vertAlign w:val="superscript"/>
        </w:rPr>
        <w:footnoteReference w:id="1"/>
      </w:r>
    </w:p>
    <w:p w14:paraId="07B0E17C">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子宫或阴道产科填塞（75.8x00）、子宫球囊放置术（69.9100x002）、子宫捆绑术（75.9901）、宫颈提拉式缝合术（75.9900x006）</w:t>
      </w:r>
      <w:bookmarkStart w:id="14" w:name="_Hlk129100933"/>
      <w:r>
        <w:rPr>
          <w:rFonts w:hint="eastAsia" w:ascii="仿宋_GB2312" w:hAnsi="宋体" w:eastAsia="仿宋_GB2312"/>
          <w:sz w:val="32"/>
          <w:szCs w:val="32"/>
        </w:rPr>
        <w:t>、子宫颈近期产科裂伤修补术（75.5100）、近期产科阴道裂伤修补术（75.6900x003）、近期产科盆底裂伤修补术（75.6901）、近期产科会阴裂伤修补术（75.6902）</w:t>
      </w:r>
      <w:bookmarkEnd w:id="14"/>
      <w:r>
        <w:rPr>
          <w:rFonts w:hint="eastAsia" w:ascii="仿宋_GB2312" w:hAnsi="宋体" w:eastAsia="仿宋_GB2312"/>
          <w:sz w:val="32"/>
          <w:szCs w:val="32"/>
        </w:rPr>
        <w:t>、</w:t>
      </w:r>
      <w:r>
        <w:rPr>
          <w:rFonts w:ascii="仿宋_GB2312" w:hAnsi="宋体" w:eastAsia="仿宋_GB2312"/>
          <w:sz w:val="32"/>
          <w:szCs w:val="32"/>
        </w:rPr>
        <w:t>直肠和肛门括约肌近期产科裂伤修补术</w:t>
      </w:r>
      <w:r>
        <w:rPr>
          <w:rFonts w:hint="eastAsia" w:ascii="仿宋_GB2312" w:hAnsi="宋体" w:eastAsia="仿宋_GB2312"/>
          <w:sz w:val="32"/>
          <w:szCs w:val="32"/>
        </w:rPr>
        <w:t>（75.6200）、内翻子宫的手术矫正术（75.9300）、子宫韧带血肿清除术（</w:t>
      </w:r>
      <w:r>
        <w:rPr>
          <w:rFonts w:ascii="仿宋_GB2312" w:hAnsi="宋体" w:eastAsia="仿宋_GB2312"/>
          <w:sz w:val="32"/>
          <w:szCs w:val="32"/>
        </w:rPr>
        <w:t>75.9200x003</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子宫动脉结扎（38.8609）、经腹全子宫切除术（68.4901）、输血（99.0301）、血容量扩充药的输入（</w:t>
      </w:r>
      <w:r>
        <w:rPr>
          <w:rFonts w:ascii="仿宋_GB2312" w:hAnsi="宋体" w:eastAsia="仿宋_GB2312"/>
          <w:sz w:val="32"/>
          <w:szCs w:val="32"/>
        </w:rPr>
        <w:t>99.0800</w:t>
      </w:r>
      <w:r>
        <w:rPr>
          <w:rFonts w:hint="eastAsia" w:ascii="仿宋_GB2312" w:hAnsi="宋体" w:eastAsia="仿宋_GB2312"/>
          <w:sz w:val="32"/>
          <w:szCs w:val="32"/>
        </w:rPr>
        <w:t>）、心肺复苏（99.6000）、新生儿复苏技术。</w:t>
      </w:r>
    </w:p>
    <w:p w14:paraId="5206C9F4">
      <w:pPr>
        <w:jc w:val="left"/>
        <w:rPr>
          <w:rFonts w:ascii="黑体" w:hAnsi="黑体" w:eastAsia="黑体"/>
          <w:sz w:val="32"/>
          <w:szCs w:val="32"/>
        </w:rPr>
      </w:pPr>
      <w:r>
        <w:rPr>
          <w:rFonts w:hint="eastAsia" w:ascii="仿宋_GB2312" w:hAnsi="宋体" w:eastAsia="仿宋_GB2312"/>
          <w:sz w:val="32"/>
          <w:szCs w:val="32"/>
        </w:rPr>
        <w:br w:type="page"/>
      </w:r>
      <w:r>
        <w:rPr>
          <w:rFonts w:hint="eastAsia" w:ascii="黑体" w:hAnsi="黑体" w:eastAsia="黑体"/>
          <w:sz w:val="32"/>
          <w:szCs w:val="32"/>
        </w:rPr>
        <w:t>附件</w:t>
      </w:r>
      <w:r>
        <w:rPr>
          <w:rFonts w:ascii="黑体" w:hAnsi="黑体" w:eastAsia="黑体"/>
          <w:sz w:val="32"/>
          <w:szCs w:val="32"/>
        </w:rPr>
        <w:t>2</w:t>
      </w:r>
    </w:p>
    <w:p w14:paraId="3C9FBF00">
      <w:pPr>
        <w:spacing w:line="240" w:lineRule="exact"/>
        <w:ind w:firstLine="663" w:firstLineChars="150"/>
        <w:jc w:val="center"/>
        <w:rPr>
          <w:rFonts w:ascii="CESI宋体-GB2312" w:hAnsi="CESI宋体-GB2312" w:eastAsia="CESI宋体-GB2312" w:cs="CESI宋体-GB2312"/>
          <w:b/>
          <w:sz w:val="44"/>
          <w:szCs w:val="44"/>
        </w:rPr>
      </w:pPr>
    </w:p>
    <w:p w14:paraId="729EFFF4">
      <w:pPr>
        <w:jc w:val="center"/>
        <w:rPr>
          <w:rFonts w:ascii="CESI宋体-GB2312" w:hAnsi="CESI宋体-GB2312" w:eastAsia="CESI宋体-GB2312" w:cs="CESI宋体-GB2312"/>
          <w:b/>
          <w:sz w:val="44"/>
          <w:szCs w:val="44"/>
        </w:rPr>
      </w:pPr>
      <w:r>
        <w:rPr>
          <w:rFonts w:hint="eastAsia" w:ascii="CESI宋体-GB2312" w:hAnsi="CESI宋体-GB2312" w:eastAsia="CESI宋体-GB2312" w:cs="CESI宋体-GB2312"/>
          <w:b/>
          <w:sz w:val="44"/>
          <w:szCs w:val="44"/>
        </w:rPr>
        <w:t>助产技术服务基本设备配备标准</w:t>
      </w:r>
    </w:p>
    <w:tbl>
      <w:tblPr>
        <w:tblStyle w:val="15"/>
        <w:tblW w:w="8217" w:type="dxa"/>
        <w:tblInd w:w="0" w:type="dxa"/>
        <w:tblLayout w:type="fixed"/>
        <w:tblCellMar>
          <w:top w:w="0" w:type="dxa"/>
          <w:left w:w="108" w:type="dxa"/>
          <w:bottom w:w="0" w:type="dxa"/>
          <w:right w:w="108" w:type="dxa"/>
        </w:tblCellMar>
      </w:tblPr>
      <w:tblGrid>
        <w:gridCol w:w="1320"/>
        <w:gridCol w:w="5167"/>
        <w:gridCol w:w="1730"/>
      </w:tblGrid>
      <w:tr w14:paraId="7415A9C7">
        <w:tblPrEx>
          <w:tblCellMar>
            <w:top w:w="0" w:type="dxa"/>
            <w:left w:w="108" w:type="dxa"/>
            <w:bottom w:w="0" w:type="dxa"/>
            <w:right w:w="108" w:type="dxa"/>
          </w:tblCellMar>
        </w:tblPrEx>
        <w:trPr>
          <w:trHeight w:val="539"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1E71192">
            <w:pPr>
              <w:spacing w:line="360" w:lineRule="exact"/>
              <w:jc w:val="center"/>
              <w:rPr>
                <w:rFonts w:ascii="黑体" w:hAnsi="黑体" w:eastAsia="黑体"/>
                <w:sz w:val="24"/>
              </w:rPr>
            </w:pPr>
            <w:r>
              <w:rPr>
                <w:rFonts w:hint="eastAsia" w:ascii="黑体" w:hAnsi="黑体" w:eastAsia="黑体"/>
                <w:sz w:val="24"/>
              </w:rPr>
              <w:t>序号</w:t>
            </w:r>
          </w:p>
        </w:tc>
        <w:tc>
          <w:tcPr>
            <w:tcW w:w="5167" w:type="dxa"/>
            <w:tcBorders>
              <w:top w:val="single" w:color="auto" w:sz="4" w:space="0"/>
              <w:left w:val="nil"/>
              <w:bottom w:val="single" w:color="auto" w:sz="4" w:space="0"/>
              <w:right w:val="single" w:color="auto" w:sz="4" w:space="0"/>
            </w:tcBorders>
            <w:noWrap w:val="0"/>
            <w:vAlign w:val="center"/>
          </w:tcPr>
          <w:p w14:paraId="627B2F8B">
            <w:pPr>
              <w:spacing w:line="360" w:lineRule="exact"/>
              <w:jc w:val="center"/>
              <w:rPr>
                <w:rFonts w:ascii="黑体" w:hAnsi="黑体" w:eastAsia="黑体"/>
                <w:sz w:val="24"/>
              </w:rPr>
            </w:pPr>
            <w:r>
              <w:rPr>
                <w:rFonts w:hint="eastAsia" w:ascii="黑体" w:hAnsi="黑体" w:eastAsia="黑体"/>
                <w:sz w:val="24"/>
              </w:rPr>
              <w:t>设备类型及名称</w:t>
            </w:r>
          </w:p>
        </w:tc>
        <w:tc>
          <w:tcPr>
            <w:tcW w:w="1730" w:type="dxa"/>
            <w:tcBorders>
              <w:top w:val="single" w:color="auto" w:sz="4" w:space="0"/>
              <w:left w:val="nil"/>
              <w:bottom w:val="single" w:color="auto" w:sz="4" w:space="0"/>
              <w:right w:val="single" w:color="auto" w:sz="4" w:space="0"/>
            </w:tcBorders>
            <w:noWrap w:val="0"/>
            <w:vAlign w:val="center"/>
          </w:tcPr>
          <w:p w14:paraId="3B54D283">
            <w:pPr>
              <w:spacing w:line="360" w:lineRule="exact"/>
              <w:jc w:val="center"/>
              <w:rPr>
                <w:rFonts w:ascii="黑体" w:hAnsi="黑体" w:eastAsia="黑体"/>
                <w:sz w:val="24"/>
              </w:rPr>
            </w:pPr>
            <w:r>
              <w:rPr>
                <w:rFonts w:hint="eastAsia" w:ascii="黑体" w:hAnsi="黑体" w:eastAsia="黑体"/>
                <w:sz w:val="24"/>
              </w:rPr>
              <w:t>基本数量</w:t>
            </w:r>
          </w:p>
        </w:tc>
      </w:tr>
      <w:tr w14:paraId="2B801382">
        <w:tblPrEx>
          <w:tblCellMar>
            <w:top w:w="0" w:type="dxa"/>
            <w:left w:w="108" w:type="dxa"/>
            <w:bottom w:w="0" w:type="dxa"/>
            <w:right w:w="108" w:type="dxa"/>
          </w:tblCellMar>
        </w:tblPrEx>
        <w:trPr>
          <w:trHeight w:val="504" w:hRule="exact"/>
        </w:trPr>
        <w:tc>
          <w:tcPr>
            <w:tcW w:w="1320" w:type="dxa"/>
            <w:tcBorders>
              <w:top w:val="nil"/>
              <w:left w:val="single" w:color="auto" w:sz="4" w:space="0"/>
              <w:bottom w:val="single" w:color="auto" w:sz="4" w:space="0"/>
              <w:right w:val="single" w:color="auto" w:sz="4" w:space="0"/>
            </w:tcBorders>
            <w:noWrap w:val="0"/>
            <w:vAlign w:val="center"/>
          </w:tcPr>
          <w:p w14:paraId="734B018A">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1</w:t>
            </w:r>
          </w:p>
        </w:tc>
        <w:tc>
          <w:tcPr>
            <w:tcW w:w="5167" w:type="dxa"/>
            <w:tcBorders>
              <w:top w:val="nil"/>
              <w:left w:val="nil"/>
              <w:bottom w:val="single" w:color="auto" w:sz="4" w:space="0"/>
              <w:right w:val="single" w:color="auto" w:sz="4" w:space="0"/>
            </w:tcBorders>
            <w:noWrap w:val="0"/>
            <w:vAlign w:val="center"/>
          </w:tcPr>
          <w:p w14:paraId="1A182B2A">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产科</w:t>
            </w:r>
            <w:r>
              <w:rPr>
                <w:rFonts w:hint="eastAsia" w:ascii="CESI仿宋-GB2312" w:hAnsi="CESI仿宋-GB2312" w:eastAsia="CESI仿宋-GB2312" w:cs="CESI仿宋-GB2312"/>
                <w:b/>
                <w:bCs/>
                <w:color w:val="000000"/>
                <w:kern w:val="0"/>
                <w:sz w:val="24"/>
              </w:rPr>
              <w:t>与产房</w:t>
            </w:r>
            <w:r>
              <w:rPr>
                <w:rFonts w:ascii="CESI仿宋-GB2312" w:hAnsi="CESI仿宋-GB2312" w:eastAsia="CESI仿宋-GB2312" w:cs="CESI仿宋-GB2312"/>
                <w:b/>
                <w:bCs/>
                <w:color w:val="000000"/>
                <w:kern w:val="0"/>
                <w:sz w:val="24"/>
              </w:rPr>
              <w:t>设备</w:t>
            </w:r>
          </w:p>
        </w:tc>
        <w:tc>
          <w:tcPr>
            <w:tcW w:w="1730" w:type="dxa"/>
            <w:tcBorders>
              <w:top w:val="nil"/>
              <w:left w:val="nil"/>
              <w:bottom w:val="single" w:color="auto" w:sz="4" w:space="0"/>
              <w:right w:val="single" w:color="auto" w:sz="4" w:space="0"/>
            </w:tcBorders>
            <w:noWrap w:val="0"/>
            <w:vAlign w:val="bottom"/>
          </w:tcPr>
          <w:p w14:paraId="53F84A27">
            <w:pPr>
              <w:widowControl/>
              <w:spacing w:line="360" w:lineRule="exact"/>
              <w:jc w:val="center"/>
              <w:rPr>
                <w:rFonts w:ascii="CESI仿宋-GB2312" w:hAnsi="CESI仿宋-GB2312" w:eastAsia="CESI仿宋-GB2312" w:cs="CESI仿宋-GB2312"/>
                <w:b/>
                <w:bCs/>
                <w:color w:val="000000"/>
                <w:kern w:val="0"/>
                <w:sz w:val="24"/>
              </w:rPr>
            </w:pPr>
          </w:p>
        </w:tc>
      </w:tr>
      <w:tr w14:paraId="6C9400CA">
        <w:tblPrEx>
          <w:tblCellMar>
            <w:top w:w="0" w:type="dxa"/>
            <w:left w:w="108" w:type="dxa"/>
            <w:bottom w:w="0" w:type="dxa"/>
            <w:right w:w="108" w:type="dxa"/>
          </w:tblCellMar>
        </w:tblPrEx>
        <w:trPr>
          <w:trHeight w:val="534" w:hRule="exact"/>
        </w:trPr>
        <w:tc>
          <w:tcPr>
            <w:tcW w:w="1320" w:type="dxa"/>
            <w:tcBorders>
              <w:top w:val="nil"/>
              <w:left w:val="single" w:color="auto" w:sz="4" w:space="0"/>
              <w:bottom w:val="single" w:color="auto" w:sz="4" w:space="0"/>
              <w:right w:val="single" w:color="auto" w:sz="4" w:space="0"/>
            </w:tcBorders>
            <w:noWrap w:val="0"/>
            <w:vAlign w:val="center"/>
          </w:tcPr>
          <w:p w14:paraId="0651817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1.1</w:t>
            </w:r>
          </w:p>
        </w:tc>
        <w:tc>
          <w:tcPr>
            <w:tcW w:w="5167" w:type="dxa"/>
            <w:tcBorders>
              <w:top w:val="nil"/>
              <w:left w:val="nil"/>
              <w:bottom w:val="single" w:color="auto" w:sz="4" w:space="0"/>
              <w:right w:val="single" w:color="auto" w:sz="4" w:space="0"/>
            </w:tcBorders>
            <w:noWrap w:val="0"/>
            <w:vAlign w:val="center"/>
          </w:tcPr>
          <w:p w14:paraId="564C7ED4">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基本设备</w:t>
            </w:r>
          </w:p>
        </w:tc>
        <w:tc>
          <w:tcPr>
            <w:tcW w:w="1730" w:type="dxa"/>
            <w:tcBorders>
              <w:top w:val="nil"/>
              <w:left w:val="nil"/>
              <w:bottom w:val="single" w:color="auto" w:sz="4" w:space="0"/>
              <w:right w:val="single" w:color="auto" w:sz="4" w:space="0"/>
            </w:tcBorders>
            <w:noWrap w:val="0"/>
            <w:vAlign w:val="bottom"/>
          </w:tcPr>
          <w:p w14:paraId="6DB32B78">
            <w:pPr>
              <w:widowControl/>
              <w:spacing w:line="360" w:lineRule="exact"/>
              <w:jc w:val="center"/>
              <w:rPr>
                <w:rFonts w:ascii="CESI仿宋-GB2312" w:hAnsi="CESI仿宋-GB2312" w:eastAsia="CESI仿宋-GB2312" w:cs="CESI仿宋-GB2312"/>
                <w:color w:val="000000"/>
                <w:kern w:val="0"/>
                <w:sz w:val="24"/>
              </w:rPr>
            </w:pPr>
          </w:p>
        </w:tc>
      </w:tr>
      <w:tr w14:paraId="43B1021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E27F31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w:t>
            </w:r>
          </w:p>
        </w:tc>
        <w:tc>
          <w:tcPr>
            <w:tcW w:w="5167" w:type="dxa"/>
            <w:tcBorders>
              <w:top w:val="nil"/>
              <w:left w:val="nil"/>
              <w:bottom w:val="single" w:color="auto" w:sz="4" w:space="0"/>
              <w:right w:val="single" w:color="auto" w:sz="4" w:space="0"/>
            </w:tcBorders>
            <w:noWrap w:val="0"/>
            <w:vAlign w:val="center"/>
          </w:tcPr>
          <w:p w14:paraId="2EF1EF2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检查床</w:t>
            </w:r>
          </w:p>
        </w:tc>
        <w:tc>
          <w:tcPr>
            <w:tcW w:w="1730" w:type="dxa"/>
            <w:tcBorders>
              <w:top w:val="nil"/>
              <w:left w:val="nil"/>
              <w:bottom w:val="single" w:color="auto" w:sz="4" w:space="0"/>
              <w:right w:val="single" w:color="auto" w:sz="4" w:space="0"/>
            </w:tcBorders>
            <w:noWrap w:val="0"/>
            <w:vAlign w:val="bottom"/>
          </w:tcPr>
          <w:p w14:paraId="33770A2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≥1张</w:t>
            </w:r>
          </w:p>
        </w:tc>
      </w:tr>
      <w:tr w14:paraId="1A8363C5">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2FEEFB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1.1.2</w:t>
            </w:r>
          </w:p>
        </w:tc>
        <w:tc>
          <w:tcPr>
            <w:tcW w:w="5167" w:type="dxa"/>
            <w:tcBorders>
              <w:top w:val="nil"/>
              <w:left w:val="nil"/>
              <w:bottom w:val="single" w:color="auto" w:sz="4" w:space="0"/>
              <w:right w:val="single" w:color="auto" w:sz="4" w:space="0"/>
            </w:tcBorders>
            <w:noWrap w:val="0"/>
            <w:vAlign w:val="center"/>
          </w:tcPr>
          <w:p w14:paraId="6082025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待产床</w:t>
            </w:r>
          </w:p>
        </w:tc>
        <w:tc>
          <w:tcPr>
            <w:tcW w:w="1730" w:type="dxa"/>
            <w:tcBorders>
              <w:top w:val="nil"/>
              <w:left w:val="nil"/>
              <w:bottom w:val="single" w:color="auto" w:sz="4" w:space="0"/>
              <w:right w:val="single" w:color="auto" w:sz="4" w:space="0"/>
            </w:tcBorders>
            <w:noWrap w:val="0"/>
            <w:vAlign w:val="bottom"/>
          </w:tcPr>
          <w:p w14:paraId="4A1995B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≥1张</w:t>
            </w:r>
          </w:p>
        </w:tc>
      </w:tr>
      <w:tr w14:paraId="2DDA334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FB0637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1.1.3</w:t>
            </w:r>
          </w:p>
        </w:tc>
        <w:tc>
          <w:tcPr>
            <w:tcW w:w="5167" w:type="dxa"/>
            <w:tcBorders>
              <w:top w:val="nil"/>
              <w:left w:val="nil"/>
              <w:bottom w:val="single" w:color="auto" w:sz="4" w:space="0"/>
              <w:right w:val="single" w:color="auto" w:sz="4" w:space="0"/>
            </w:tcBorders>
            <w:noWrap w:val="0"/>
            <w:vAlign w:val="center"/>
          </w:tcPr>
          <w:p w14:paraId="5F98191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产床</w:t>
            </w:r>
          </w:p>
        </w:tc>
        <w:tc>
          <w:tcPr>
            <w:tcW w:w="1730" w:type="dxa"/>
            <w:tcBorders>
              <w:top w:val="nil"/>
              <w:left w:val="nil"/>
              <w:bottom w:val="single" w:color="auto" w:sz="4" w:space="0"/>
              <w:right w:val="single" w:color="auto" w:sz="4" w:space="0"/>
            </w:tcBorders>
            <w:noWrap w:val="0"/>
            <w:vAlign w:val="bottom"/>
          </w:tcPr>
          <w:p w14:paraId="785CC10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≥1张</w:t>
            </w:r>
          </w:p>
        </w:tc>
      </w:tr>
      <w:tr w14:paraId="03CEDBA8">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1D3969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1.1.4</w:t>
            </w:r>
          </w:p>
        </w:tc>
        <w:tc>
          <w:tcPr>
            <w:tcW w:w="5167" w:type="dxa"/>
            <w:tcBorders>
              <w:top w:val="nil"/>
              <w:left w:val="nil"/>
              <w:bottom w:val="single" w:color="auto" w:sz="4" w:space="0"/>
              <w:right w:val="single" w:color="auto" w:sz="4" w:space="0"/>
            </w:tcBorders>
            <w:noWrap w:val="0"/>
            <w:vAlign w:val="center"/>
          </w:tcPr>
          <w:p w14:paraId="491950E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新生儿辐射保暖台（新生儿抢救台）</w:t>
            </w:r>
          </w:p>
        </w:tc>
        <w:tc>
          <w:tcPr>
            <w:tcW w:w="1730" w:type="dxa"/>
            <w:tcBorders>
              <w:top w:val="nil"/>
              <w:left w:val="nil"/>
              <w:bottom w:val="single" w:color="auto" w:sz="4" w:space="0"/>
              <w:right w:val="single" w:color="auto" w:sz="4" w:space="0"/>
            </w:tcBorders>
            <w:noWrap w:val="0"/>
            <w:vAlign w:val="bottom"/>
          </w:tcPr>
          <w:p w14:paraId="569FA75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643B3480">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37992EC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1.1.5</w:t>
            </w:r>
          </w:p>
        </w:tc>
        <w:tc>
          <w:tcPr>
            <w:tcW w:w="5167" w:type="dxa"/>
            <w:tcBorders>
              <w:top w:val="nil"/>
              <w:left w:val="nil"/>
              <w:bottom w:val="single" w:color="auto" w:sz="4" w:space="0"/>
              <w:right w:val="single" w:color="auto" w:sz="4" w:space="0"/>
            </w:tcBorders>
            <w:noWrap w:val="0"/>
            <w:vAlign w:val="center"/>
          </w:tcPr>
          <w:p w14:paraId="69AA8EB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万用电源插座</w:t>
            </w:r>
          </w:p>
        </w:tc>
        <w:tc>
          <w:tcPr>
            <w:tcW w:w="1730" w:type="dxa"/>
            <w:tcBorders>
              <w:top w:val="nil"/>
              <w:left w:val="nil"/>
              <w:bottom w:val="single" w:color="auto" w:sz="4" w:space="0"/>
              <w:right w:val="single" w:color="auto" w:sz="4" w:space="0"/>
            </w:tcBorders>
            <w:noWrap w:val="0"/>
            <w:vAlign w:val="bottom"/>
          </w:tcPr>
          <w:p w14:paraId="40F4BCA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C5F715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02A695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1.1.6</w:t>
            </w:r>
          </w:p>
        </w:tc>
        <w:tc>
          <w:tcPr>
            <w:tcW w:w="5167" w:type="dxa"/>
            <w:tcBorders>
              <w:top w:val="nil"/>
              <w:left w:val="nil"/>
              <w:bottom w:val="single" w:color="auto" w:sz="4" w:space="0"/>
              <w:right w:val="single" w:color="auto" w:sz="4" w:space="0"/>
            </w:tcBorders>
            <w:noWrap w:val="0"/>
            <w:vAlign w:val="center"/>
          </w:tcPr>
          <w:p w14:paraId="14E2FEC5">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照明灯</w:t>
            </w:r>
          </w:p>
        </w:tc>
        <w:tc>
          <w:tcPr>
            <w:tcW w:w="1730" w:type="dxa"/>
            <w:tcBorders>
              <w:top w:val="nil"/>
              <w:left w:val="nil"/>
              <w:bottom w:val="single" w:color="auto" w:sz="4" w:space="0"/>
              <w:right w:val="single" w:color="auto" w:sz="4" w:space="0"/>
            </w:tcBorders>
            <w:noWrap w:val="0"/>
            <w:vAlign w:val="bottom"/>
          </w:tcPr>
          <w:p w14:paraId="760B5E0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6C416761">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101B3C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1.1.7</w:t>
            </w:r>
          </w:p>
        </w:tc>
        <w:tc>
          <w:tcPr>
            <w:tcW w:w="5167" w:type="dxa"/>
            <w:tcBorders>
              <w:top w:val="nil"/>
              <w:left w:val="nil"/>
              <w:bottom w:val="single" w:color="auto" w:sz="4" w:space="0"/>
              <w:right w:val="single" w:color="auto" w:sz="4" w:space="0"/>
            </w:tcBorders>
            <w:noWrap w:val="0"/>
            <w:vAlign w:val="center"/>
          </w:tcPr>
          <w:p w14:paraId="688FB08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鹅颈灯</w:t>
            </w:r>
          </w:p>
        </w:tc>
        <w:tc>
          <w:tcPr>
            <w:tcW w:w="1730" w:type="dxa"/>
            <w:tcBorders>
              <w:top w:val="nil"/>
              <w:left w:val="nil"/>
              <w:bottom w:val="single" w:color="auto" w:sz="4" w:space="0"/>
              <w:right w:val="single" w:color="auto" w:sz="4" w:space="0"/>
            </w:tcBorders>
            <w:noWrap w:val="0"/>
            <w:vAlign w:val="bottom"/>
          </w:tcPr>
          <w:p w14:paraId="09862DC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2BD8952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747962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1.1.8</w:t>
            </w:r>
          </w:p>
        </w:tc>
        <w:tc>
          <w:tcPr>
            <w:tcW w:w="5167" w:type="dxa"/>
            <w:tcBorders>
              <w:top w:val="nil"/>
              <w:left w:val="nil"/>
              <w:bottom w:val="single" w:color="auto" w:sz="4" w:space="0"/>
              <w:right w:val="single" w:color="auto" w:sz="4" w:space="0"/>
            </w:tcBorders>
            <w:noWrap w:val="0"/>
            <w:vAlign w:val="center"/>
          </w:tcPr>
          <w:p w14:paraId="742B27B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应急灯</w:t>
            </w:r>
          </w:p>
        </w:tc>
        <w:tc>
          <w:tcPr>
            <w:tcW w:w="1730" w:type="dxa"/>
            <w:tcBorders>
              <w:top w:val="nil"/>
              <w:left w:val="nil"/>
              <w:bottom w:val="single" w:color="auto" w:sz="4" w:space="0"/>
              <w:right w:val="single" w:color="auto" w:sz="4" w:space="0"/>
            </w:tcBorders>
            <w:noWrap w:val="0"/>
            <w:vAlign w:val="bottom"/>
          </w:tcPr>
          <w:p w14:paraId="3571044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22C8964">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F8AABC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1.1.9</w:t>
            </w:r>
          </w:p>
        </w:tc>
        <w:tc>
          <w:tcPr>
            <w:tcW w:w="5167" w:type="dxa"/>
            <w:tcBorders>
              <w:top w:val="nil"/>
              <w:left w:val="nil"/>
              <w:bottom w:val="single" w:color="auto" w:sz="4" w:space="0"/>
              <w:right w:val="single" w:color="auto" w:sz="4" w:space="0"/>
            </w:tcBorders>
            <w:noWrap w:val="0"/>
            <w:vAlign w:val="center"/>
          </w:tcPr>
          <w:p w14:paraId="6F834FA5">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敷料柜</w:t>
            </w:r>
          </w:p>
        </w:tc>
        <w:tc>
          <w:tcPr>
            <w:tcW w:w="1730" w:type="dxa"/>
            <w:tcBorders>
              <w:top w:val="nil"/>
              <w:left w:val="nil"/>
              <w:bottom w:val="single" w:color="auto" w:sz="4" w:space="0"/>
              <w:right w:val="single" w:color="auto" w:sz="4" w:space="0"/>
            </w:tcBorders>
            <w:noWrap w:val="0"/>
            <w:vAlign w:val="bottom"/>
          </w:tcPr>
          <w:p w14:paraId="27AF01E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2BB6707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40B286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1.1.10</w:t>
            </w:r>
          </w:p>
        </w:tc>
        <w:tc>
          <w:tcPr>
            <w:tcW w:w="5167" w:type="dxa"/>
            <w:tcBorders>
              <w:top w:val="nil"/>
              <w:left w:val="nil"/>
              <w:bottom w:val="single" w:color="auto" w:sz="4" w:space="0"/>
              <w:right w:val="single" w:color="auto" w:sz="4" w:space="0"/>
            </w:tcBorders>
            <w:noWrap w:val="0"/>
            <w:vAlign w:val="center"/>
          </w:tcPr>
          <w:p w14:paraId="059E114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器械台</w:t>
            </w:r>
          </w:p>
        </w:tc>
        <w:tc>
          <w:tcPr>
            <w:tcW w:w="1730" w:type="dxa"/>
            <w:tcBorders>
              <w:top w:val="nil"/>
              <w:left w:val="nil"/>
              <w:bottom w:val="single" w:color="auto" w:sz="4" w:space="0"/>
              <w:right w:val="single" w:color="auto" w:sz="4" w:space="0"/>
            </w:tcBorders>
            <w:noWrap w:val="0"/>
            <w:vAlign w:val="bottom"/>
          </w:tcPr>
          <w:p w14:paraId="7BB0AFD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4FDE460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08E4E8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1.1.11</w:t>
            </w:r>
          </w:p>
        </w:tc>
        <w:tc>
          <w:tcPr>
            <w:tcW w:w="5167" w:type="dxa"/>
            <w:tcBorders>
              <w:top w:val="nil"/>
              <w:left w:val="nil"/>
              <w:bottom w:val="single" w:color="auto" w:sz="4" w:space="0"/>
              <w:right w:val="single" w:color="auto" w:sz="4" w:space="0"/>
            </w:tcBorders>
            <w:noWrap w:val="0"/>
            <w:vAlign w:val="center"/>
          </w:tcPr>
          <w:p w14:paraId="181322B0">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推车（担架）</w:t>
            </w:r>
          </w:p>
        </w:tc>
        <w:tc>
          <w:tcPr>
            <w:tcW w:w="1730" w:type="dxa"/>
            <w:tcBorders>
              <w:top w:val="nil"/>
              <w:left w:val="nil"/>
              <w:bottom w:val="single" w:color="auto" w:sz="4" w:space="0"/>
              <w:right w:val="single" w:color="auto" w:sz="4" w:space="0"/>
            </w:tcBorders>
            <w:noWrap w:val="0"/>
            <w:vAlign w:val="bottom"/>
          </w:tcPr>
          <w:p w14:paraId="28A86D7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2D64E1A3">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7FF9D0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1.1.12</w:t>
            </w:r>
          </w:p>
        </w:tc>
        <w:tc>
          <w:tcPr>
            <w:tcW w:w="5167" w:type="dxa"/>
            <w:tcBorders>
              <w:top w:val="nil"/>
              <w:left w:val="nil"/>
              <w:bottom w:val="single" w:color="auto" w:sz="4" w:space="0"/>
              <w:right w:val="single" w:color="auto" w:sz="4" w:space="0"/>
            </w:tcBorders>
            <w:noWrap w:val="0"/>
            <w:vAlign w:val="center"/>
          </w:tcPr>
          <w:p w14:paraId="267EB192">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急救药品柜或车（内放急救设备药品）</w:t>
            </w:r>
          </w:p>
        </w:tc>
        <w:tc>
          <w:tcPr>
            <w:tcW w:w="1730" w:type="dxa"/>
            <w:tcBorders>
              <w:top w:val="nil"/>
              <w:left w:val="nil"/>
              <w:bottom w:val="single" w:color="auto" w:sz="4" w:space="0"/>
              <w:right w:val="single" w:color="auto" w:sz="4" w:space="0"/>
            </w:tcBorders>
            <w:noWrap w:val="0"/>
            <w:vAlign w:val="bottom"/>
          </w:tcPr>
          <w:p w14:paraId="65B4ED7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2733CD1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D4DE1F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1.1.13</w:t>
            </w:r>
          </w:p>
        </w:tc>
        <w:tc>
          <w:tcPr>
            <w:tcW w:w="5167" w:type="dxa"/>
            <w:tcBorders>
              <w:top w:val="nil"/>
              <w:left w:val="nil"/>
              <w:bottom w:val="single" w:color="auto" w:sz="4" w:space="0"/>
              <w:right w:val="single" w:color="auto" w:sz="4" w:space="0"/>
            </w:tcBorders>
            <w:noWrap w:val="0"/>
            <w:vAlign w:val="center"/>
          </w:tcPr>
          <w:p w14:paraId="586BE3E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冰箱</w:t>
            </w:r>
          </w:p>
        </w:tc>
        <w:tc>
          <w:tcPr>
            <w:tcW w:w="1730" w:type="dxa"/>
            <w:tcBorders>
              <w:top w:val="nil"/>
              <w:left w:val="nil"/>
              <w:bottom w:val="single" w:color="auto" w:sz="4" w:space="0"/>
              <w:right w:val="single" w:color="auto" w:sz="4" w:space="0"/>
            </w:tcBorders>
            <w:noWrap w:val="0"/>
            <w:vAlign w:val="bottom"/>
          </w:tcPr>
          <w:p w14:paraId="362F5AF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116DE516">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FD85B6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1.1.14</w:t>
            </w:r>
          </w:p>
        </w:tc>
        <w:tc>
          <w:tcPr>
            <w:tcW w:w="5167" w:type="dxa"/>
            <w:tcBorders>
              <w:top w:val="nil"/>
              <w:left w:val="nil"/>
              <w:bottom w:val="single" w:color="auto" w:sz="4" w:space="0"/>
              <w:right w:val="single" w:color="auto" w:sz="4" w:space="0"/>
            </w:tcBorders>
            <w:noWrap w:val="0"/>
            <w:vAlign w:val="center"/>
          </w:tcPr>
          <w:p w14:paraId="6DFBC55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紫外线灯或其他空气消毒设备</w:t>
            </w:r>
          </w:p>
        </w:tc>
        <w:tc>
          <w:tcPr>
            <w:tcW w:w="1730" w:type="dxa"/>
            <w:tcBorders>
              <w:top w:val="nil"/>
              <w:left w:val="nil"/>
              <w:bottom w:val="single" w:color="auto" w:sz="4" w:space="0"/>
              <w:right w:val="single" w:color="auto" w:sz="4" w:space="0"/>
            </w:tcBorders>
            <w:noWrap w:val="0"/>
            <w:vAlign w:val="bottom"/>
          </w:tcPr>
          <w:p w14:paraId="5994A67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09E64920">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383964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1.1.15</w:t>
            </w:r>
          </w:p>
        </w:tc>
        <w:tc>
          <w:tcPr>
            <w:tcW w:w="5167" w:type="dxa"/>
            <w:tcBorders>
              <w:top w:val="nil"/>
              <w:left w:val="nil"/>
              <w:bottom w:val="single" w:color="auto" w:sz="4" w:space="0"/>
              <w:right w:val="single" w:color="auto" w:sz="4" w:space="0"/>
            </w:tcBorders>
            <w:noWrap w:val="0"/>
            <w:vAlign w:val="center"/>
          </w:tcPr>
          <w:p w14:paraId="34B7752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常规消毒设备</w:t>
            </w:r>
          </w:p>
        </w:tc>
        <w:tc>
          <w:tcPr>
            <w:tcW w:w="1730" w:type="dxa"/>
            <w:tcBorders>
              <w:top w:val="nil"/>
              <w:left w:val="nil"/>
              <w:bottom w:val="single" w:color="auto" w:sz="4" w:space="0"/>
              <w:right w:val="single" w:color="auto" w:sz="4" w:space="0"/>
            </w:tcBorders>
            <w:noWrap w:val="0"/>
            <w:vAlign w:val="bottom"/>
          </w:tcPr>
          <w:p w14:paraId="72D3446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A93CF8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916189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1.1.16</w:t>
            </w:r>
          </w:p>
        </w:tc>
        <w:tc>
          <w:tcPr>
            <w:tcW w:w="5167" w:type="dxa"/>
            <w:tcBorders>
              <w:top w:val="nil"/>
              <w:left w:val="nil"/>
              <w:bottom w:val="single" w:color="auto" w:sz="4" w:space="0"/>
              <w:right w:val="single" w:color="auto" w:sz="4" w:space="0"/>
            </w:tcBorders>
            <w:noWrap w:val="0"/>
            <w:vAlign w:val="center"/>
          </w:tcPr>
          <w:p w14:paraId="5416623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刷手与污物处理设备</w:t>
            </w:r>
          </w:p>
        </w:tc>
        <w:tc>
          <w:tcPr>
            <w:tcW w:w="1730" w:type="dxa"/>
            <w:tcBorders>
              <w:top w:val="nil"/>
              <w:left w:val="nil"/>
              <w:bottom w:val="single" w:color="auto" w:sz="4" w:space="0"/>
              <w:right w:val="single" w:color="auto" w:sz="4" w:space="0"/>
            </w:tcBorders>
            <w:noWrap w:val="0"/>
            <w:vAlign w:val="bottom"/>
          </w:tcPr>
          <w:p w14:paraId="2C4D406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48B6BAB4">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578262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1.1.17</w:t>
            </w:r>
          </w:p>
        </w:tc>
        <w:tc>
          <w:tcPr>
            <w:tcW w:w="5167" w:type="dxa"/>
            <w:tcBorders>
              <w:top w:val="nil"/>
              <w:left w:val="nil"/>
              <w:bottom w:val="single" w:color="auto" w:sz="4" w:space="0"/>
              <w:right w:val="single" w:color="auto" w:sz="4" w:space="0"/>
            </w:tcBorders>
            <w:noWrap w:val="0"/>
            <w:vAlign w:val="center"/>
          </w:tcPr>
          <w:p w14:paraId="74A09A72">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污物桶</w:t>
            </w:r>
          </w:p>
        </w:tc>
        <w:tc>
          <w:tcPr>
            <w:tcW w:w="1730" w:type="dxa"/>
            <w:tcBorders>
              <w:top w:val="nil"/>
              <w:left w:val="nil"/>
              <w:bottom w:val="single" w:color="auto" w:sz="4" w:space="0"/>
              <w:right w:val="single" w:color="auto" w:sz="4" w:space="0"/>
            </w:tcBorders>
            <w:noWrap w:val="0"/>
            <w:vAlign w:val="bottom"/>
          </w:tcPr>
          <w:p w14:paraId="080EFCA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C9D1500">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8910F6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1.1.18</w:t>
            </w:r>
          </w:p>
        </w:tc>
        <w:tc>
          <w:tcPr>
            <w:tcW w:w="5167" w:type="dxa"/>
            <w:tcBorders>
              <w:top w:val="nil"/>
              <w:left w:val="nil"/>
              <w:bottom w:val="single" w:color="auto" w:sz="4" w:space="0"/>
              <w:right w:val="single" w:color="auto" w:sz="4" w:space="0"/>
            </w:tcBorders>
            <w:noWrap w:val="0"/>
            <w:vAlign w:val="center"/>
          </w:tcPr>
          <w:p w14:paraId="709D041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回收设备</w:t>
            </w:r>
          </w:p>
        </w:tc>
        <w:tc>
          <w:tcPr>
            <w:tcW w:w="1730" w:type="dxa"/>
            <w:tcBorders>
              <w:top w:val="nil"/>
              <w:left w:val="nil"/>
              <w:bottom w:val="single" w:color="auto" w:sz="4" w:space="0"/>
              <w:right w:val="single" w:color="auto" w:sz="4" w:space="0"/>
            </w:tcBorders>
            <w:noWrap w:val="0"/>
            <w:vAlign w:val="bottom"/>
          </w:tcPr>
          <w:p w14:paraId="5C0AF9E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1442DD3B">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FE49E1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1.1.19</w:t>
            </w:r>
          </w:p>
        </w:tc>
        <w:tc>
          <w:tcPr>
            <w:tcW w:w="5167" w:type="dxa"/>
            <w:tcBorders>
              <w:top w:val="nil"/>
              <w:left w:val="nil"/>
              <w:bottom w:val="single" w:color="auto" w:sz="4" w:space="0"/>
              <w:right w:val="single" w:color="auto" w:sz="4" w:space="0"/>
            </w:tcBorders>
            <w:noWrap w:val="0"/>
            <w:vAlign w:val="center"/>
          </w:tcPr>
          <w:p w14:paraId="749E885A">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调温控湿设备</w:t>
            </w:r>
          </w:p>
        </w:tc>
        <w:tc>
          <w:tcPr>
            <w:tcW w:w="1730" w:type="dxa"/>
            <w:tcBorders>
              <w:top w:val="nil"/>
              <w:left w:val="nil"/>
              <w:bottom w:val="single" w:color="auto" w:sz="4" w:space="0"/>
              <w:right w:val="single" w:color="auto" w:sz="4" w:space="0"/>
            </w:tcBorders>
            <w:noWrap w:val="0"/>
            <w:vAlign w:val="bottom"/>
          </w:tcPr>
          <w:p w14:paraId="46C66DB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5A6DE56D">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5229F3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1.1.20</w:t>
            </w:r>
          </w:p>
        </w:tc>
        <w:tc>
          <w:tcPr>
            <w:tcW w:w="5167" w:type="dxa"/>
            <w:tcBorders>
              <w:top w:val="nil"/>
              <w:left w:val="nil"/>
              <w:bottom w:val="single" w:color="auto" w:sz="4" w:space="0"/>
              <w:right w:val="single" w:color="auto" w:sz="4" w:space="0"/>
            </w:tcBorders>
            <w:noWrap w:val="0"/>
            <w:vAlign w:val="center"/>
          </w:tcPr>
          <w:p w14:paraId="2178103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通讯设备</w:t>
            </w:r>
          </w:p>
        </w:tc>
        <w:tc>
          <w:tcPr>
            <w:tcW w:w="1730" w:type="dxa"/>
            <w:tcBorders>
              <w:top w:val="nil"/>
              <w:left w:val="nil"/>
              <w:bottom w:val="single" w:color="auto" w:sz="4" w:space="0"/>
              <w:right w:val="single" w:color="auto" w:sz="4" w:space="0"/>
            </w:tcBorders>
            <w:noWrap w:val="0"/>
            <w:vAlign w:val="bottom"/>
          </w:tcPr>
          <w:p w14:paraId="21C711E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2D913F7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76CD50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1.1.21</w:t>
            </w:r>
          </w:p>
        </w:tc>
        <w:tc>
          <w:tcPr>
            <w:tcW w:w="5167" w:type="dxa"/>
            <w:tcBorders>
              <w:top w:val="nil"/>
              <w:left w:val="nil"/>
              <w:bottom w:val="single" w:color="auto" w:sz="4" w:space="0"/>
              <w:right w:val="single" w:color="auto" w:sz="4" w:space="0"/>
            </w:tcBorders>
            <w:noWrap w:val="0"/>
            <w:vAlign w:val="center"/>
          </w:tcPr>
          <w:p w14:paraId="3CDA776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新生儿急救转运设备</w:t>
            </w:r>
          </w:p>
        </w:tc>
        <w:tc>
          <w:tcPr>
            <w:tcW w:w="1730" w:type="dxa"/>
            <w:tcBorders>
              <w:top w:val="nil"/>
              <w:left w:val="nil"/>
              <w:bottom w:val="single" w:color="auto" w:sz="4" w:space="0"/>
              <w:right w:val="single" w:color="auto" w:sz="4" w:space="0"/>
            </w:tcBorders>
            <w:noWrap w:val="0"/>
            <w:vAlign w:val="bottom"/>
          </w:tcPr>
          <w:p w14:paraId="5DB000B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3320AAFA">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35AC7170">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1.1.22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25F6E5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病床</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901E18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4D3AEB6">
        <w:tblPrEx>
          <w:tblCellMar>
            <w:top w:w="0" w:type="dxa"/>
            <w:left w:w="108" w:type="dxa"/>
            <w:bottom w:w="0" w:type="dxa"/>
            <w:right w:w="108" w:type="dxa"/>
          </w:tblCellMar>
        </w:tblPrEx>
        <w:trPr>
          <w:trHeight w:val="509"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8826589">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1.2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07C34D5B">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诊断、测量用具类</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43B3ACC">
            <w:pPr>
              <w:widowControl/>
              <w:spacing w:line="360" w:lineRule="exact"/>
              <w:jc w:val="center"/>
              <w:rPr>
                <w:rFonts w:ascii="CESI仿宋-GB2312" w:hAnsi="CESI仿宋-GB2312" w:eastAsia="CESI仿宋-GB2312" w:cs="CESI仿宋-GB2312"/>
                <w:color w:val="000000"/>
                <w:kern w:val="0"/>
                <w:sz w:val="24"/>
              </w:rPr>
            </w:pPr>
          </w:p>
        </w:tc>
      </w:tr>
      <w:tr w14:paraId="5A650FDE">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614FBF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9FB57C2">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体重计</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1641F29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15FA56A8">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3173565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D24BDC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听诊器</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254A1C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0CFC816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293FF9C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E989DE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血压计</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66CF84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25831EDC">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9D436D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7B21522">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体温计</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84DE38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07DA0A4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2DB5B10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1.2.5</w:t>
            </w:r>
          </w:p>
        </w:tc>
        <w:tc>
          <w:tcPr>
            <w:tcW w:w="5167" w:type="dxa"/>
            <w:tcBorders>
              <w:top w:val="single" w:color="auto" w:sz="4" w:space="0"/>
              <w:left w:val="nil"/>
              <w:bottom w:val="single" w:color="auto" w:sz="4" w:space="0"/>
              <w:right w:val="single" w:color="auto" w:sz="4" w:space="0"/>
            </w:tcBorders>
            <w:noWrap w:val="0"/>
            <w:vAlign w:val="center"/>
          </w:tcPr>
          <w:p w14:paraId="1C31ED0A">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婴儿磅秤</w:t>
            </w:r>
          </w:p>
        </w:tc>
        <w:tc>
          <w:tcPr>
            <w:tcW w:w="1730" w:type="dxa"/>
            <w:tcBorders>
              <w:top w:val="single" w:color="auto" w:sz="4" w:space="0"/>
              <w:left w:val="nil"/>
              <w:bottom w:val="single" w:color="auto" w:sz="4" w:space="0"/>
              <w:right w:val="single" w:color="auto" w:sz="4" w:space="0"/>
            </w:tcBorders>
            <w:noWrap w:val="0"/>
            <w:vAlign w:val="bottom"/>
          </w:tcPr>
          <w:p w14:paraId="7EBE41C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70690932">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3A7C76E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1.2.6</w:t>
            </w:r>
          </w:p>
        </w:tc>
        <w:tc>
          <w:tcPr>
            <w:tcW w:w="5167" w:type="dxa"/>
            <w:tcBorders>
              <w:top w:val="nil"/>
              <w:left w:val="nil"/>
              <w:bottom w:val="single" w:color="auto" w:sz="4" w:space="0"/>
              <w:right w:val="single" w:color="auto" w:sz="4" w:space="0"/>
            </w:tcBorders>
            <w:noWrap w:val="0"/>
            <w:vAlign w:val="center"/>
          </w:tcPr>
          <w:p w14:paraId="20B2839E">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身长测量器</w:t>
            </w:r>
          </w:p>
        </w:tc>
        <w:tc>
          <w:tcPr>
            <w:tcW w:w="1730" w:type="dxa"/>
            <w:tcBorders>
              <w:top w:val="nil"/>
              <w:left w:val="nil"/>
              <w:bottom w:val="single" w:color="auto" w:sz="4" w:space="0"/>
              <w:right w:val="single" w:color="auto" w:sz="4" w:space="0"/>
            </w:tcBorders>
            <w:noWrap w:val="0"/>
            <w:vAlign w:val="bottom"/>
          </w:tcPr>
          <w:p w14:paraId="6163208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5A5D2B9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2A19FA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1.2.7</w:t>
            </w:r>
          </w:p>
        </w:tc>
        <w:tc>
          <w:tcPr>
            <w:tcW w:w="5167" w:type="dxa"/>
            <w:tcBorders>
              <w:top w:val="nil"/>
              <w:left w:val="nil"/>
              <w:bottom w:val="single" w:color="auto" w:sz="4" w:space="0"/>
              <w:right w:val="single" w:color="auto" w:sz="4" w:space="0"/>
            </w:tcBorders>
            <w:noWrap w:val="0"/>
            <w:vAlign w:val="center"/>
          </w:tcPr>
          <w:p w14:paraId="24705B1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软尺</w:t>
            </w:r>
          </w:p>
        </w:tc>
        <w:tc>
          <w:tcPr>
            <w:tcW w:w="1730" w:type="dxa"/>
            <w:tcBorders>
              <w:top w:val="nil"/>
              <w:left w:val="nil"/>
              <w:bottom w:val="single" w:color="auto" w:sz="4" w:space="0"/>
              <w:right w:val="single" w:color="auto" w:sz="4" w:space="0"/>
            </w:tcBorders>
            <w:noWrap w:val="0"/>
            <w:vAlign w:val="bottom"/>
          </w:tcPr>
          <w:p w14:paraId="2B479E9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128ABAC">
        <w:tblPrEx>
          <w:tblCellMar>
            <w:top w:w="0" w:type="dxa"/>
            <w:left w:w="108" w:type="dxa"/>
            <w:bottom w:w="0" w:type="dxa"/>
            <w:right w:w="108" w:type="dxa"/>
          </w:tblCellMar>
        </w:tblPrEx>
        <w:trPr>
          <w:trHeight w:val="779" w:hRule="exact"/>
        </w:trPr>
        <w:tc>
          <w:tcPr>
            <w:tcW w:w="1320" w:type="dxa"/>
            <w:tcBorders>
              <w:top w:val="nil"/>
              <w:left w:val="single" w:color="auto" w:sz="4" w:space="0"/>
              <w:bottom w:val="single" w:color="auto" w:sz="4" w:space="0"/>
              <w:right w:val="single" w:color="auto" w:sz="4" w:space="0"/>
            </w:tcBorders>
            <w:noWrap w:val="0"/>
            <w:vAlign w:val="center"/>
          </w:tcPr>
          <w:p w14:paraId="4B80589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1.2.8</w:t>
            </w:r>
          </w:p>
        </w:tc>
        <w:tc>
          <w:tcPr>
            <w:tcW w:w="5167" w:type="dxa"/>
            <w:tcBorders>
              <w:top w:val="nil"/>
              <w:left w:val="nil"/>
              <w:bottom w:val="single" w:color="auto" w:sz="4" w:space="0"/>
              <w:right w:val="single" w:color="auto" w:sz="4" w:space="0"/>
            </w:tcBorders>
            <w:noWrap w:val="0"/>
            <w:vAlign w:val="center"/>
          </w:tcPr>
          <w:p w14:paraId="555CD08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超声多普勒胎儿心率设备（超声多普勒胎儿心率仪、多普勒胎儿心音仪）</w:t>
            </w:r>
          </w:p>
        </w:tc>
        <w:tc>
          <w:tcPr>
            <w:tcW w:w="1730" w:type="dxa"/>
            <w:tcBorders>
              <w:top w:val="nil"/>
              <w:left w:val="nil"/>
              <w:bottom w:val="single" w:color="auto" w:sz="4" w:space="0"/>
              <w:right w:val="single" w:color="auto" w:sz="4" w:space="0"/>
            </w:tcBorders>
            <w:noWrap w:val="0"/>
            <w:vAlign w:val="bottom"/>
          </w:tcPr>
          <w:p w14:paraId="0D709AD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514324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37AD6DF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1.2.9</w:t>
            </w:r>
          </w:p>
        </w:tc>
        <w:tc>
          <w:tcPr>
            <w:tcW w:w="5167" w:type="dxa"/>
            <w:tcBorders>
              <w:top w:val="nil"/>
              <w:left w:val="nil"/>
              <w:bottom w:val="single" w:color="auto" w:sz="4" w:space="0"/>
              <w:right w:val="single" w:color="auto" w:sz="4" w:space="0"/>
            </w:tcBorders>
            <w:noWrap w:val="0"/>
            <w:vAlign w:val="center"/>
          </w:tcPr>
          <w:p w14:paraId="45421A22">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超声多普勒胎儿监护设备（母婴监护系统）</w:t>
            </w:r>
          </w:p>
        </w:tc>
        <w:tc>
          <w:tcPr>
            <w:tcW w:w="1730" w:type="dxa"/>
            <w:tcBorders>
              <w:top w:val="nil"/>
              <w:left w:val="nil"/>
              <w:bottom w:val="single" w:color="auto" w:sz="4" w:space="0"/>
              <w:right w:val="single" w:color="auto" w:sz="4" w:space="0"/>
            </w:tcBorders>
            <w:noWrap w:val="0"/>
            <w:vAlign w:val="bottom"/>
          </w:tcPr>
          <w:p w14:paraId="4C94B85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202A9873">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0BB8E5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1.2.10</w:t>
            </w:r>
          </w:p>
        </w:tc>
        <w:tc>
          <w:tcPr>
            <w:tcW w:w="5167" w:type="dxa"/>
            <w:tcBorders>
              <w:top w:val="nil"/>
              <w:left w:val="nil"/>
              <w:bottom w:val="single" w:color="auto" w:sz="4" w:space="0"/>
              <w:right w:val="single" w:color="auto" w:sz="4" w:space="0"/>
            </w:tcBorders>
            <w:noWrap w:val="0"/>
            <w:vAlign w:val="center"/>
          </w:tcPr>
          <w:p w14:paraId="64CE0C1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集血器</w:t>
            </w:r>
          </w:p>
        </w:tc>
        <w:tc>
          <w:tcPr>
            <w:tcW w:w="1730" w:type="dxa"/>
            <w:tcBorders>
              <w:top w:val="nil"/>
              <w:left w:val="nil"/>
              <w:bottom w:val="single" w:color="auto" w:sz="4" w:space="0"/>
              <w:right w:val="single" w:color="auto" w:sz="4" w:space="0"/>
            </w:tcBorders>
            <w:noWrap w:val="0"/>
            <w:vAlign w:val="bottom"/>
          </w:tcPr>
          <w:p w14:paraId="52DF63F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F05D237">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CEC687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1.2.11</w:t>
            </w:r>
          </w:p>
        </w:tc>
        <w:tc>
          <w:tcPr>
            <w:tcW w:w="5167" w:type="dxa"/>
            <w:tcBorders>
              <w:top w:val="nil"/>
              <w:left w:val="nil"/>
              <w:bottom w:val="single" w:color="auto" w:sz="4" w:space="0"/>
              <w:right w:val="single" w:color="auto" w:sz="4" w:space="0"/>
            </w:tcBorders>
            <w:noWrap w:val="0"/>
            <w:vAlign w:val="center"/>
          </w:tcPr>
          <w:p w14:paraId="367E2C4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量杯</w:t>
            </w:r>
          </w:p>
        </w:tc>
        <w:tc>
          <w:tcPr>
            <w:tcW w:w="1730" w:type="dxa"/>
            <w:tcBorders>
              <w:top w:val="nil"/>
              <w:left w:val="nil"/>
              <w:bottom w:val="single" w:color="auto" w:sz="4" w:space="0"/>
              <w:right w:val="single" w:color="auto" w:sz="4" w:space="0"/>
            </w:tcBorders>
            <w:noWrap w:val="0"/>
            <w:vAlign w:val="bottom"/>
          </w:tcPr>
          <w:p w14:paraId="27957D4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11A602EE">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28E0EF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1.2.12</w:t>
            </w:r>
          </w:p>
        </w:tc>
        <w:tc>
          <w:tcPr>
            <w:tcW w:w="5167" w:type="dxa"/>
            <w:tcBorders>
              <w:top w:val="nil"/>
              <w:left w:val="nil"/>
              <w:bottom w:val="single" w:color="auto" w:sz="4" w:space="0"/>
              <w:right w:val="single" w:color="auto" w:sz="4" w:space="0"/>
            </w:tcBorders>
            <w:noWrap w:val="0"/>
            <w:vAlign w:val="center"/>
          </w:tcPr>
          <w:p w14:paraId="588E3F1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时钟</w:t>
            </w:r>
          </w:p>
        </w:tc>
        <w:tc>
          <w:tcPr>
            <w:tcW w:w="1730" w:type="dxa"/>
            <w:tcBorders>
              <w:top w:val="nil"/>
              <w:left w:val="nil"/>
              <w:bottom w:val="single" w:color="auto" w:sz="4" w:space="0"/>
              <w:right w:val="single" w:color="auto" w:sz="4" w:space="0"/>
            </w:tcBorders>
            <w:noWrap w:val="0"/>
            <w:vAlign w:val="bottom"/>
          </w:tcPr>
          <w:p w14:paraId="03D4387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1153AF6C">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65FC9A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1.2.13</w:t>
            </w:r>
          </w:p>
        </w:tc>
        <w:tc>
          <w:tcPr>
            <w:tcW w:w="5167" w:type="dxa"/>
            <w:tcBorders>
              <w:top w:val="nil"/>
              <w:left w:val="nil"/>
              <w:bottom w:val="single" w:color="auto" w:sz="4" w:space="0"/>
              <w:right w:val="single" w:color="auto" w:sz="4" w:space="0"/>
            </w:tcBorders>
            <w:noWrap w:val="0"/>
            <w:vAlign w:val="center"/>
          </w:tcPr>
          <w:p w14:paraId="2BB3DE4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血糖分析仪</w:t>
            </w:r>
          </w:p>
        </w:tc>
        <w:tc>
          <w:tcPr>
            <w:tcW w:w="1730" w:type="dxa"/>
            <w:tcBorders>
              <w:top w:val="nil"/>
              <w:left w:val="nil"/>
              <w:bottom w:val="single" w:color="auto" w:sz="4" w:space="0"/>
              <w:right w:val="single" w:color="auto" w:sz="4" w:space="0"/>
            </w:tcBorders>
            <w:noWrap w:val="0"/>
            <w:vAlign w:val="center"/>
          </w:tcPr>
          <w:p w14:paraId="541C6C0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797132D">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FEECF3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1.2.14</w:t>
            </w:r>
          </w:p>
        </w:tc>
        <w:tc>
          <w:tcPr>
            <w:tcW w:w="5167" w:type="dxa"/>
            <w:tcBorders>
              <w:top w:val="nil"/>
              <w:left w:val="nil"/>
              <w:bottom w:val="single" w:color="auto" w:sz="4" w:space="0"/>
              <w:right w:val="single" w:color="auto" w:sz="4" w:space="0"/>
            </w:tcBorders>
            <w:noWrap w:val="0"/>
            <w:vAlign w:val="center"/>
          </w:tcPr>
          <w:p w14:paraId="0B89AC6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消毒手套</w:t>
            </w:r>
          </w:p>
        </w:tc>
        <w:tc>
          <w:tcPr>
            <w:tcW w:w="1730" w:type="dxa"/>
            <w:tcBorders>
              <w:top w:val="nil"/>
              <w:left w:val="nil"/>
              <w:bottom w:val="single" w:color="auto" w:sz="4" w:space="0"/>
              <w:right w:val="single" w:color="auto" w:sz="4" w:space="0"/>
            </w:tcBorders>
            <w:noWrap w:val="0"/>
            <w:vAlign w:val="bottom"/>
          </w:tcPr>
          <w:p w14:paraId="3E548CD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65132E0">
        <w:tblPrEx>
          <w:tblCellMar>
            <w:top w:w="0" w:type="dxa"/>
            <w:left w:w="108" w:type="dxa"/>
            <w:bottom w:w="0" w:type="dxa"/>
            <w:right w:w="108" w:type="dxa"/>
          </w:tblCellMar>
        </w:tblPrEx>
        <w:trPr>
          <w:trHeight w:val="524" w:hRule="exact"/>
        </w:trPr>
        <w:tc>
          <w:tcPr>
            <w:tcW w:w="1320" w:type="dxa"/>
            <w:tcBorders>
              <w:top w:val="nil"/>
              <w:left w:val="single" w:color="auto" w:sz="4" w:space="0"/>
              <w:bottom w:val="single" w:color="auto" w:sz="4" w:space="0"/>
              <w:right w:val="single" w:color="auto" w:sz="4" w:space="0"/>
            </w:tcBorders>
            <w:noWrap w:val="0"/>
            <w:vAlign w:val="center"/>
          </w:tcPr>
          <w:p w14:paraId="364074E1">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1.3</w:t>
            </w:r>
          </w:p>
        </w:tc>
        <w:tc>
          <w:tcPr>
            <w:tcW w:w="5167" w:type="dxa"/>
            <w:tcBorders>
              <w:top w:val="nil"/>
              <w:left w:val="nil"/>
              <w:bottom w:val="single" w:color="auto" w:sz="4" w:space="0"/>
              <w:right w:val="single" w:color="auto" w:sz="4" w:space="0"/>
            </w:tcBorders>
            <w:noWrap w:val="0"/>
            <w:vAlign w:val="center"/>
          </w:tcPr>
          <w:p w14:paraId="4454F8A9">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治疗器械类</w:t>
            </w:r>
          </w:p>
        </w:tc>
        <w:tc>
          <w:tcPr>
            <w:tcW w:w="1730" w:type="dxa"/>
            <w:tcBorders>
              <w:top w:val="nil"/>
              <w:left w:val="nil"/>
              <w:bottom w:val="single" w:color="auto" w:sz="4" w:space="0"/>
              <w:right w:val="single" w:color="auto" w:sz="4" w:space="0"/>
            </w:tcBorders>
            <w:noWrap w:val="0"/>
            <w:vAlign w:val="bottom"/>
          </w:tcPr>
          <w:p w14:paraId="1DC7D91C">
            <w:pPr>
              <w:widowControl/>
              <w:spacing w:line="360" w:lineRule="exact"/>
              <w:jc w:val="center"/>
              <w:rPr>
                <w:rFonts w:ascii="CESI仿宋-GB2312" w:hAnsi="CESI仿宋-GB2312" w:eastAsia="CESI仿宋-GB2312" w:cs="CESI仿宋-GB2312"/>
                <w:color w:val="000000"/>
                <w:kern w:val="0"/>
                <w:sz w:val="24"/>
              </w:rPr>
            </w:pPr>
          </w:p>
        </w:tc>
      </w:tr>
      <w:tr w14:paraId="5A9F0BF6">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E65683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w:t>
            </w:r>
          </w:p>
        </w:tc>
        <w:tc>
          <w:tcPr>
            <w:tcW w:w="5167" w:type="dxa"/>
            <w:tcBorders>
              <w:top w:val="nil"/>
              <w:left w:val="nil"/>
              <w:bottom w:val="single" w:color="auto" w:sz="4" w:space="0"/>
              <w:right w:val="single" w:color="auto" w:sz="4" w:space="0"/>
            </w:tcBorders>
            <w:noWrap w:val="0"/>
            <w:vAlign w:val="center"/>
          </w:tcPr>
          <w:p w14:paraId="7E3E5F3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注射器</w:t>
            </w:r>
          </w:p>
        </w:tc>
        <w:tc>
          <w:tcPr>
            <w:tcW w:w="1730" w:type="dxa"/>
            <w:tcBorders>
              <w:top w:val="nil"/>
              <w:left w:val="nil"/>
              <w:bottom w:val="single" w:color="auto" w:sz="4" w:space="0"/>
              <w:right w:val="single" w:color="auto" w:sz="4" w:space="0"/>
            </w:tcBorders>
            <w:noWrap w:val="0"/>
            <w:vAlign w:val="bottom"/>
          </w:tcPr>
          <w:p w14:paraId="1E11EE7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C753DE5">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63D437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1.3.2</w:t>
            </w:r>
          </w:p>
        </w:tc>
        <w:tc>
          <w:tcPr>
            <w:tcW w:w="5167" w:type="dxa"/>
            <w:tcBorders>
              <w:top w:val="nil"/>
              <w:left w:val="nil"/>
              <w:bottom w:val="single" w:color="auto" w:sz="4" w:space="0"/>
              <w:right w:val="single" w:color="auto" w:sz="4" w:space="0"/>
            </w:tcBorders>
            <w:noWrap w:val="0"/>
            <w:vAlign w:val="center"/>
          </w:tcPr>
          <w:p w14:paraId="06A7993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开口器</w:t>
            </w:r>
          </w:p>
        </w:tc>
        <w:tc>
          <w:tcPr>
            <w:tcW w:w="1730" w:type="dxa"/>
            <w:tcBorders>
              <w:top w:val="nil"/>
              <w:left w:val="nil"/>
              <w:bottom w:val="single" w:color="auto" w:sz="4" w:space="0"/>
              <w:right w:val="single" w:color="auto" w:sz="4" w:space="0"/>
            </w:tcBorders>
            <w:noWrap w:val="0"/>
            <w:vAlign w:val="bottom"/>
          </w:tcPr>
          <w:p w14:paraId="6630D74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17F7931">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CE29F0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1.3.3</w:t>
            </w:r>
          </w:p>
        </w:tc>
        <w:tc>
          <w:tcPr>
            <w:tcW w:w="5167" w:type="dxa"/>
            <w:tcBorders>
              <w:top w:val="nil"/>
              <w:left w:val="nil"/>
              <w:bottom w:val="single" w:color="auto" w:sz="4" w:space="0"/>
              <w:right w:val="single" w:color="auto" w:sz="4" w:space="0"/>
            </w:tcBorders>
            <w:noWrap w:val="0"/>
            <w:vAlign w:val="center"/>
          </w:tcPr>
          <w:p w14:paraId="312D634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舌垫（压舌板）</w:t>
            </w:r>
          </w:p>
        </w:tc>
        <w:tc>
          <w:tcPr>
            <w:tcW w:w="1730" w:type="dxa"/>
            <w:tcBorders>
              <w:top w:val="nil"/>
              <w:left w:val="nil"/>
              <w:bottom w:val="single" w:color="auto" w:sz="4" w:space="0"/>
              <w:right w:val="single" w:color="auto" w:sz="4" w:space="0"/>
            </w:tcBorders>
            <w:noWrap w:val="0"/>
            <w:vAlign w:val="bottom"/>
          </w:tcPr>
          <w:p w14:paraId="3A486E9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FCFC1C5">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DA8F4A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1.3.4</w:t>
            </w:r>
          </w:p>
        </w:tc>
        <w:tc>
          <w:tcPr>
            <w:tcW w:w="5167" w:type="dxa"/>
            <w:tcBorders>
              <w:top w:val="nil"/>
              <w:left w:val="nil"/>
              <w:bottom w:val="single" w:color="auto" w:sz="4" w:space="0"/>
              <w:right w:val="single" w:color="auto" w:sz="4" w:space="0"/>
            </w:tcBorders>
            <w:noWrap w:val="0"/>
            <w:vAlign w:val="center"/>
          </w:tcPr>
          <w:p w14:paraId="5B3AAE8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电动吸引器</w:t>
            </w:r>
          </w:p>
        </w:tc>
        <w:tc>
          <w:tcPr>
            <w:tcW w:w="1730" w:type="dxa"/>
            <w:tcBorders>
              <w:top w:val="nil"/>
              <w:left w:val="nil"/>
              <w:bottom w:val="single" w:color="auto" w:sz="4" w:space="0"/>
              <w:right w:val="single" w:color="auto" w:sz="4" w:space="0"/>
            </w:tcBorders>
            <w:noWrap w:val="0"/>
            <w:vAlign w:val="bottom"/>
          </w:tcPr>
          <w:p w14:paraId="4DEE51C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31E21E43">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DDF444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1.3.5</w:t>
            </w:r>
          </w:p>
        </w:tc>
        <w:tc>
          <w:tcPr>
            <w:tcW w:w="5167" w:type="dxa"/>
            <w:tcBorders>
              <w:top w:val="nil"/>
              <w:left w:val="nil"/>
              <w:bottom w:val="single" w:color="auto" w:sz="4" w:space="0"/>
              <w:right w:val="single" w:color="auto" w:sz="4" w:space="0"/>
            </w:tcBorders>
            <w:noWrap w:val="0"/>
            <w:vAlign w:val="center"/>
          </w:tcPr>
          <w:p w14:paraId="5030C84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胎头吸引器</w:t>
            </w:r>
          </w:p>
        </w:tc>
        <w:tc>
          <w:tcPr>
            <w:tcW w:w="1730" w:type="dxa"/>
            <w:tcBorders>
              <w:top w:val="nil"/>
              <w:left w:val="nil"/>
              <w:bottom w:val="single" w:color="auto" w:sz="4" w:space="0"/>
              <w:right w:val="single" w:color="auto" w:sz="4" w:space="0"/>
            </w:tcBorders>
            <w:noWrap w:val="0"/>
            <w:vAlign w:val="bottom"/>
          </w:tcPr>
          <w:p w14:paraId="3C37223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2FB7C2BE">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68BD43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1.3.6</w:t>
            </w:r>
          </w:p>
        </w:tc>
        <w:tc>
          <w:tcPr>
            <w:tcW w:w="5167" w:type="dxa"/>
            <w:tcBorders>
              <w:top w:val="nil"/>
              <w:left w:val="nil"/>
              <w:bottom w:val="single" w:color="auto" w:sz="4" w:space="0"/>
              <w:right w:val="single" w:color="auto" w:sz="4" w:space="0"/>
            </w:tcBorders>
            <w:noWrap w:val="0"/>
            <w:vAlign w:val="center"/>
          </w:tcPr>
          <w:p w14:paraId="3EFB5EE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产钳</w:t>
            </w:r>
          </w:p>
        </w:tc>
        <w:tc>
          <w:tcPr>
            <w:tcW w:w="1730" w:type="dxa"/>
            <w:tcBorders>
              <w:top w:val="nil"/>
              <w:left w:val="nil"/>
              <w:bottom w:val="single" w:color="auto" w:sz="4" w:space="0"/>
              <w:right w:val="single" w:color="auto" w:sz="4" w:space="0"/>
            </w:tcBorders>
            <w:noWrap w:val="0"/>
            <w:vAlign w:val="bottom"/>
          </w:tcPr>
          <w:p w14:paraId="41AFF82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EDA46D4">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32F6C21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1.3.7</w:t>
            </w:r>
          </w:p>
        </w:tc>
        <w:tc>
          <w:tcPr>
            <w:tcW w:w="5167" w:type="dxa"/>
            <w:tcBorders>
              <w:top w:val="nil"/>
              <w:left w:val="nil"/>
              <w:bottom w:val="single" w:color="auto" w:sz="4" w:space="0"/>
              <w:right w:val="single" w:color="auto" w:sz="4" w:space="0"/>
            </w:tcBorders>
            <w:noWrap w:val="0"/>
            <w:vAlign w:val="center"/>
          </w:tcPr>
          <w:p w14:paraId="72165DB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产包</w:t>
            </w:r>
          </w:p>
        </w:tc>
        <w:tc>
          <w:tcPr>
            <w:tcW w:w="1730" w:type="dxa"/>
            <w:tcBorders>
              <w:top w:val="nil"/>
              <w:left w:val="nil"/>
              <w:bottom w:val="single" w:color="auto" w:sz="4" w:space="0"/>
              <w:right w:val="single" w:color="auto" w:sz="4" w:space="0"/>
            </w:tcBorders>
            <w:noWrap w:val="0"/>
            <w:vAlign w:val="bottom"/>
          </w:tcPr>
          <w:p w14:paraId="5CD175E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D22FB8B">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2D5913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1.3.8</w:t>
            </w:r>
          </w:p>
        </w:tc>
        <w:tc>
          <w:tcPr>
            <w:tcW w:w="5167" w:type="dxa"/>
            <w:tcBorders>
              <w:top w:val="nil"/>
              <w:left w:val="nil"/>
              <w:bottom w:val="single" w:color="auto" w:sz="4" w:space="0"/>
              <w:right w:val="single" w:color="auto" w:sz="4" w:space="0"/>
            </w:tcBorders>
            <w:noWrap w:val="0"/>
            <w:vAlign w:val="center"/>
          </w:tcPr>
          <w:p w14:paraId="2A81AB86">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导尿包</w:t>
            </w:r>
          </w:p>
        </w:tc>
        <w:tc>
          <w:tcPr>
            <w:tcW w:w="1730" w:type="dxa"/>
            <w:tcBorders>
              <w:top w:val="nil"/>
              <w:left w:val="nil"/>
              <w:bottom w:val="single" w:color="auto" w:sz="4" w:space="0"/>
              <w:right w:val="single" w:color="auto" w:sz="4" w:space="0"/>
            </w:tcBorders>
            <w:noWrap w:val="0"/>
            <w:vAlign w:val="bottom"/>
          </w:tcPr>
          <w:p w14:paraId="3C449D8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19BF0597">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9E0C60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1.3.9</w:t>
            </w:r>
          </w:p>
        </w:tc>
        <w:tc>
          <w:tcPr>
            <w:tcW w:w="5167" w:type="dxa"/>
            <w:tcBorders>
              <w:top w:val="nil"/>
              <w:left w:val="nil"/>
              <w:bottom w:val="single" w:color="auto" w:sz="4" w:space="0"/>
              <w:right w:val="single" w:color="auto" w:sz="4" w:space="0"/>
            </w:tcBorders>
            <w:noWrap w:val="0"/>
            <w:vAlign w:val="center"/>
          </w:tcPr>
          <w:p w14:paraId="4A99B88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缝合包</w:t>
            </w:r>
          </w:p>
        </w:tc>
        <w:tc>
          <w:tcPr>
            <w:tcW w:w="1730" w:type="dxa"/>
            <w:tcBorders>
              <w:top w:val="nil"/>
              <w:left w:val="nil"/>
              <w:bottom w:val="single" w:color="auto" w:sz="4" w:space="0"/>
              <w:right w:val="single" w:color="auto" w:sz="4" w:space="0"/>
            </w:tcBorders>
            <w:noWrap w:val="0"/>
            <w:vAlign w:val="bottom"/>
          </w:tcPr>
          <w:p w14:paraId="69BBE67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0672A98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9D0195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1.3.10</w:t>
            </w:r>
          </w:p>
        </w:tc>
        <w:tc>
          <w:tcPr>
            <w:tcW w:w="5167" w:type="dxa"/>
            <w:tcBorders>
              <w:top w:val="nil"/>
              <w:left w:val="nil"/>
              <w:bottom w:val="single" w:color="auto" w:sz="4" w:space="0"/>
              <w:right w:val="single" w:color="auto" w:sz="4" w:space="0"/>
            </w:tcBorders>
            <w:noWrap w:val="0"/>
            <w:vAlign w:val="center"/>
          </w:tcPr>
          <w:p w14:paraId="0B6A632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清宫包</w:t>
            </w:r>
          </w:p>
        </w:tc>
        <w:tc>
          <w:tcPr>
            <w:tcW w:w="1730" w:type="dxa"/>
            <w:tcBorders>
              <w:top w:val="nil"/>
              <w:left w:val="nil"/>
              <w:bottom w:val="single" w:color="auto" w:sz="4" w:space="0"/>
              <w:right w:val="single" w:color="auto" w:sz="4" w:space="0"/>
            </w:tcBorders>
            <w:noWrap w:val="0"/>
            <w:vAlign w:val="bottom"/>
          </w:tcPr>
          <w:p w14:paraId="2F332B0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033C404A">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66CB81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58D013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止血球囊</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BEFEC2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38128A79">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A8FEF5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1.3.12</w:t>
            </w:r>
          </w:p>
        </w:tc>
        <w:tc>
          <w:tcPr>
            <w:tcW w:w="5167" w:type="dxa"/>
            <w:tcBorders>
              <w:top w:val="single" w:color="auto" w:sz="4" w:space="0"/>
              <w:left w:val="nil"/>
              <w:bottom w:val="single" w:color="auto" w:sz="4" w:space="0"/>
              <w:right w:val="single" w:color="auto" w:sz="4" w:space="0"/>
            </w:tcBorders>
            <w:noWrap w:val="0"/>
            <w:vAlign w:val="center"/>
          </w:tcPr>
          <w:p w14:paraId="3C95053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宫纱（或水囊）</w:t>
            </w:r>
          </w:p>
        </w:tc>
        <w:tc>
          <w:tcPr>
            <w:tcW w:w="1730" w:type="dxa"/>
            <w:tcBorders>
              <w:top w:val="single" w:color="auto" w:sz="4" w:space="0"/>
              <w:left w:val="nil"/>
              <w:bottom w:val="single" w:color="auto" w:sz="4" w:space="0"/>
              <w:right w:val="single" w:color="auto" w:sz="4" w:space="0"/>
            </w:tcBorders>
            <w:noWrap w:val="0"/>
            <w:vAlign w:val="bottom"/>
          </w:tcPr>
          <w:p w14:paraId="652FA4B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11E55450">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224FA3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DCDAD05">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内诊包</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578EE9E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61FFF01">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B42C7C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1.3.14</w:t>
            </w:r>
          </w:p>
        </w:tc>
        <w:tc>
          <w:tcPr>
            <w:tcW w:w="5167" w:type="dxa"/>
            <w:tcBorders>
              <w:top w:val="single" w:color="auto" w:sz="4" w:space="0"/>
              <w:left w:val="nil"/>
              <w:bottom w:val="single" w:color="auto" w:sz="4" w:space="0"/>
              <w:right w:val="single" w:color="auto" w:sz="4" w:space="0"/>
            </w:tcBorders>
            <w:noWrap w:val="0"/>
            <w:vAlign w:val="center"/>
          </w:tcPr>
          <w:p w14:paraId="65A1AEFA">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阴道拉钩</w:t>
            </w:r>
          </w:p>
        </w:tc>
        <w:tc>
          <w:tcPr>
            <w:tcW w:w="1730" w:type="dxa"/>
            <w:tcBorders>
              <w:top w:val="single" w:color="auto" w:sz="4" w:space="0"/>
              <w:left w:val="nil"/>
              <w:bottom w:val="single" w:color="auto" w:sz="4" w:space="0"/>
              <w:right w:val="single" w:color="auto" w:sz="4" w:space="0"/>
            </w:tcBorders>
            <w:noWrap w:val="0"/>
            <w:vAlign w:val="bottom"/>
          </w:tcPr>
          <w:p w14:paraId="0476AB0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4C6B683">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125784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1.3.15</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930A16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宫颈钳</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5171B46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7D80D6E">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DACCA6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1.3.16</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EA81FEF">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卵圆钳</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144AFE1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C61A502">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661487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1.3.17</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22866D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刮匙</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0AAD0AD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D40B1CF">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FCA3F8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1.3.18</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7ED90EB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沙袋</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B7E326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37277312">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1F9E88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1.3.19</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EAC87D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微电脑电动注药泵（输液泵）</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D53304D">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1037632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1C735D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1.3.20</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4C372E46">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微量注射泵</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D5AEC4E">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693CCFE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267D715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1.3.2</w:t>
            </w:r>
            <w:r>
              <w:rPr>
                <w:rFonts w:hint="eastAsia" w:ascii="CESI仿宋-GB2312" w:hAnsi="CESI仿宋-GB2312" w:eastAsia="CESI仿宋-GB2312" w:cs="CESI仿宋-GB2312"/>
                <w:color w:val="000000"/>
                <w:kern w:val="0"/>
                <w:sz w:val="24"/>
              </w:rPr>
              <w:t>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6760C95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输液架</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B0B0DB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6E4808E7">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CA9576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1.3.2</w:t>
            </w:r>
            <w:r>
              <w:rPr>
                <w:rFonts w:hint="eastAsia" w:ascii="CESI仿宋-GB2312" w:hAnsi="CESI仿宋-GB2312" w:eastAsia="CESI仿宋-GB2312" w:cs="CESI仿宋-GB2312"/>
                <w:color w:val="000000"/>
                <w:kern w:val="0"/>
                <w:sz w:val="24"/>
              </w:rPr>
              <w:t>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478B7E24">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输血泵</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193BD7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74ACBAA0">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146465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23</w:t>
            </w:r>
          </w:p>
        </w:tc>
        <w:tc>
          <w:tcPr>
            <w:tcW w:w="5167" w:type="dxa"/>
            <w:tcBorders>
              <w:top w:val="single" w:color="auto" w:sz="4" w:space="0"/>
              <w:left w:val="nil"/>
              <w:bottom w:val="single" w:color="auto" w:sz="4" w:space="0"/>
              <w:right w:val="single" w:color="auto" w:sz="4" w:space="0"/>
            </w:tcBorders>
            <w:noWrap w:val="0"/>
            <w:vAlign w:val="center"/>
          </w:tcPr>
          <w:p w14:paraId="16BD258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医用氧源</w:t>
            </w:r>
          </w:p>
        </w:tc>
        <w:tc>
          <w:tcPr>
            <w:tcW w:w="1730" w:type="dxa"/>
            <w:tcBorders>
              <w:top w:val="single" w:color="auto" w:sz="4" w:space="0"/>
              <w:left w:val="nil"/>
              <w:bottom w:val="single" w:color="auto" w:sz="4" w:space="0"/>
              <w:right w:val="single" w:color="auto" w:sz="4" w:space="0"/>
            </w:tcBorders>
            <w:noWrap w:val="0"/>
            <w:vAlign w:val="bottom"/>
          </w:tcPr>
          <w:p w14:paraId="01236FF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255A5AE">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0664D0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24</w:t>
            </w:r>
          </w:p>
        </w:tc>
        <w:tc>
          <w:tcPr>
            <w:tcW w:w="5167" w:type="dxa"/>
            <w:tcBorders>
              <w:top w:val="nil"/>
              <w:left w:val="nil"/>
              <w:bottom w:val="single" w:color="auto" w:sz="4" w:space="0"/>
              <w:right w:val="single" w:color="auto" w:sz="4" w:space="0"/>
            </w:tcBorders>
            <w:noWrap w:val="0"/>
            <w:vAlign w:val="center"/>
          </w:tcPr>
          <w:p w14:paraId="27D57B3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供氧设备及吸氧装置</w:t>
            </w:r>
          </w:p>
        </w:tc>
        <w:tc>
          <w:tcPr>
            <w:tcW w:w="1730" w:type="dxa"/>
            <w:tcBorders>
              <w:top w:val="nil"/>
              <w:left w:val="nil"/>
              <w:bottom w:val="single" w:color="auto" w:sz="4" w:space="0"/>
              <w:right w:val="single" w:color="auto" w:sz="4" w:space="0"/>
            </w:tcBorders>
            <w:noWrap w:val="0"/>
            <w:vAlign w:val="bottom"/>
          </w:tcPr>
          <w:p w14:paraId="2053228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641E567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BDEF0F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25</w:t>
            </w:r>
          </w:p>
        </w:tc>
        <w:tc>
          <w:tcPr>
            <w:tcW w:w="5167" w:type="dxa"/>
            <w:tcBorders>
              <w:top w:val="nil"/>
              <w:left w:val="nil"/>
              <w:bottom w:val="single" w:color="auto" w:sz="4" w:space="0"/>
              <w:right w:val="single" w:color="auto" w:sz="4" w:space="0"/>
            </w:tcBorders>
            <w:noWrap w:val="0"/>
            <w:vAlign w:val="center"/>
          </w:tcPr>
          <w:p w14:paraId="232F7DB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新生儿喉镜（新生儿气管插管设备）</w:t>
            </w:r>
          </w:p>
        </w:tc>
        <w:tc>
          <w:tcPr>
            <w:tcW w:w="1730" w:type="dxa"/>
            <w:tcBorders>
              <w:top w:val="nil"/>
              <w:left w:val="nil"/>
              <w:bottom w:val="single" w:color="auto" w:sz="4" w:space="0"/>
              <w:right w:val="single" w:color="auto" w:sz="4" w:space="0"/>
            </w:tcBorders>
            <w:noWrap w:val="0"/>
            <w:vAlign w:val="bottom"/>
          </w:tcPr>
          <w:p w14:paraId="10BE583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B886DF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6A0508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26</w:t>
            </w:r>
          </w:p>
        </w:tc>
        <w:tc>
          <w:tcPr>
            <w:tcW w:w="5167" w:type="dxa"/>
            <w:tcBorders>
              <w:top w:val="nil"/>
              <w:left w:val="nil"/>
              <w:bottom w:val="single" w:color="auto" w:sz="4" w:space="0"/>
              <w:right w:val="single" w:color="auto" w:sz="4" w:space="0"/>
            </w:tcBorders>
            <w:noWrap w:val="0"/>
            <w:vAlign w:val="center"/>
          </w:tcPr>
          <w:p w14:paraId="2A8AEBE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T组合婴儿复苏器</w:t>
            </w:r>
          </w:p>
        </w:tc>
        <w:tc>
          <w:tcPr>
            <w:tcW w:w="1730" w:type="dxa"/>
            <w:tcBorders>
              <w:top w:val="nil"/>
              <w:left w:val="nil"/>
              <w:bottom w:val="single" w:color="auto" w:sz="4" w:space="0"/>
              <w:right w:val="single" w:color="auto" w:sz="4" w:space="0"/>
            </w:tcBorders>
            <w:noWrap w:val="0"/>
            <w:vAlign w:val="bottom"/>
          </w:tcPr>
          <w:p w14:paraId="4B19519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7EB19A72">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2D97B1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27</w:t>
            </w:r>
          </w:p>
        </w:tc>
        <w:tc>
          <w:tcPr>
            <w:tcW w:w="5167" w:type="dxa"/>
            <w:tcBorders>
              <w:top w:val="nil"/>
              <w:left w:val="nil"/>
              <w:bottom w:val="single" w:color="auto" w:sz="4" w:space="0"/>
              <w:right w:val="single" w:color="auto" w:sz="4" w:space="0"/>
            </w:tcBorders>
            <w:noWrap w:val="0"/>
            <w:vAlign w:val="center"/>
          </w:tcPr>
          <w:p w14:paraId="32F819D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新生儿转运暖箱</w:t>
            </w:r>
          </w:p>
        </w:tc>
        <w:tc>
          <w:tcPr>
            <w:tcW w:w="1730" w:type="dxa"/>
            <w:tcBorders>
              <w:top w:val="nil"/>
              <w:left w:val="nil"/>
              <w:bottom w:val="single" w:color="auto" w:sz="4" w:space="0"/>
              <w:right w:val="single" w:color="auto" w:sz="4" w:space="0"/>
            </w:tcBorders>
            <w:noWrap w:val="0"/>
            <w:vAlign w:val="bottom"/>
          </w:tcPr>
          <w:p w14:paraId="41F28E1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72B5558C">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E6F4F3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28</w:t>
            </w:r>
          </w:p>
        </w:tc>
        <w:tc>
          <w:tcPr>
            <w:tcW w:w="5167" w:type="dxa"/>
            <w:tcBorders>
              <w:top w:val="nil"/>
              <w:left w:val="nil"/>
              <w:bottom w:val="single" w:color="auto" w:sz="4" w:space="0"/>
              <w:right w:val="single" w:color="auto" w:sz="4" w:space="0"/>
            </w:tcBorders>
            <w:noWrap w:val="0"/>
            <w:vAlign w:val="center"/>
          </w:tcPr>
          <w:p w14:paraId="43897C3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给氧面罩</w:t>
            </w:r>
          </w:p>
        </w:tc>
        <w:tc>
          <w:tcPr>
            <w:tcW w:w="1730" w:type="dxa"/>
            <w:tcBorders>
              <w:top w:val="nil"/>
              <w:left w:val="nil"/>
              <w:bottom w:val="single" w:color="auto" w:sz="4" w:space="0"/>
              <w:right w:val="single" w:color="auto" w:sz="4" w:space="0"/>
            </w:tcBorders>
            <w:noWrap w:val="0"/>
            <w:vAlign w:val="bottom"/>
          </w:tcPr>
          <w:p w14:paraId="1467ED7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≥1套</w:t>
            </w:r>
          </w:p>
        </w:tc>
      </w:tr>
      <w:tr w14:paraId="62DDFA87">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40BA68C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29</w:t>
            </w:r>
          </w:p>
        </w:tc>
        <w:tc>
          <w:tcPr>
            <w:tcW w:w="5167" w:type="dxa"/>
            <w:tcBorders>
              <w:top w:val="nil"/>
              <w:left w:val="nil"/>
              <w:bottom w:val="single" w:color="auto" w:sz="4" w:space="0"/>
              <w:right w:val="single" w:color="auto" w:sz="4" w:space="0"/>
            </w:tcBorders>
            <w:noWrap w:val="0"/>
            <w:vAlign w:val="center"/>
          </w:tcPr>
          <w:p w14:paraId="767701B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新生儿低压吸引器</w:t>
            </w:r>
          </w:p>
        </w:tc>
        <w:tc>
          <w:tcPr>
            <w:tcW w:w="1730" w:type="dxa"/>
            <w:tcBorders>
              <w:top w:val="nil"/>
              <w:left w:val="nil"/>
              <w:bottom w:val="single" w:color="auto" w:sz="4" w:space="0"/>
              <w:right w:val="single" w:color="auto" w:sz="4" w:space="0"/>
            </w:tcBorders>
            <w:noWrap w:val="0"/>
            <w:vAlign w:val="bottom"/>
          </w:tcPr>
          <w:p w14:paraId="1B6D7BA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2E6EAB5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9FA4FC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w:t>
            </w:r>
            <w:r>
              <w:rPr>
                <w:rFonts w:hint="eastAsia" w:ascii="CESI仿宋-GB2312" w:hAnsi="CESI仿宋-GB2312" w:eastAsia="CESI仿宋-GB2312" w:cs="CESI仿宋-GB2312"/>
                <w:color w:val="000000"/>
                <w:kern w:val="0"/>
                <w:sz w:val="24"/>
              </w:rPr>
              <w:t>30</w:t>
            </w:r>
          </w:p>
        </w:tc>
        <w:tc>
          <w:tcPr>
            <w:tcW w:w="5167" w:type="dxa"/>
            <w:tcBorders>
              <w:top w:val="nil"/>
              <w:left w:val="nil"/>
              <w:bottom w:val="single" w:color="auto" w:sz="4" w:space="0"/>
              <w:right w:val="single" w:color="auto" w:sz="4" w:space="0"/>
            </w:tcBorders>
            <w:noWrap w:val="0"/>
            <w:vAlign w:val="center"/>
          </w:tcPr>
          <w:p w14:paraId="2F48B92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胎粪吸引管</w:t>
            </w:r>
          </w:p>
        </w:tc>
        <w:tc>
          <w:tcPr>
            <w:tcW w:w="1730" w:type="dxa"/>
            <w:tcBorders>
              <w:top w:val="nil"/>
              <w:left w:val="nil"/>
              <w:bottom w:val="single" w:color="auto" w:sz="4" w:space="0"/>
              <w:right w:val="single" w:color="auto" w:sz="4" w:space="0"/>
            </w:tcBorders>
            <w:noWrap w:val="0"/>
            <w:vAlign w:val="bottom"/>
          </w:tcPr>
          <w:p w14:paraId="1C65B69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41A5F2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BB0F46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1.3.3</w:t>
            </w:r>
            <w:r>
              <w:rPr>
                <w:rFonts w:hint="eastAsia" w:ascii="CESI仿宋-GB2312" w:hAnsi="CESI仿宋-GB2312" w:eastAsia="CESI仿宋-GB2312" w:cs="CESI仿宋-GB2312"/>
                <w:color w:val="000000"/>
                <w:kern w:val="0"/>
                <w:sz w:val="24"/>
              </w:rPr>
              <w:t>1</w:t>
            </w:r>
          </w:p>
        </w:tc>
        <w:tc>
          <w:tcPr>
            <w:tcW w:w="5167" w:type="dxa"/>
            <w:tcBorders>
              <w:top w:val="nil"/>
              <w:left w:val="nil"/>
              <w:bottom w:val="single" w:color="auto" w:sz="4" w:space="0"/>
              <w:right w:val="single" w:color="auto" w:sz="4" w:space="0"/>
            </w:tcBorders>
            <w:noWrap w:val="0"/>
            <w:vAlign w:val="center"/>
          </w:tcPr>
          <w:p w14:paraId="4460B12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新生儿保温用品</w:t>
            </w:r>
          </w:p>
        </w:tc>
        <w:tc>
          <w:tcPr>
            <w:tcW w:w="1730" w:type="dxa"/>
            <w:tcBorders>
              <w:top w:val="nil"/>
              <w:left w:val="nil"/>
              <w:bottom w:val="single" w:color="auto" w:sz="4" w:space="0"/>
              <w:right w:val="single" w:color="auto" w:sz="4" w:space="0"/>
            </w:tcBorders>
            <w:noWrap w:val="0"/>
            <w:vAlign w:val="bottom"/>
          </w:tcPr>
          <w:p w14:paraId="3C203EC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EAAFB61">
        <w:tblPrEx>
          <w:tblCellMar>
            <w:top w:w="0" w:type="dxa"/>
            <w:left w:w="108" w:type="dxa"/>
            <w:bottom w:w="0" w:type="dxa"/>
            <w:right w:w="108" w:type="dxa"/>
          </w:tblCellMar>
        </w:tblPrEx>
        <w:trPr>
          <w:trHeight w:val="549" w:hRule="exact"/>
        </w:trPr>
        <w:tc>
          <w:tcPr>
            <w:tcW w:w="1320" w:type="dxa"/>
            <w:tcBorders>
              <w:top w:val="nil"/>
              <w:left w:val="single" w:color="auto" w:sz="4" w:space="0"/>
              <w:bottom w:val="single" w:color="auto" w:sz="4" w:space="0"/>
              <w:right w:val="single" w:color="auto" w:sz="4" w:space="0"/>
            </w:tcBorders>
            <w:noWrap w:val="0"/>
            <w:vAlign w:val="center"/>
          </w:tcPr>
          <w:p w14:paraId="2B26E0E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2</w:t>
            </w:r>
          </w:p>
        </w:tc>
        <w:tc>
          <w:tcPr>
            <w:tcW w:w="5167" w:type="dxa"/>
            <w:tcBorders>
              <w:top w:val="nil"/>
              <w:left w:val="nil"/>
              <w:bottom w:val="single" w:color="auto" w:sz="4" w:space="0"/>
              <w:right w:val="single" w:color="auto" w:sz="4" w:space="0"/>
            </w:tcBorders>
            <w:noWrap w:val="0"/>
            <w:vAlign w:val="center"/>
          </w:tcPr>
          <w:p w14:paraId="2D40563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手术</w:t>
            </w:r>
            <w:r>
              <w:rPr>
                <w:rFonts w:hint="eastAsia" w:ascii="CESI仿宋-GB2312" w:hAnsi="CESI仿宋-GB2312" w:eastAsia="CESI仿宋-GB2312" w:cs="CESI仿宋-GB2312"/>
                <w:b/>
                <w:bCs/>
                <w:color w:val="000000"/>
                <w:kern w:val="0"/>
                <w:sz w:val="24"/>
              </w:rPr>
              <w:t>室</w:t>
            </w:r>
            <w:r>
              <w:rPr>
                <w:rFonts w:ascii="CESI仿宋-GB2312" w:hAnsi="CESI仿宋-GB2312" w:eastAsia="CESI仿宋-GB2312" w:cs="CESI仿宋-GB2312"/>
                <w:b/>
                <w:bCs/>
                <w:color w:val="000000"/>
                <w:kern w:val="0"/>
                <w:sz w:val="24"/>
              </w:rPr>
              <w:t>设备</w:t>
            </w:r>
          </w:p>
        </w:tc>
        <w:tc>
          <w:tcPr>
            <w:tcW w:w="1730" w:type="dxa"/>
            <w:tcBorders>
              <w:top w:val="nil"/>
              <w:left w:val="nil"/>
              <w:bottom w:val="single" w:color="auto" w:sz="4" w:space="0"/>
              <w:right w:val="single" w:color="auto" w:sz="4" w:space="0"/>
            </w:tcBorders>
            <w:noWrap w:val="0"/>
            <w:vAlign w:val="bottom"/>
          </w:tcPr>
          <w:p w14:paraId="77A6D500">
            <w:pPr>
              <w:widowControl/>
              <w:spacing w:line="360" w:lineRule="exact"/>
              <w:jc w:val="center"/>
              <w:rPr>
                <w:rFonts w:ascii="CESI仿宋-GB2312" w:hAnsi="CESI仿宋-GB2312" w:eastAsia="CESI仿宋-GB2312" w:cs="CESI仿宋-GB2312"/>
                <w:color w:val="000000"/>
                <w:kern w:val="0"/>
                <w:sz w:val="24"/>
              </w:rPr>
            </w:pPr>
          </w:p>
        </w:tc>
      </w:tr>
      <w:tr w14:paraId="598FBE35">
        <w:tblPrEx>
          <w:tblCellMar>
            <w:top w:w="0" w:type="dxa"/>
            <w:left w:w="108" w:type="dxa"/>
            <w:bottom w:w="0" w:type="dxa"/>
            <w:right w:w="108" w:type="dxa"/>
          </w:tblCellMar>
        </w:tblPrEx>
        <w:trPr>
          <w:trHeight w:val="504" w:hRule="exact"/>
        </w:trPr>
        <w:tc>
          <w:tcPr>
            <w:tcW w:w="1320" w:type="dxa"/>
            <w:tcBorders>
              <w:top w:val="nil"/>
              <w:left w:val="single" w:color="auto" w:sz="4" w:space="0"/>
              <w:bottom w:val="single" w:color="auto" w:sz="4" w:space="0"/>
              <w:right w:val="single" w:color="auto" w:sz="4" w:space="0"/>
            </w:tcBorders>
            <w:noWrap w:val="0"/>
            <w:vAlign w:val="center"/>
          </w:tcPr>
          <w:p w14:paraId="6B7194F8">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2.1</w:t>
            </w:r>
          </w:p>
        </w:tc>
        <w:tc>
          <w:tcPr>
            <w:tcW w:w="5167" w:type="dxa"/>
            <w:tcBorders>
              <w:top w:val="nil"/>
              <w:left w:val="nil"/>
              <w:bottom w:val="single" w:color="auto" w:sz="4" w:space="0"/>
              <w:right w:val="single" w:color="auto" w:sz="4" w:space="0"/>
            </w:tcBorders>
            <w:noWrap w:val="0"/>
            <w:vAlign w:val="center"/>
          </w:tcPr>
          <w:p w14:paraId="2ADBFC64">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按无菌手术室基本要求配备</w:t>
            </w:r>
          </w:p>
        </w:tc>
        <w:tc>
          <w:tcPr>
            <w:tcW w:w="1730" w:type="dxa"/>
            <w:tcBorders>
              <w:top w:val="nil"/>
              <w:left w:val="nil"/>
              <w:bottom w:val="single" w:color="auto" w:sz="4" w:space="0"/>
              <w:right w:val="single" w:color="auto" w:sz="4" w:space="0"/>
            </w:tcBorders>
            <w:noWrap w:val="0"/>
            <w:vAlign w:val="bottom"/>
          </w:tcPr>
          <w:p w14:paraId="1A687A7A">
            <w:pPr>
              <w:widowControl/>
              <w:spacing w:line="360" w:lineRule="exact"/>
              <w:jc w:val="center"/>
              <w:rPr>
                <w:rFonts w:ascii="CESI仿宋-GB2312" w:hAnsi="CESI仿宋-GB2312" w:eastAsia="CESI仿宋-GB2312" w:cs="CESI仿宋-GB2312"/>
                <w:color w:val="000000"/>
                <w:kern w:val="0"/>
                <w:sz w:val="24"/>
              </w:rPr>
            </w:pPr>
          </w:p>
        </w:tc>
      </w:tr>
      <w:tr w14:paraId="4C6E3F21">
        <w:tblPrEx>
          <w:tblCellMar>
            <w:top w:w="0" w:type="dxa"/>
            <w:left w:w="108" w:type="dxa"/>
            <w:bottom w:w="0" w:type="dxa"/>
            <w:right w:w="108" w:type="dxa"/>
          </w:tblCellMar>
        </w:tblPrEx>
        <w:trPr>
          <w:trHeight w:val="504" w:hRule="exact"/>
        </w:trPr>
        <w:tc>
          <w:tcPr>
            <w:tcW w:w="1320" w:type="dxa"/>
            <w:tcBorders>
              <w:top w:val="nil"/>
              <w:left w:val="single" w:color="auto" w:sz="4" w:space="0"/>
              <w:bottom w:val="single" w:color="auto" w:sz="4" w:space="0"/>
              <w:right w:val="single" w:color="auto" w:sz="4" w:space="0"/>
            </w:tcBorders>
            <w:noWrap w:val="0"/>
            <w:vAlign w:val="center"/>
          </w:tcPr>
          <w:p w14:paraId="595C475D">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2.2</w:t>
            </w:r>
          </w:p>
        </w:tc>
        <w:tc>
          <w:tcPr>
            <w:tcW w:w="5167" w:type="dxa"/>
            <w:tcBorders>
              <w:top w:val="nil"/>
              <w:left w:val="nil"/>
              <w:bottom w:val="single" w:color="auto" w:sz="4" w:space="0"/>
              <w:right w:val="single" w:color="auto" w:sz="4" w:space="0"/>
            </w:tcBorders>
            <w:noWrap w:val="0"/>
            <w:vAlign w:val="center"/>
          </w:tcPr>
          <w:p w14:paraId="76A0FA93">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产科专用器具</w:t>
            </w:r>
          </w:p>
        </w:tc>
        <w:tc>
          <w:tcPr>
            <w:tcW w:w="1730" w:type="dxa"/>
            <w:tcBorders>
              <w:top w:val="nil"/>
              <w:left w:val="nil"/>
              <w:bottom w:val="single" w:color="auto" w:sz="4" w:space="0"/>
              <w:right w:val="single" w:color="auto" w:sz="4" w:space="0"/>
            </w:tcBorders>
            <w:noWrap w:val="0"/>
            <w:vAlign w:val="bottom"/>
          </w:tcPr>
          <w:p w14:paraId="4DC522AA">
            <w:pPr>
              <w:widowControl/>
              <w:spacing w:line="360" w:lineRule="exact"/>
              <w:jc w:val="center"/>
              <w:rPr>
                <w:rFonts w:ascii="CESI仿宋-GB2312" w:hAnsi="CESI仿宋-GB2312" w:eastAsia="CESI仿宋-GB2312" w:cs="CESI仿宋-GB2312"/>
                <w:color w:val="000000"/>
                <w:kern w:val="0"/>
                <w:sz w:val="24"/>
              </w:rPr>
            </w:pPr>
          </w:p>
        </w:tc>
      </w:tr>
      <w:tr w14:paraId="65FB55BD">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4DA9FF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2.2.1</w:t>
            </w:r>
          </w:p>
        </w:tc>
        <w:tc>
          <w:tcPr>
            <w:tcW w:w="5167" w:type="dxa"/>
            <w:tcBorders>
              <w:top w:val="nil"/>
              <w:left w:val="nil"/>
              <w:bottom w:val="single" w:color="auto" w:sz="4" w:space="0"/>
              <w:right w:val="single" w:color="auto" w:sz="4" w:space="0"/>
            </w:tcBorders>
            <w:noWrap w:val="0"/>
            <w:vAlign w:val="center"/>
          </w:tcPr>
          <w:p w14:paraId="29343B8E">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婴儿磅秤</w:t>
            </w:r>
          </w:p>
        </w:tc>
        <w:tc>
          <w:tcPr>
            <w:tcW w:w="1730" w:type="dxa"/>
            <w:tcBorders>
              <w:top w:val="nil"/>
              <w:left w:val="nil"/>
              <w:bottom w:val="single" w:color="auto" w:sz="4" w:space="0"/>
              <w:right w:val="single" w:color="auto" w:sz="4" w:space="0"/>
            </w:tcBorders>
            <w:noWrap w:val="0"/>
            <w:vAlign w:val="bottom"/>
          </w:tcPr>
          <w:p w14:paraId="4E04566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1AF6360E">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022BB1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2.2.2</w:t>
            </w:r>
          </w:p>
        </w:tc>
        <w:tc>
          <w:tcPr>
            <w:tcW w:w="5167" w:type="dxa"/>
            <w:tcBorders>
              <w:top w:val="nil"/>
              <w:left w:val="nil"/>
              <w:bottom w:val="single" w:color="auto" w:sz="4" w:space="0"/>
              <w:right w:val="single" w:color="auto" w:sz="4" w:space="0"/>
            </w:tcBorders>
            <w:noWrap w:val="0"/>
            <w:vAlign w:val="center"/>
          </w:tcPr>
          <w:p w14:paraId="62CBFC1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身长测量器</w:t>
            </w:r>
          </w:p>
        </w:tc>
        <w:tc>
          <w:tcPr>
            <w:tcW w:w="1730" w:type="dxa"/>
            <w:tcBorders>
              <w:top w:val="nil"/>
              <w:left w:val="nil"/>
              <w:bottom w:val="single" w:color="auto" w:sz="4" w:space="0"/>
              <w:right w:val="single" w:color="auto" w:sz="4" w:space="0"/>
            </w:tcBorders>
            <w:noWrap w:val="0"/>
            <w:vAlign w:val="bottom"/>
          </w:tcPr>
          <w:p w14:paraId="1D5254C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≥1个</w:t>
            </w:r>
          </w:p>
        </w:tc>
      </w:tr>
      <w:tr w14:paraId="52A7FD46">
        <w:tblPrEx>
          <w:tblCellMar>
            <w:top w:w="0" w:type="dxa"/>
            <w:left w:w="108" w:type="dxa"/>
            <w:bottom w:w="0" w:type="dxa"/>
            <w:right w:w="108" w:type="dxa"/>
          </w:tblCellMar>
        </w:tblPrEx>
        <w:trPr>
          <w:trHeight w:val="738" w:hRule="exact"/>
        </w:trPr>
        <w:tc>
          <w:tcPr>
            <w:tcW w:w="1320" w:type="dxa"/>
            <w:tcBorders>
              <w:top w:val="nil"/>
              <w:left w:val="single" w:color="auto" w:sz="4" w:space="0"/>
              <w:bottom w:val="single" w:color="auto" w:sz="4" w:space="0"/>
              <w:right w:val="single" w:color="auto" w:sz="4" w:space="0"/>
            </w:tcBorders>
            <w:noWrap w:val="0"/>
            <w:vAlign w:val="center"/>
          </w:tcPr>
          <w:p w14:paraId="58DF831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2.2.3</w:t>
            </w:r>
          </w:p>
        </w:tc>
        <w:tc>
          <w:tcPr>
            <w:tcW w:w="5167" w:type="dxa"/>
            <w:tcBorders>
              <w:top w:val="nil"/>
              <w:left w:val="nil"/>
              <w:bottom w:val="single" w:color="auto" w:sz="4" w:space="0"/>
              <w:right w:val="single" w:color="auto" w:sz="4" w:space="0"/>
            </w:tcBorders>
            <w:noWrap w:val="0"/>
            <w:vAlign w:val="center"/>
          </w:tcPr>
          <w:p w14:paraId="795360A6">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超声多普勒胎儿心率设备（超声多普勒胎儿心率仪、多普勒胎儿心音仪）</w:t>
            </w:r>
          </w:p>
        </w:tc>
        <w:tc>
          <w:tcPr>
            <w:tcW w:w="1730" w:type="dxa"/>
            <w:tcBorders>
              <w:top w:val="nil"/>
              <w:left w:val="nil"/>
              <w:bottom w:val="single" w:color="auto" w:sz="4" w:space="0"/>
              <w:right w:val="single" w:color="auto" w:sz="4" w:space="0"/>
            </w:tcBorders>
            <w:noWrap w:val="0"/>
            <w:vAlign w:val="center"/>
          </w:tcPr>
          <w:p w14:paraId="42E5606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63000AAB">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4DD5B6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B481785">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产科集血器</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08505F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7EA045B">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0FB411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2.2.5</w:t>
            </w:r>
          </w:p>
        </w:tc>
        <w:tc>
          <w:tcPr>
            <w:tcW w:w="5167" w:type="dxa"/>
            <w:tcBorders>
              <w:top w:val="single" w:color="auto" w:sz="4" w:space="0"/>
              <w:left w:val="nil"/>
              <w:bottom w:val="single" w:color="auto" w:sz="4" w:space="0"/>
              <w:right w:val="single" w:color="auto" w:sz="4" w:space="0"/>
            </w:tcBorders>
            <w:noWrap w:val="0"/>
            <w:vAlign w:val="center"/>
          </w:tcPr>
          <w:p w14:paraId="73B8ECF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剖宫产手术包</w:t>
            </w:r>
          </w:p>
        </w:tc>
        <w:tc>
          <w:tcPr>
            <w:tcW w:w="1730" w:type="dxa"/>
            <w:tcBorders>
              <w:top w:val="single" w:color="auto" w:sz="4" w:space="0"/>
              <w:left w:val="nil"/>
              <w:bottom w:val="single" w:color="auto" w:sz="4" w:space="0"/>
              <w:right w:val="single" w:color="auto" w:sz="4" w:space="0"/>
            </w:tcBorders>
            <w:noWrap w:val="0"/>
            <w:vAlign w:val="bottom"/>
          </w:tcPr>
          <w:p w14:paraId="5BC8883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928F1B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B35839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2.2.6</w:t>
            </w:r>
          </w:p>
        </w:tc>
        <w:tc>
          <w:tcPr>
            <w:tcW w:w="5167" w:type="dxa"/>
            <w:tcBorders>
              <w:top w:val="nil"/>
              <w:left w:val="nil"/>
              <w:bottom w:val="single" w:color="auto" w:sz="4" w:space="0"/>
              <w:right w:val="single" w:color="auto" w:sz="4" w:space="0"/>
            </w:tcBorders>
            <w:noWrap w:val="0"/>
            <w:vAlign w:val="center"/>
          </w:tcPr>
          <w:p w14:paraId="22E881C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妇产科手术包</w:t>
            </w:r>
          </w:p>
        </w:tc>
        <w:tc>
          <w:tcPr>
            <w:tcW w:w="1730" w:type="dxa"/>
            <w:tcBorders>
              <w:top w:val="nil"/>
              <w:left w:val="nil"/>
              <w:bottom w:val="single" w:color="auto" w:sz="4" w:space="0"/>
              <w:right w:val="single" w:color="auto" w:sz="4" w:space="0"/>
            </w:tcBorders>
            <w:noWrap w:val="0"/>
            <w:vAlign w:val="bottom"/>
          </w:tcPr>
          <w:p w14:paraId="2B10D27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7E2A80F7">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9C2822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2.2.7</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6F1A65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产钳包</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0C55A7C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5BBE4F58">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520677C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2.2.8</w:t>
            </w:r>
          </w:p>
        </w:tc>
        <w:tc>
          <w:tcPr>
            <w:tcW w:w="5167" w:type="dxa"/>
            <w:tcBorders>
              <w:top w:val="single" w:color="auto" w:sz="4" w:space="0"/>
              <w:left w:val="nil"/>
              <w:bottom w:val="single" w:color="auto" w:sz="4" w:space="0"/>
              <w:right w:val="single" w:color="auto" w:sz="4" w:space="0"/>
            </w:tcBorders>
            <w:noWrap w:val="0"/>
            <w:vAlign w:val="center"/>
          </w:tcPr>
          <w:p w14:paraId="64574C0E">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新生儿及成人气管插管全套设备</w:t>
            </w:r>
          </w:p>
        </w:tc>
        <w:tc>
          <w:tcPr>
            <w:tcW w:w="1730" w:type="dxa"/>
            <w:tcBorders>
              <w:top w:val="single" w:color="auto" w:sz="4" w:space="0"/>
              <w:left w:val="nil"/>
              <w:bottom w:val="single" w:color="auto" w:sz="4" w:space="0"/>
              <w:right w:val="single" w:color="auto" w:sz="4" w:space="0"/>
            </w:tcBorders>
            <w:noWrap w:val="0"/>
            <w:vAlign w:val="bottom"/>
          </w:tcPr>
          <w:p w14:paraId="524CF49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005B7BA5">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38022CC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2.2.9</w:t>
            </w:r>
          </w:p>
        </w:tc>
        <w:tc>
          <w:tcPr>
            <w:tcW w:w="5167" w:type="dxa"/>
            <w:tcBorders>
              <w:top w:val="nil"/>
              <w:left w:val="nil"/>
              <w:bottom w:val="single" w:color="auto" w:sz="4" w:space="0"/>
              <w:right w:val="single" w:color="auto" w:sz="4" w:space="0"/>
            </w:tcBorders>
            <w:noWrap w:val="0"/>
            <w:vAlign w:val="center"/>
          </w:tcPr>
          <w:p w14:paraId="794F720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新生儿辐射保暖台（新生儿抢救台）</w:t>
            </w:r>
          </w:p>
        </w:tc>
        <w:tc>
          <w:tcPr>
            <w:tcW w:w="1730" w:type="dxa"/>
            <w:tcBorders>
              <w:top w:val="nil"/>
              <w:left w:val="nil"/>
              <w:bottom w:val="single" w:color="auto" w:sz="4" w:space="0"/>
              <w:right w:val="single" w:color="auto" w:sz="4" w:space="0"/>
            </w:tcBorders>
            <w:noWrap w:val="0"/>
            <w:vAlign w:val="bottom"/>
          </w:tcPr>
          <w:p w14:paraId="00B3519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10155C3E">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3CDE637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2.2.10</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AFADA2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给氧面罩</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7D0471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≥1套</w:t>
            </w:r>
          </w:p>
        </w:tc>
      </w:tr>
      <w:tr w14:paraId="085F1E62">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5B55FE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2.2.11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EBE6465">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T组合婴儿复苏器</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8D0E45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AA15B61">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68B71756">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2.2.12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AD5F37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新生儿低压吸引器</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61B2373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31EAB8C3">
        <w:tblPrEx>
          <w:tblCellMar>
            <w:top w:w="0" w:type="dxa"/>
            <w:left w:w="108" w:type="dxa"/>
            <w:bottom w:w="0" w:type="dxa"/>
            <w:right w:w="108" w:type="dxa"/>
          </w:tblCellMar>
        </w:tblPrEx>
        <w:trPr>
          <w:trHeight w:val="53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1A6D804">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0CD7DAC">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支持与急救设备</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8858256">
            <w:pPr>
              <w:widowControl/>
              <w:spacing w:line="360" w:lineRule="exact"/>
              <w:jc w:val="center"/>
              <w:rPr>
                <w:rFonts w:ascii="CESI仿宋-GB2312" w:hAnsi="CESI仿宋-GB2312" w:eastAsia="CESI仿宋-GB2312" w:cs="CESI仿宋-GB2312"/>
                <w:color w:val="000000"/>
                <w:kern w:val="0"/>
                <w:sz w:val="24"/>
              </w:rPr>
            </w:pPr>
          </w:p>
        </w:tc>
      </w:tr>
      <w:tr w14:paraId="56B17862">
        <w:tblPrEx>
          <w:tblCellMar>
            <w:top w:w="0" w:type="dxa"/>
            <w:left w:w="108" w:type="dxa"/>
            <w:bottom w:w="0" w:type="dxa"/>
            <w:right w:w="108" w:type="dxa"/>
          </w:tblCellMar>
        </w:tblPrEx>
        <w:trPr>
          <w:trHeight w:val="579"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14215A2">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3.1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A91756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基本检验、检查、治疗设备</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2EE32498">
            <w:pPr>
              <w:widowControl/>
              <w:spacing w:line="360" w:lineRule="exact"/>
              <w:jc w:val="center"/>
              <w:rPr>
                <w:rFonts w:ascii="CESI仿宋-GB2312" w:hAnsi="CESI仿宋-GB2312" w:eastAsia="CESI仿宋-GB2312" w:cs="CESI仿宋-GB2312"/>
                <w:color w:val="000000"/>
                <w:kern w:val="0"/>
                <w:sz w:val="24"/>
              </w:rPr>
            </w:pPr>
          </w:p>
        </w:tc>
      </w:tr>
      <w:tr w14:paraId="28AB9FB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56E2079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D7FE30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彩色多普勒超声诊断系统</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79ACB4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6B53D984">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5BAC65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7EDE98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心电图机、心电分析系统</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BCDADF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3C70E503">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579CB12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755F01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数字化摄影X射线机</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7EF808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411388D6">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FD3C58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A3BBFAE">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新生儿暖箱</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7AAA827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0479945D">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0D8F22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3.1.5</w:t>
            </w:r>
          </w:p>
        </w:tc>
        <w:tc>
          <w:tcPr>
            <w:tcW w:w="5167" w:type="dxa"/>
            <w:tcBorders>
              <w:top w:val="single" w:color="auto" w:sz="4" w:space="0"/>
              <w:left w:val="nil"/>
              <w:bottom w:val="single" w:color="auto" w:sz="4" w:space="0"/>
              <w:right w:val="single" w:color="auto" w:sz="4" w:space="0"/>
            </w:tcBorders>
            <w:noWrap w:val="0"/>
            <w:vAlign w:val="center"/>
          </w:tcPr>
          <w:p w14:paraId="7F1A7289">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恒温箱</w:t>
            </w:r>
          </w:p>
        </w:tc>
        <w:tc>
          <w:tcPr>
            <w:tcW w:w="1730" w:type="dxa"/>
            <w:tcBorders>
              <w:top w:val="single" w:color="auto" w:sz="4" w:space="0"/>
              <w:left w:val="nil"/>
              <w:bottom w:val="single" w:color="auto" w:sz="4" w:space="0"/>
              <w:right w:val="single" w:color="auto" w:sz="4" w:space="0"/>
            </w:tcBorders>
            <w:noWrap w:val="0"/>
            <w:vAlign w:val="bottom"/>
          </w:tcPr>
          <w:p w14:paraId="398AC2B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D76DDA6">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7AA8BB3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w:t>
            </w:r>
            <w:r>
              <w:rPr>
                <w:rFonts w:hint="eastAsia" w:ascii="CESI仿宋-GB2312" w:hAnsi="CESI仿宋-GB2312" w:eastAsia="CESI仿宋-GB2312" w:cs="CESI仿宋-GB2312"/>
                <w:color w:val="000000"/>
                <w:kern w:val="0"/>
                <w:sz w:val="24"/>
              </w:rPr>
              <w:t>6</w:t>
            </w:r>
          </w:p>
        </w:tc>
        <w:tc>
          <w:tcPr>
            <w:tcW w:w="5167" w:type="dxa"/>
            <w:tcBorders>
              <w:top w:val="nil"/>
              <w:left w:val="nil"/>
              <w:bottom w:val="single" w:color="auto" w:sz="4" w:space="0"/>
              <w:right w:val="single" w:color="auto" w:sz="4" w:space="0"/>
            </w:tcBorders>
            <w:noWrap w:val="0"/>
            <w:vAlign w:val="center"/>
          </w:tcPr>
          <w:p w14:paraId="050D8A1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新生儿经皮黄疸测试仪</w:t>
            </w:r>
          </w:p>
        </w:tc>
        <w:tc>
          <w:tcPr>
            <w:tcW w:w="1730" w:type="dxa"/>
            <w:tcBorders>
              <w:top w:val="nil"/>
              <w:left w:val="nil"/>
              <w:bottom w:val="single" w:color="auto" w:sz="4" w:space="0"/>
              <w:right w:val="single" w:color="auto" w:sz="4" w:space="0"/>
            </w:tcBorders>
            <w:noWrap w:val="0"/>
            <w:vAlign w:val="bottom"/>
          </w:tcPr>
          <w:p w14:paraId="49E874C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055F2554">
        <w:tblPrEx>
          <w:tblCellMar>
            <w:top w:w="0" w:type="dxa"/>
            <w:left w:w="108" w:type="dxa"/>
            <w:bottom w:w="0" w:type="dxa"/>
            <w:right w:w="108" w:type="dxa"/>
          </w:tblCellMar>
        </w:tblPrEx>
        <w:trPr>
          <w:trHeight w:val="1445" w:hRule="exact"/>
        </w:trPr>
        <w:tc>
          <w:tcPr>
            <w:tcW w:w="1320" w:type="dxa"/>
            <w:tcBorders>
              <w:top w:val="nil"/>
              <w:left w:val="single" w:color="auto" w:sz="4" w:space="0"/>
              <w:bottom w:val="single" w:color="auto" w:sz="4" w:space="0"/>
              <w:right w:val="single" w:color="auto" w:sz="4" w:space="0"/>
            </w:tcBorders>
            <w:noWrap w:val="0"/>
            <w:vAlign w:val="center"/>
          </w:tcPr>
          <w:p w14:paraId="72FB41A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w:t>
            </w:r>
            <w:r>
              <w:rPr>
                <w:rFonts w:hint="eastAsia" w:ascii="CESI仿宋-GB2312" w:hAnsi="CESI仿宋-GB2312" w:eastAsia="CESI仿宋-GB2312" w:cs="CESI仿宋-GB2312"/>
                <w:color w:val="000000"/>
                <w:kern w:val="0"/>
                <w:sz w:val="24"/>
              </w:rPr>
              <w:t>7</w:t>
            </w:r>
          </w:p>
        </w:tc>
        <w:tc>
          <w:tcPr>
            <w:tcW w:w="5167" w:type="dxa"/>
            <w:tcBorders>
              <w:top w:val="nil"/>
              <w:left w:val="nil"/>
              <w:bottom w:val="single" w:color="auto" w:sz="4" w:space="0"/>
              <w:right w:val="single" w:color="auto" w:sz="4" w:space="0"/>
            </w:tcBorders>
            <w:noWrap w:val="0"/>
            <w:vAlign w:val="center"/>
          </w:tcPr>
          <w:p w14:paraId="7B72A867">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开展相关化验检查项目材料、设备（血、尿、大便常规检验、出凝血时间检验、肝肾功能检查、葡萄糖检查、艾滋病、梅毒病毒抗体、乙肝病毒表面抗原检测、电解质检查、血气分析）</w:t>
            </w:r>
          </w:p>
        </w:tc>
        <w:tc>
          <w:tcPr>
            <w:tcW w:w="1730" w:type="dxa"/>
            <w:tcBorders>
              <w:top w:val="nil"/>
              <w:left w:val="nil"/>
              <w:bottom w:val="single" w:color="auto" w:sz="4" w:space="0"/>
              <w:right w:val="single" w:color="auto" w:sz="4" w:space="0"/>
            </w:tcBorders>
            <w:noWrap w:val="0"/>
            <w:vAlign w:val="center"/>
          </w:tcPr>
          <w:p w14:paraId="18B7C9EA">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各≥1台</w:t>
            </w:r>
          </w:p>
        </w:tc>
      </w:tr>
      <w:tr w14:paraId="27F05F7A">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F4A0C0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w:t>
            </w:r>
            <w:r>
              <w:rPr>
                <w:rFonts w:hint="eastAsia" w:ascii="CESI仿宋-GB2312" w:hAnsi="CESI仿宋-GB2312" w:eastAsia="CESI仿宋-GB2312" w:cs="CESI仿宋-GB2312"/>
                <w:color w:val="000000"/>
                <w:kern w:val="0"/>
                <w:sz w:val="24"/>
              </w:rPr>
              <w:t>8</w:t>
            </w:r>
          </w:p>
        </w:tc>
        <w:tc>
          <w:tcPr>
            <w:tcW w:w="5167" w:type="dxa"/>
            <w:tcBorders>
              <w:top w:val="nil"/>
              <w:left w:val="nil"/>
              <w:bottom w:val="single" w:color="auto" w:sz="4" w:space="0"/>
              <w:right w:val="single" w:color="auto" w:sz="4" w:space="0"/>
            </w:tcBorders>
            <w:noWrap w:val="0"/>
            <w:vAlign w:val="center"/>
          </w:tcPr>
          <w:p w14:paraId="7CF253F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血型鉴定及交叉配血基本设备</w:t>
            </w:r>
          </w:p>
        </w:tc>
        <w:tc>
          <w:tcPr>
            <w:tcW w:w="1730" w:type="dxa"/>
            <w:tcBorders>
              <w:top w:val="nil"/>
              <w:left w:val="nil"/>
              <w:bottom w:val="single" w:color="auto" w:sz="4" w:space="0"/>
              <w:right w:val="single" w:color="auto" w:sz="4" w:space="0"/>
            </w:tcBorders>
            <w:noWrap w:val="0"/>
            <w:vAlign w:val="bottom"/>
          </w:tcPr>
          <w:p w14:paraId="39EBD39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5B950EC">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038147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3.1.</w:t>
            </w:r>
            <w:r>
              <w:rPr>
                <w:rFonts w:hint="eastAsia" w:ascii="CESI仿宋-GB2312" w:hAnsi="CESI仿宋-GB2312" w:eastAsia="CESI仿宋-GB2312" w:cs="CESI仿宋-GB2312"/>
                <w:color w:val="000000"/>
                <w:kern w:val="0"/>
                <w:sz w:val="24"/>
              </w:rPr>
              <w:t>9</w:t>
            </w:r>
          </w:p>
        </w:tc>
        <w:tc>
          <w:tcPr>
            <w:tcW w:w="5167" w:type="dxa"/>
            <w:tcBorders>
              <w:top w:val="nil"/>
              <w:left w:val="nil"/>
              <w:bottom w:val="single" w:color="auto" w:sz="4" w:space="0"/>
              <w:right w:val="single" w:color="auto" w:sz="4" w:space="0"/>
            </w:tcBorders>
            <w:noWrap w:val="0"/>
            <w:vAlign w:val="center"/>
          </w:tcPr>
          <w:p w14:paraId="3B0D449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输血（或血浆代替品）设备</w:t>
            </w:r>
          </w:p>
        </w:tc>
        <w:tc>
          <w:tcPr>
            <w:tcW w:w="1730" w:type="dxa"/>
            <w:tcBorders>
              <w:top w:val="nil"/>
              <w:left w:val="nil"/>
              <w:bottom w:val="single" w:color="auto" w:sz="4" w:space="0"/>
              <w:right w:val="single" w:color="auto" w:sz="4" w:space="0"/>
            </w:tcBorders>
            <w:noWrap w:val="0"/>
            <w:vAlign w:val="bottom"/>
          </w:tcPr>
          <w:p w14:paraId="4792C36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r w14:paraId="41E0A8DF">
        <w:tblPrEx>
          <w:tblCellMar>
            <w:top w:w="0" w:type="dxa"/>
            <w:left w:w="108" w:type="dxa"/>
            <w:bottom w:w="0" w:type="dxa"/>
            <w:right w:w="108" w:type="dxa"/>
          </w:tblCellMar>
        </w:tblPrEx>
        <w:trPr>
          <w:trHeight w:val="579" w:hRule="exact"/>
        </w:trPr>
        <w:tc>
          <w:tcPr>
            <w:tcW w:w="1320" w:type="dxa"/>
            <w:tcBorders>
              <w:top w:val="nil"/>
              <w:left w:val="single" w:color="auto" w:sz="4" w:space="0"/>
              <w:bottom w:val="single" w:color="auto" w:sz="4" w:space="0"/>
              <w:right w:val="single" w:color="auto" w:sz="4" w:space="0"/>
            </w:tcBorders>
            <w:noWrap w:val="0"/>
            <w:vAlign w:val="center"/>
          </w:tcPr>
          <w:p w14:paraId="181BD55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3.2</w:t>
            </w:r>
          </w:p>
        </w:tc>
        <w:tc>
          <w:tcPr>
            <w:tcW w:w="5167" w:type="dxa"/>
            <w:tcBorders>
              <w:top w:val="nil"/>
              <w:left w:val="nil"/>
              <w:bottom w:val="single" w:color="auto" w:sz="4" w:space="0"/>
              <w:right w:val="single" w:color="auto" w:sz="4" w:space="0"/>
            </w:tcBorders>
            <w:noWrap w:val="0"/>
            <w:vAlign w:val="center"/>
          </w:tcPr>
          <w:p w14:paraId="71070489">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急救设备</w:t>
            </w:r>
          </w:p>
        </w:tc>
        <w:tc>
          <w:tcPr>
            <w:tcW w:w="1730" w:type="dxa"/>
            <w:tcBorders>
              <w:top w:val="nil"/>
              <w:left w:val="nil"/>
              <w:bottom w:val="single" w:color="auto" w:sz="4" w:space="0"/>
              <w:right w:val="single" w:color="auto" w:sz="4" w:space="0"/>
            </w:tcBorders>
            <w:noWrap w:val="0"/>
            <w:vAlign w:val="bottom"/>
          </w:tcPr>
          <w:p w14:paraId="21ACB473">
            <w:pPr>
              <w:widowControl/>
              <w:spacing w:line="360" w:lineRule="exact"/>
              <w:jc w:val="center"/>
              <w:rPr>
                <w:rFonts w:ascii="CESI仿宋-GB2312" w:hAnsi="CESI仿宋-GB2312" w:eastAsia="CESI仿宋-GB2312" w:cs="CESI仿宋-GB2312"/>
                <w:color w:val="000000"/>
                <w:kern w:val="0"/>
                <w:sz w:val="24"/>
              </w:rPr>
            </w:pPr>
          </w:p>
        </w:tc>
      </w:tr>
      <w:tr w14:paraId="4989254D">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43A7CFF">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w:t>
            </w:r>
          </w:p>
        </w:tc>
        <w:tc>
          <w:tcPr>
            <w:tcW w:w="5167" w:type="dxa"/>
            <w:tcBorders>
              <w:top w:val="nil"/>
              <w:left w:val="nil"/>
              <w:bottom w:val="single" w:color="auto" w:sz="4" w:space="0"/>
              <w:right w:val="single" w:color="auto" w:sz="4" w:space="0"/>
            </w:tcBorders>
            <w:noWrap w:val="0"/>
            <w:vAlign w:val="center"/>
          </w:tcPr>
          <w:p w14:paraId="242590B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床头设备带</w:t>
            </w:r>
          </w:p>
        </w:tc>
        <w:tc>
          <w:tcPr>
            <w:tcW w:w="1730" w:type="dxa"/>
            <w:tcBorders>
              <w:top w:val="nil"/>
              <w:left w:val="nil"/>
              <w:bottom w:val="single" w:color="auto" w:sz="4" w:space="0"/>
              <w:right w:val="single" w:color="auto" w:sz="4" w:space="0"/>
            </w:tcBorders>
            <w:noWrap w:val="0"/>
            <w:vAlign w:val="center"/>
          </w:tcPr>
          <w:p w14:paraId="2B04C96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≥床位数100%</w:t>
            </w:r>
          </w:p>
        </w:tc>
      </w:tr>
      <w:tr w14:paraId="0F28FAC1">
        <w:tblPrEx>
          <w:tblCellMar>
            <w:top w:w="0" w:type="dxa"/>
            <w:left w:w="108" w:type="dxa"/>
            <w:bottom w:w="0" w:type="dxa"/>
            <w:right w:w="108" w:type="dxa"/>
          </w:tblCellMar>
        </w:tblPrEx>
        <w:trPr>
          <w:trHeight w:val="756" w:hRule="exact"/>
        </w:trPr>
        <w:tc>
          <w:tcPr>
            <w:tcW w:w="1320" w:type="dxa"/>
            <w:tcBorders>
              <w:top w:val="nil"/>
              <w:left w:val="single" w:color="auto" w:sz="4" w:space="0"/>
              <w:bottom w:val="single" w:color="auto" w:sz="4" w:space="0"/>
              <w:right w:val="single" w:color="auto" w:sz="4" w:space="0"/>
            </w:tcBorders>
            <w:noWrap w:val="0"/>
            <w:vAlign w:val="center"/>
          </w:tcPr>
          <w:p w14:paraId="0EEEC07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3.2.2</w:t>
            </w:r>
          </w:p>
        </w:tc>
        <w:tc>
          <w:tcPr>
            <w:tcW w:w="5167" w:type="dxa"/>
            <w:tcBorders>
              <w:top w:val="nil"/>
              <w:left w:val="nil"/>
              <w:bottom w:val="single" w:color="auto" w:sz="4" w:space="0"/>
              <w:right w:val="single" w:color="auto" w:sz="4" w:space="0"/>
            </w:tcBorders>
            <w:noWrap w:val="0"/>
            <w:vAlign w:val="center"/>
          </w:tcPr>
          <w:p w14:paraId="55942A5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床旁监护系统（心电、血压、脉搏、血氧饱和度</w:t>
            </w:r>
            <w:r>
              <w:rPr>
                <w:rFonts w:hint="eastAsia" w:ascii="CESI仿宋-GB2312" w:hAnsi="CESI仿宋-GB2312" w:eastAsia="CESI仿宋-GB2312" w:cs="CESI仿宋-GB2312"/>
                <w:color w:val="000000"/>
                <w:kern w:val="0"/>
                <w:sz w:val="24"/>
              </w:rPr>
              <w:t>、有创压力监测模块）</w:t>
            </w:r>
          </w:p>
        </w:tc>
        <w:tc>
          <w:tcPr>
            <w:tcW w:w="1730" w:type="dxa"/>
            <w:tcBorders>
              <w:top w:val="nil"/>
              <w:left w:val="nil"/>
              <w:bottom w:val="single" w:color="auto" w:sz="4" w:space="0"/>
              <w:right w:val="single" w:color="auto" w:sz="4" w:space="0"/>
            </w:tcBorders>
            <w:noWrap w:val="0"/>
            <w:vAlign w:val="center"/>
          </w:tcPr>
          <w:p w14:paraId="7F0EE2C3">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0E8CCAC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54EAAC8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3.2.3</w:t>
            </w:r>
          </w:p>
        </w:tc>
        <w:tc>
          <w:tcPr>
            <w:tcW w:w="5167" w:type="dxa"/>
            <w:tcBorders>
              <w:top w:val="nil"/>
              <w:left w:val="nil"/>
              <w:bottom w:val="single" w:color="auto" w:sz="4" w:space="0"/>
              <w:right w:val="single" w:color="auto" w:sz="4" w:space="0"/>
            </w:tcBorders>
            <w:noWrap w:val="0"/>
            <w:vAlign w:val="center"/>
          </w:tcPr>
          <w:p w14:paraId="7BE190B7">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呼吸机</w:t>
            </w:r>
            <w:r>
              <w:rPr>
                <w:rFonts w:hint="eastAsia" w:ascii="CESI仿宋-GB2312" w:hAnsi="CESI仿宋-GB2312" w:eastAsia="CESI仿宋-GB2312" w:cs="CESI仿宋-GB2312"/>
                <w:color w:val="000000"/>
                <w:kern w:val="0"/>
                <w:sz w:val="24"/>
              </w:rPr>
              <w:t>（可共用）</w:t>
            </w:r>
          </w:p>
        </w:tc>
        <w:tc>
          <w:tcPr>
            <w:tcW w:w="1730" w:type="dxa"/>
            <w:tcBorders>
              <w:top w:val="nil"/>
              <w:left w:val="nil"/>
              <w:bottom w:val="single" w:color="auto" w:sz="4" w:space="0"/>
              <w:right w:val="single" w:color="auto" w:sz="4" w:space="0"/>
            </w:tcBorders>
            <w:noWrap w:val="0"/>
            <w:vAlign w:val="center"/>
          </w:tcPr>
          <w:p w14:paraId="68413AF1">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12CED925">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5DE00E4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56441A0">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便携式呼吸机</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0F98C2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34665764">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27B91E80">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3.2.5</w:t>
            </w:r>
          </w:p>
        </w:tc>
        <w:tc>
          <w:tcPr>
            <w:tcW w:w="5167" w:type="dxa"/>
            <w:tcBorders>
              <w:top w:val="single" w:color="auto" w:sz="4" w:space="0"/>
              <w:left w:val="nil"/>
              <w:bottom w:val="single" w:color="auto" w:sz="4" w:space="0"/>
              <w:right w:val="single" w:color="auto" w:sz="4" w:space="0"/>
            </w:tcBorders>
            <w:noWrap w:val="0"/>
            <w:vAlign w:val="center"/>
          </w:tcPr>
          <w:p w14:paraId="3570D8EA">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便携式监护仪</w:t>
            </w:r>
          </w:p>
        </w:tc>
        <w:tc>
          <w:tcPr>
            <w:tcW w:w="1730" w:type="dxa"/>
            <w:tcBorders>
              <w:top w:val="single" w:color="auto" w:sz="4" w:space="0"/>
              <w:left w:val="nil"/>
              <w:bottom w:val="single" w:color="auto" w:sz="4" w:space="0"/>
              <w:right w:val="single" w:color="auto" w:sz="4" w:space="0"/>
            </w:tcBorders>
            <w:noWrap w:val="0"/>
            <w:vAlign w:val="center"/>
          </w:tcPr>
          <w:p w14:paraId="2A33F08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7EB1F366">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B8126F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3.2.6</w:t>
            </w:r>
          </w:p>
        </w:tc>
        <w:tc>
          <w:tcPr>
            <w:tcW w:w="5167" w:type="dxa"/>
            <w:tcBorders>
              <w:top w:val="nil"/>
              <w:left w:val="nil"/>
              <w:bottom w:val="single" w:color="auto" w:sz="4" w:space="0"/>
              <w:right w:val="single" w:color="auto" w:sz="4" w:space="0"/>
            </w:tcBorders>
            <w:noWrap w:val="0"/>
            <w:vAlign w:val="center"/>
          </w:tcPr>
          <w:p w14:paraId="4442FF9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体外除颤器</w:t>
            </w:r>
          </w:p>
        </w:tc>
        <w:tc>
          <w:tcPr>
            <w:tcW w:w="1730" w:type="dxa"/>
            <w:tcBorders>
              <w:top w:val="nil"/>
              <w:left w:val="nil"/>
              <w:bottom w:val="single" w:color="auto" w:sz="4" w:space="0"/>
              <w:right w:val="single" w:color="auto" w:sz="4" w:space="0"/>
            </w:tcBorders>
            <w:noWrap w:val="0"/>
            <w:vAlign w:val="center"/>
          </w:tcPr>
          <w:p w14:paraId="095DCBA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3012A78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10C0783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3.2.7</w:t>
            </w:r>
          </w:p>
        </w:tc>
        <w:tc>
          <w:tcPr>
            <w:tcW w:w="5167" w:type="dxa"/>
            <w:tcBorders>
              <w:top w:val="nil"/>
              <w:left w:val="nil"/>
              <w:bottom w:val="single" w:color="auto" w:sz="4" w:space="0"/>
              <w:right w:val="single" w:color="auto" w:sz="4" w:space="0"/>
            </w:tcBorders>
            <w:noWrap w:val="0"/>
            <w:vAlign w:val="center"/>
          </w:tcPr>
          <w:p w14:paraId="2B8E5CF1">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心电图机</w:t>
            </w:r>
          </w:p>
        </w:tc>
        <w:tc>
          <w:tcPr>
            <w:tcW w:w="1730" w:type="dxa"/>
            <w:tcBorders>
              <w:top w:val="nil"/>
              <w:left w:val="nil"/>
              <w:bottom w:val="single" w:color="auto" w:sz="4" w:space="0"/>
              <w:right w:val="single" w:color="auto" w:sz="4" w:space="0"/>
            </w:tcBorders>
            <w:noWrap w:val="0"/>
            <w:vAlign w:val="center"/>
          </w:tcPr>
          <w:p w14:paraId="7DD72FE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1D9B95C4">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770BC2E3">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3.2.8</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0D67348D">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血气分析仪（床旁）</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130E52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1500A2F3">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6FA4192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3.2.9</w:t>
            </w:r>
          </w:p>
        </w:tc>
        <w:tc>
          <w:tcPr>
            <w:tcW w:w="5167" w:type="dxa"/>
            <w:tcBorders>
              <w:top w:val="single" w:color="auto" w:sz="4" w:space="0"/>
              <w:left w:val="nil"/>
              <w:bottom w:val="single" w:color="auto" w:sz="4" w:space="0"/>
              <w:right w:val="single" w:color="auto" w:sz="4" w:space="0"/>
            </w:tcBorders>
            <w:noWrap w:val="0"/>
            <w:vAlign w:val="center"/>
          </w:tcPr>
          <w:p w14:paraId="2C74BEC8">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心肺复苏抢救装备车（含急救器械）</w:t>
            </w:r>
          </w:p>
        </w:tc>
        <w:tc>
          <w:tcPr>
            <w:tcW w:w="1730" w:type="dxa"/>
            <w:tcBorders>
              <w:top w:val="single" w:color="auto" w:sz="4" w:space="0"/>
              <w:left w:val="nil"/>
              <w:bottom w:val="single" w:color="auto" w:sz="4" w:space="0"/>
              <w:right w:val="single" w:color="auto" w:sz="4" w:space="0"/>
            </w:tcBorders>
            <w:noWrap w:val="0"/>
            <w:vAlign w:val="center"/>
          </w:tcPr>
          <w:p w14:paraId="25427C4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2C4705D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69D800D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3.2.10</w:t>
            </w:r>
          </w:p>
        </w:tc>
        <w:tc>
          <w:tcPr>
            <w:tcW w:w="5167" w:type="dxa"/>
            <w:tcBorders>
              <w:top w:val="nil"/>
              <w:left w:val="nil"/>
              <w:bottom w:val="single" w:color="auto" w:sz="4" w:space="0"/>
              <w:right w:val="single" w:color="auto" w:sz="4" w:space="0"/>
            </w:tcBorders>
            <w:noWrap w:val="0"/>
            <w:vAlign w:val="center"/>
          </w:tcPr>
          <w:p w14:paraId="1829786B">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电子升降温设备</w:t>
            </w:r>
          </w:p>
        </w:tc>
        <w:tc>
          <w:tcPr>
            <w:tcW w:w="1730" w:type="dxa"/>
            <w:tcBorders>
              <w:top w:val="nil"/>
              <w:left w:val="nil"/>
              <w:bottom w:val="single" w:color="auto" w:sz="4" w:space="0"/>
              <w:right w:val="single" w:color="auto" w:sz="4" w:space="0"/>
            </w:tcBorders>
            <w:noWrap w:val="0"/>
            <w:vAlign w:val="center"/>
          </w:tcPr>
          <w:p w14:paraId="03B673A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0DC5042F">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2A620FCB">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3.2.11</w:t>
            </w:r>
          </w:p>
        </w:tc>
        <w:tc>
          <w:tcPr>
            <w:tcW w:w="5167" w:type="dxa"/>
            <w:tcBorders>
              <w:top w:val="nil"/>
              <w:left w:val="nil"/>
              <w:bottom w:val="single" w:color="auto" w:sz="4" w:space="0"/>
              <w:right w:val="single" w:color="auto" w:sz="4" w:space="0"/>
            </w:tcBorders>
            <w:noWrap w:val="0"/>
            <w:vAlign w:val="center"/>
          </w:tcPr>
          <w:p w14:paraId="7E0AFAB0">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输液加温设备</w:t>
            </w:r>
          </w:p>
        </w:tc>
        <w:tc>
          <w:tcPr>
            <w:tcW w:w="1730" w:type="dxa"/>
            <w:tcBorders>
              <w:top w:val="nil"/>
              <w:left w:val="nil"/>
              <w:bottom w:val="single" w:color="auto" w:sz="4" w:space="0"/>
              <w:right w:val="single" w:color="auto" w:sz="4" w:space="0"/>
            </w:tcBorders>
            <w:noWrap w:val="0"/>
            <w:vAlign w:val="center"/>
          </w:tcPr>
          <w:p w14:paraId="7FDF37F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5C925319">
        <w:tblPrEx>
          <w:tblCellMar>
            <w:top w:w="0" w:type="dxa"/>
            <w:left w:w="108" w:type="dxa"/>
            <w:bottom w:w="0" w:type="dxa"/>
            <w:right w:w="108" w:type="dxa"/>
          </w:tblCellMar>
        </w:tblPrEx>
        <w:trPr>
          <w:trHeight w:val="454" w:hRule="exact"/>
        </w:trPr>
        <w:tc>
          <w:tcPr>
            <w:tcW w:w="1320" w:type="dxa"/>
            <w:tcBorders>
              <w:top w:val="nil"/>
              <w:left w:val="single" w:color="auto" w:sz="4" w:space="0"/>
              <w:bottom w:val="single" w:color="auto" w:sz="4" w:space="0"/>
              <w:right w:val="single" w:color="auto" w:sz="4" w:space="0"/>
            </w:tcBorders>
            <w:noWrap w:val="0"/>
            <w:vAlign w:val="center"/>
          </w:tcPr>
          <w:p w14:paraId="07830AE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3.2.12</w:t>
            </w:r>
          </w:p>
        </w:tc>
        <w:tc>
          <w:tcPr>
            <w:tcW w:w="5167" w:type="dxa"/>
            <w:tcBorders>
              <w:top w:val="nil"/>
              <w:left w:val="nil"/>
              <w:bottom w:val="single" w:color="auto" w:sz="4" w:space="0"/>
              <w:right w:val="single" w:color="auto" w:sz="4" w:space="0"/>
            </w:tcBorders>
            <w:noWrap w:val="0"/>
            <w:vAlign w:val="center"/>
          </w:tcPr>
          <w:p w14:paraId="78C9293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空气消毒净化设备</w:t>
            </w:r>
          </w:p>
        </w:tc>
        <w:tc>
          <w:tcPr>
            <w:tcW w:w="1730" w:type="dxa"/>
            <w:tcBorders>
              <w:top w:val="nil"/>
              <w:left w:val="nil"/>
              <w:bottom w:val="single" w:color="auto" w:sz="4" w:space="0"/>
              <w:right w:val="single" w:color="auto" w:sz="4" w:space="0"/>
            </w:tcBorders>
            <w:noWrap w:val="0"/>
            <w:vAlign w:val="center"/>
          </w:tcPr>
          <w:p w14:paraId="5174829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根据具体房屋面积确定</w:t>
            </w:r>
          </w:p>
        </w:tc>
      </w:tr>
      <w:tr w14:paraId="3DA508CC">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1BC8CF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0E148523">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床旁彩色多普勒超声诊断系统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DAEC83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626E91E9">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B2446B4">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3.2.14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DC88F6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床旁X光机</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3FF68AE">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79A66642">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0D6302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w:t>
            </w:r>
            <w:r>
              <w:rPr>
                <w:rFonts w:hint="eastAsia" w:ascii="CESI仿宋-GB2312" w:hAnsi="CESI仿宋-GB2312" w:eastAsia="CESI仿宋-GB2312" w:cs="CESI仿宋-GB2312"/>
                <w:color w:val="000000"/>
                <w:kern w:val="0"/>
                <w:sz w:val="24"/>
              </w:rPr>
              <w:t>15</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0D36C557">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急救用车</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B358A4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≥1辆</w:t>
            </w:r>
          </w:p>
        </w:tc>
      </w:tr>
      <w:tr w14:paraId="21CB67C0">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2E341F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3.2.</w:t>
            </w:r>
            <w:r>
              <w:rPr>
                <w:rFonts w:hint="eastAsia" w:ascii="CESI仿宋-GB2312" w:hAnsi="CESI仿宋-GB2312" w:eastAsia="CESI仿宋-GB2312" w:cs="CESI仿宋-GB2312"/>
                <w:color w:val="000000"/>
                <w:kern w:val="0"/>
                <w:sz w:val="24"/>
              </w:rPr>
              <w:t>16</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5AAB37FC">
            <w:pPr>
              <w:widowControl/>
              <w:spacing w:line="360" w:lineRule="exact"/>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急救电话</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BA84638">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≥1部</w:t>
            </w:r>
          </w:p>
        </w:tc>
      </w:tr>
      <w:tr w14:paraId="4077D284">
        <w:tblPrEx>
          <w:tblCellMar>
            <w:top w:w="0" w:type="dxa"/>
            <w:left w:w="108" w:type="dxa"/>
            <w:bottom w:w="0" w:type="dxa"/>
            <w:right w:w="108" w:type="dxa"/>
          </w:tblCellMar>
        </w:tblPrEx>
        <w:trPr>
          <w:trHeight w:val="519"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108EE023">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4</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FB4ECFE">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其他设备</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01422A98">
            <w:pPr>
              <w:widowControl/>
              <w:spacing w:line="360" w:lineRule="exact"/>
              <w:jc w:val="center"/>
              <w:rPr>
                <w:rFonts w:ascii="CESI仿宋-GB2312" w:hAnsi="CESI仿宋-GB2312" w:eastAsia="CESI仿宋-GB2312" w:cs="CESI仿宋-GB2312"/>
                <w:color w:val="000000"/>
                <w:kern w:val="0"/>
                <w:sz w:val="24"/>
              </w:rPr>
            </w:pPr>
          </w:p>
        </w:tc>
      </w:tr>
      <w:tr w14:paraId="5470F810">
        <w:tblPrEx>
          <w:tblCellMar>
            <w:top w:w="0" w:type="dxa"/>
            <w:left w:w="108" w:type="dxa"/>
            <w:bottom w:w="0" w:type="dxa"/>
            <w:right w:w="108" w:type="dxa"/>
          </w:tblCellMar>
        </w:tblPrEx>
        <w:trPr>
          <w:trHeight w:val="53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68CA06B0">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4.1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8CBDDF6">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健康教育设备</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DE1A4EC">
            <w:pPr>
              <w:widowControl/>
              <w:spacing w:line="360" w:lineRule="exact"/>
              <w:jc w:val="center"/>
              <w:rPr>
                <w:rFonts w:ascii="CESI仿宋-GB2312" w:hAnsi="CESI仿宋-GB2312" w:eastAsia="CESI仿宋-GB2312" w:cs="CESI仿宋-GB2312"/>
                <w:color w:val="000000"/>
                <w:kern w:val="0"/>
                <w:sz w:val="24"/>
              </w:rPr>
            </w:pPr>
          </w:p>
        </w:tc>
      </w:tr>
      <w:tr w14:paraId="06B5D371">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23363CFD">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4.1.1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6BE5A2CF">
            <w:pPr>
              <w:widowControl/>
              <w:spacing w:line="360" w:lineRule="exact"/>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电脑</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B8F5587">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227881FA">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34E6A44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4.1.2</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43DE83D7">
            <w:pPr>
              <w:widowControl/>
              <w:spacing w:line="360" w:lineRule="exact"/>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影像播放设备</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422E016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2111D08B">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0DFD9F6">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4</w:t>
            </w:r>
            <w:r>
              <w:rPr>
                <w:rFonts w:ascii="CESI仿宋-GB2312" w:hAnsi="CESI仿宋-GB2312" w:eastAsia="CESI仿宋-GB2312" w:cs="CESI仿宋-GB2312"/>
                <w:color w:val="000000"/>
                <w:kern w:val="0"/>
                <w:sz w:val="24"/>
              </w:rPr>
              <w:t>.1.3</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71A023C">
            <w:pPr>
              <w:widowControl/>
              <w:spacing w:line="360" w:lineRule="exact"/>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健康教育橱窗及展示柜</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1405C51D">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2CA83ACD">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5C65714">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4</w:t>
            </w:r>
            <w:r>
              <w:rPr>
                <w:rFonts w:ascii="CESI仿宋-GB2312" w:hAnsi="CESI仿宋-GB2312" w:eastAsia="CESI仿宋-GB2312" w:cs="CESI仿宋-GB2312"/>
                <w:color w:val="000000"/>
                <w:kern w:val="0"/>
                <w:sz w:val="24"/>
              </w:rPr>
              <w:t>.1.4</w:t>
            </w:r>
          </w:p>
        </w:tc>
        <w:tc>
          <w:tcPr>
            <w:tcW w:w="5167" w:type="dxa"/>
            <w:tcBorders>
              <w:top w:val="single" w:color="auto" w:sz="4" w:space="0"/>
              <w:left w:val="nil"/>
              <w:bottom w:val="single" w:color="auto" w:sz="4" w:space="0"/>
              <w:right w:val="single" w:color="auto" w:sz="4" w:space="0"/>
            </w:tcBorders>
            <w:noWrap w:val="0"/>
            <w:vAlign w:val="center"/>
          </w:tcPr>
          <w:p w14:paraId="4FD435A5">
            <w:pPr>
              <w:widowControl/>
              <w:spacing w:line="360" w:lineRule="exact"/>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相应的宣传资料和教具模型</w:t>
            </w:r>
          </w:p>
        </w:tc>
        <w:tc>
          <w:tcPr>
            <w:tcW w:w="1730" w:type="dxa"/>
            <w:tcBorders>
              <w:top w:val="single" w:color="auto" w:sz="4" w:space="0"/>
              <w:left w:val="nil"/>
              <w:bottom w:val="single" w:color="auto" w:sz="4" w:space="0"/>
              <w:right w:val="single" w:color="auto" w:sz="4" w:space="0"/>
            </w:tcBorders>
            <w:noWrap w:val="0"/>
            <w:vAlign w:val="bottom"/>
          </w:tcPr>
          <w:p w14:paraId="02386436">
            <w:pPr>
              <w:widowControl/>
              <w:spacing w:line="360" w:lineRule="exact"/>
              <w:jc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若干</w:t>
            </w:r>
          </w:p>
        </w:tc>
      </w:tr>
      <w:tr w14:paraId="302E6BA8">
        <w:tblPrEx>
          <w:tblCellMar>
            <w:top w:w="0" w:type="dxa"/>
            <w:left w:w="108" w:type="dxa"/>
            <w:bottom w:w="0" w:type="dxa"/>
            <w:right w:w="108" w:type="dxa"/>
          </w:tblCellMar>
        </w:tblPrEx>
        <w:trPr>
          <w:trHeight w:val="534" w:hRule="exact"/>
        </w:trPr>
        <w:tc>
          <w:tcPr>
            <w:tcW w:w="1320" w:type="dxa"/>
            <w:tcBorders>
              <w:top w:val="nil"/>
              <w:left w:val="single" w:color="auto" w:sz="4" w:space="0"/>
              <w:bottom w:val="single" w:color="auto" w:sz="4" w:space="0"/>
              <w:right w:val="single" w:color="auto" w:sz="4" w:space="0"/>
            </w:tcBorders>
            <w:noWrap w:val="0"/>
            <w:vAlign w:val="center"/>
          </w:tcPr>
          <w:p w14:paraId="345FC0D6">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4.2</w:t>
            </w:r>
          </w:p>
        </w:tc>
        <w:tc>
          <w:tcPr>
            <w:tcW w:w="5167" w:type="dxa"/>
            <w:tcBorders>
              <w:top w:val="nil"/>
              <w:left w:val="nil"/>
              <w:bottom w:val="single" w:color="auto" w:sz="4" w:space="0"/>
              <w:right w:val="single" w:color="auto" w:sz="4" w:space="0"/>
            </w:tcBorders>
            <w:noWrap w:val="0"/>
            <w:vAlign w:val="center"/>
          </w:tcPr>
          <w:p w14:paraId="163C1B08">
            <w:pPr>
              <w:widowControl/>
              <w:spacing w:line="360" w:lineRule="exact"/>
              <w:jc w:val="center"/>
              <w:rPr>
                <w:rFonts w:ascii="CESI仿宋-GB2312" w:hAnsi="CESI仿宋-GB2312" w:eastAsia="CESI仿宋-GB2312" w:cs="CESI仿宋-GB2312"/>
                <w:b/>
                <w:bCs/>
                <w:color w:val="000000"/>
                <w:kern w:val="0"/>
                <w:sz w:val="24"/>
              </w:rPr>
            </w:pPr>
            <w:r>
              <w:rPr>
                <w:rFonts w:ascii="CESI仿宋-GB2312" w:hAnsi="CESI仿宋-GB2312" w:eastAsia="CESI仿宋-GB2312" w:cs="CESI仿宋-GB2312"/>
                <w:b/>
                <w:bCs/>
                <w:color w:val="000000"/>
                <w:kern w:val="0"/>
                <w:sz w:val="24"/>
              </w:rPr>
              <w:t>出生医学证明</w:t>
            </w:r>
            <w:r>
              <w:rPr>
                <w:rFonts w:hint="eastAsia" w:ascii="CESI仿宋-GB2312" w:hAnsi="CESI仿宋-GB2312" w:eastAsia="CESI仿宋-GB2312" w:cs="CESI仿宋-GB2312"/>
                <w:b/>
                <w:bCs/>
                <w:color w:val="000000"/>
                <w:kern w:val="0"/>
                <w:sz w:val="24"/>
              </w:rPr>
              <w:t>签发管理</w:t>
            </w:r>
            <w:r>
              <w:rPr>
                <w:rFonts w:ascii="CESI仿宋-GB2312" w:hAnsi="CESI仿宋-GB2312" w:eastAsia="CESI仿宋-GB2312" w:cs="CESI仿宋-GB2312"/>
                <w:b/>
                <w:bCs/>
                <w:color w:val="000000"/>
                <w:kern w:val="0"/>
                <w:sz w:val="24"/>
              </w:rPr>
              <w:t>设备</w:t>
            </w:r>
          </w:p>
        </w:tc>
        <w:tc>
          <w:tcPr>
            <w:tcW w:w="1730" w:type="dxa"/>
            <w:tcBorders>
              <w:top w:val="nil"/>
              <w:left w:val="nil"/>
              <w:bottom w:val="single" w:color="auto" w:sz="4" w:space="0"/>
              <w:right w:val="single" w:color="auto" w:sz="4" w:space="0"/>
            </w:tcBorders>
            <w:noWrap w:val="0"/>
            <w:vAlign w:val="bottom"/>
          </w:tcPr>
          <w:p w14:paraId="7B80EF2F">
            <w:pPr>
              <w:widowControl/>
              <w:spacing w:line="360" w:lineRule="exact"/>
              <w:jc w:val="center"/>
              <w:rPr>
                <w:rFonts w:ascii="CESI仿宋-GB2312" w:hAnsi="CESI仿宋-GB2312" w:eastAsia="CESI仿宋-GB2312" w:cs="CESI仿宋-GB2312"/>
                <w:color w:val="000000"/>
                <w:kern w:val="0"/>
                <w:sz w:val="24"/>
              </w:rPr>
            </w:pPr>
          </w:p>
        </w:tc>
      </w:tr>
      <w:tr w14:paraId="22B08A19">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0C034C6C">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4.2.1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204CDFD1">
            <w:pPr>
              <w:widowControl/>
              <w:spacing w:line="360" w:lineRule="exact"/>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符合出生医学证明签发管理相关工作要求</w:t>
            </w:r>
          </w:p>
        </w:tc>
        <w:tc>
          <w:tcPr>
            <w:tcW w:w="1730" w:type="dxa"/>
            <w:tcBorders>
              <w:top w:val="single" w:color="auto" w:sz="4" w:space="0"/>
              <w:left w:val="single" w:color="auto" w:sz="4" w:space="0"/>
              <w:bottom w:val="single" w:color="auto" w:sz="4" w:space="0"/>
              <w:right w:val="single" w:color="auto" w:sz="4" w:space="0"/>
            </w:tcBorders>
            <w:noWrap w:val="0"/>
            <w:vAlign w:val="bottom"/>
          </w:tcPr>
          <w:p w14:paraId="320EEC25">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≥1台</w:t>
            </w:r>
          </w:p>
        </w:tc>
      </w:tr>
      <w:tr w14:paraId="66AD87B1">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42953C91">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b/>
                <w:bCs/>
                <w:color w:val="000000"/>
                <w:kern w:val="0"/>
                <w:sz w:val="24"/>
              </w:rPr>
              <w:t>4.</w:t>
            </w:r>
            <w:r>
              <w:rPr>
                <w:rFonts w:hint="eastAsia" w:ascii="CESI仿宋-GB2312" w:hAnsi="CESI仿宋-GB2312" w:eastAsia="CESI仿宋-GB2312" w:cs="CESI仿宋-GB2312"/>
                <w:b/>
                <w:bCs/>
                <w:color w:val="000000"/>
                <w:kern w:val="0"/>
                <w:sz w:val="24"/>
              </w:rPr>
              <w:t>3</w:t>
            </w:r>
          </w:p>
        </w:tc>
        <w:tc>
          <w:tcPr>
            <w:tcW w:w="5167" w:type="dxa"/>
            <w:tcBorders>
              <w:top w:val="single" w:color="auto" w:sz="4" w:space="0"/>
              <w:left w:val="nil"/>
              <w:bottom w:val="single" w:color="auto" w:sz="4" w:space="0"/>
              <w:right w:val="single" w:color="auto" w:sz="4" w:space="0"/>
            </w:tcBorders>
            <w:noWrap w:val="0"/>
            <w:vAlign w:val="center"/>
          </w:tcPr>
          <w:p w14:paraId="217604B2">
            <w:pPr>
              <w:widowControl/>
              <w:spacing w:line="360" w:lineRule="exact"/>
              <w:jc w:val="center"/>
              <w:rPr>
                <w:rFonts w:hint="eastAsia" w:ascii="CESI仿宋-GB2312" w:hAnsi="CESI仿宋-GB2312" w:eastAsia="CESI仿宋-GB2312" w:cs="CESI仿宋-GB2312"/>
                <w:color w:val="000000"/>
                <w:kern w:val="0"/>
                <w:sz w:val="24"/>
              </w:rPr>
            </w:pPr>
            <w:r>
              <w:rPr>
                <w:rFonts w:hint="eastAsia" w:ascii="CESI仿宋-GB2312" w:hAnsi="CESI仿宋-GB2312" w:eastAsia="CESI仿宋-GB2312" w:cs="CESI仿宋-GB2312"/>
                <w:b/>
                <w:bCs/>
                <w:color w:val="000000"/>
                <w:kern w:val="0"/>
                <w:sz w:val="24"/>
              </w:rPr>
              <w:t>医护</w:t>
            </w:r>
            <w:r>
              <w:rPr>
                <w:rFonts w:ascii="CESI仿宋-GB2312" w:hAnsi="CESI仿宋-GB2312" w:eastAsia="CESI仿宋-GB2312" w:cs="CESI仿宋-GB2312"/>
                <w:b/>
                <w:bCs/>
                <w:color w:val="000000"/>
                <w:kern w:val="0"/>
                <w:sz w:val="24"/>
              </w:rPr>
              <w:t>办公设备</w:t>
            </w:r>
          </w:p>
        </w:tc>
        <w:tc>
          <w:tcPr>
            <w:tcW w:w="1730" w:type="dxa"/>
            <w:tcBorders>
              <w:top w:val="single" w:color="auto" w:sz="4" w:space="0"/>
              <w:left w:val="nil"/>
              <w:bottom w:val="single" w:color="auto" w:sz="4" w:space="0"/>
              <w:right w:val="single" w:color="auto" w:sz="4" w:space="0"/>
            </w:tcBorders>
            <w:noWrap w:val="0"/>
            <w:vAlign w:val="bottom"/>
          </w:tcPr>
          <w:p w14:paraId="0351DAC2">
            <w:pPr>
              <w:widowControl/>
              <w:spacing w:line="360" w:lineRule="exact"/>
              <w:jc w:val="center"/>
              <w:rPr>
                <w:rFonts w:ascii="CESI仿宋-GB2312" w:hAnsi="CESI仿宋-GB2312" w:eastAsia="CESI仿宋-GB2312" w:cs="CESI仿宋-GB2312"/>
                <w:color w:val="000000"/>
                <w:kern w:val="0"/>
                <w:sz w:val="24"/>
              </w:rPr>
            </w:pPr>
          </w:p>
        </w:tc>
      </w:tr>
      <w:tr w14:paraId="3515BA90">
        <w:tblPrEx>
          <w:tblCellMar>
            <w:top w:w="0" w:type="dxa"/>
            <w:left w:w="108" w:type="dxa"/>
            <w:bottom w:w="0" w:type="dxa"/>
            <w:right w:w="108" w:type="dxa"/>
          </w:tblCellMar>
        </w:tblPrEx>
        <w:trPr>
          <w:trHeight w:val="454" w:hRule="exact"/>
        </w:trPr>
        <w:tc>
          <w:tcPr>
            <w:tcW w:w="1320" w:type="dxa"/>
            <w:tcBorders>
              <w:top w:val="single" w:color="auto" w:sz="4" w:space="0"/>
              <w:left w:val="single" w:color="auto" w:sz="4" w:space="0"/>
              <w:bottom w:val="single" w:color="auto" w:sz="4" w:space="0"/>
              <w:right w:val="single" w:color="auto" w:sz="4" w:space="0"/>
            </w:tcBorders>
            <w:noWrap w:val="0"/>
            <w:vAlign w:val="center"/>
          </w:tcPr>
          <w:p w14:paraId="5A202602">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4.</w:t>
            </w:r>
            <w:r>
              <w:rPr>
                <w:rFonts w:hint="eastAsia" w:ascii="CESI仿宋-GB2312" w:hAnsi="CESI仿宋-GB2312" w:eastAsia="CESI仿宋-GB2312" w:cs="CESI仿宋-GB2312"/>
                <w:color w:val="000000"/>
                <w:kern w:val="0"/>
                <w:sz w:val="24"/>
              </w:rPr>
              <w:t>3</w:t>
            </w:r>
            <w:r>
              <w:rPr>
                <w:rFonts w:ascii="CESI仿宋-GB2312" w:hAnsi="CESI仿宋-GB2312" w:eastAsia="CESI仿宋-GB2312" w:cs="CESI仿宋-GB2312"/>
                <w:color w:val="000000"/>
                <w:kern w:val="0"/>
                <w:sz w:val="24"/>
              </w:rPr>
              <w:t>.1</w:t>
            </w:r>
          </w:p>
        </w:tc>
        <w:tc>
          <w:tcPr>
            <w:tcW w:w="5167" w:type="dxa"/>
            <w:tcBorders>
              <w:top w:val="single" w:color="auto" w:sz="4" w:space="0"/>
              <w:left w:val="nil"/>
              <w:bottom w:val="single" w:color="auto" w:sz="4" w:space="0"/>
              <w:right w:val="single" w:color="auto" w:sz="4" w:space="0"/>
            </w:tcBorders>
            <w:noWrap w:val="0"/>
            <w:vAlign w:val="center"/>
          </w:tcPr>
          <w:p w14:paraId="2B26FC6A">
            <w:pPr>
              <w:widowControl/>
              <w:spacing w:line="360" w:lineRule="exact"/>
              <w:rPr>
                <w:rFonts w:hint="eastAsia"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符合医护办公室需要</w:t>
            </w:r>
          </w:p>
        </w:tc>
        <w:tc>
          <w:tcPr>
            <w:tcW w:w="1730" w:type="dxa"/>
            <w:tcBorders>
              <w:top w:val="single" w:color="auto" w:sz="4" w:space="0"/>
              <w:left w:val="nil"/>
              <w:bottom w:val="single" w:color="auto" w:sz="4" w:space="0"/>
              <w:right w:val="single" w:color="auto" w:sz="4" w:space="0"/>
            </w:tcBorders>
            <w:noWrap w:val="0"/>
            <w:vAlign w:val="bottom"/>
          </w:tcPr>
          <w:p w14:paraId="1586A6D9">
            <w:pPr>
              <w:widowControl/>
              <w:spacing w:line="360" w:lineRule="exact"/>
              <w:jc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若干</w:t>
            </w:r>
          </w:p>
        </w:tc>
      </w:tr>
    </w:tbl>
    <w:p w14:paraId="46784EFB">
      <w:pPr>
        <w:jc w:val="center"/>
        <w:rPr>
          <w:rFonts w:hint="eastAsia" w:ascii="CESI宋体-GB2312" w:hAnsi="CESI宋体-GB2312" w:eastAsia="CESI宋体-GB2312" w:cs="CESI宋体-GB2312"/>
          <w:b/>
          <w:sz w:val="44"/>
          <w:szCs w:val="44"/>
        </w:rPr>
      </w:pPr>
      <w:r>
        <w:rPr>
          <w:rFonts w:ascii="CESI仿宋-GB2312" w:hAnsi="CESI仿宋-GB2312" w:eastAsia="CESI仿宋-GB2312" w:cs="CESI仿宋-GB2312"/>
          <w:color w:val="000000"/>
          <w:kern w:val="0"/>
          <w:sz w:val="32"/>
          <w:szCs w:val="32"/>
        </w:rPr>
        <w:t>以上设备应定期检查维修，保证处于功能状态。</w:t>
      </w:r>
    </w:p>
    <w:p w14:paraId="55302E70">
      <w:pPr>
        <w:adjustRightInd/>
        <w:snapToGrid/>
        <w:spacing w:line="240" w:lineRule="auto"/>
        <w:ind w:firstLine="0" w:firstLineChars="0"/>
        <w:jc w:val="center"/>
        <w:rPr>
          <w:rFonts w:hint="eastAsia" w:ascii="仿宋_GB2312" w:hAnsi="宋体" w:eastAsia="仿宋_GB2312"/>
          <w:sz w:val="32"/>
          <w:szCs w:val="32"/>
        </w:rPr>
      </w:pPr>
      <w:r>
        <w:drawing>
          <wp:anchor distT="0" distB="0" distL="114300" distR="114300" simplePos="0" relativeHeight="251659264" behindDoc="0" locked="0" layoutInCell="1" allowOverlap="1">
            <wp:simplePos x="0" y="0"/>
            <wp:positionH relativeFrom="column">
              <wp:posOffset>-95250</wp:posOffset>
            </wp:positionH>
            <wp:positionV relativeFrom="paragraph">
              <wp:posOffset>186055</wp:posOffset>
            </wp:positionV>
            <wp:extent cx="5889625" cy="971550"/>
            <wp:effectExtent l="0" t="0" r="825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889625" cy="971550"/>
                    </a:xfrm>
                    <a:prstGeom prst="rect">
                      <a:avLst/>
                    </a:prstGeom>
                    <a:noFill/>
                    <a:ln>
                      <a:noFill/>
                    </a:ln>
                  </pic:spPr>
                </pic:pic>
              </a:graphicData>
            </a:graphic>
          </wp:anchor>
        </w:drawing>
      </w:r>
    </w:p>
    <w:p w14:paraId="5DADB2B8">
      <w:pPr>
        <w:jc w:val="center"/>
        <w:rPr>
          <w:lang w:val="en-US" w:eastAsia="zh-CN"/>
        </w:rPr>
      </w:pPr>
    </w:p>
    <w:p w14:paraId="3105A433">
      <w:pPr>
        <w:jc w:val="center"/>
        <w:rPr>
          <w:rFonts w:hint="default" w:eastAsia="宋体"/>
          <w:lang w:val="en-US" w:eastAsia="zh-CN"/>
        </w:rPr>
      </w:pPr>
    </w:p>
    <w:p w14:paraId="207B8BA8">
      <w:pPr>
        <w:pStyle w:val="2"/>
        <w:spacing w:before="0" w:after="0" w:line="520" w:lineRule="exact"/>
        <w:jc w:val="both"/>
        <w:rPr>
          <w:rFonts w:hint="eastAsia" w:ascii="仿宋_GB2312" w:eastAsia="仿宋_GB2312"/>
          <w:b w:val="0"/>
          <w:bCs w:val="0"/>
          <w:color w:val="auto"/>
          <w:sz w:val="32"/>
          <w:szCs w:val="32"/>
          <w:lang w:eastAsia="zh-CN"/>
        </w:rPr>
      </w:pPr>
    </w:p>
    <w:p w14:paraId="3270CEF3">
      <w:pPr>
        <w:rPr>
          <w:rFonts w:hint="eastAsia"/>
          <w:lang w:eastAsia="zh-CN"/>
        </w:rPr>
      </w:pPr>
      <w:bookmarkStart w:id="15" w:name="_GoBack"/>
      <w:bookmarkEnd w:id="15"/>
    </w:p>
    <w:sectPr>
      <w:headerReference r:id="rId4" w:type="default"/>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7946">
    <w:pPr>
      <w:pStyle w:val="8"/>
      <w:tabs>
        <w:tab w:val="left" w:pos="5580"/>
        <w:tab w:val="clear" w:pos="4153"/>
        <w:tab w:val="clear" w:pos="8306"/>
      </w:tabs>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21A8A8A">
      <w:pPr>
        <w:snapToGrid w:val="0"/>
        <w:jc w:val="left"/>
        <w:rPr>
          <w:rFonts w:hint="eastAsia" w:ascii="Times New Roman" w:hAnsi="Times New Roman" w:eastAsia="仿宋_GB2312"/>
          <w:sz w:val="24"/>
          <w:szCs w:val="18"/>
        </w:rPr>
      </w:pPr>
      <w:r>
        <w:rPr>
          <w:rFonts w:ascii="Times New Roman" w:hAnsi="Times New Roman" w:eastAsia="宋体"/>
          <w:sz w:val="24"/>
          <w:szCs w:val="18"/>
          <w:vertAlign w:val="superscript"/>
        </w:rPr>
        <w:footnoteRef/>
      </w:r>
      <w:r>
        <w:rPr>
          <w:rFonts w:ascii="Times New Roman" w:hAnsi="Times New Roman" w:eastAsia="仿宋_GB2312"/>
          <w:sz w:val="24"/>
          <w:szCs w:val="18"/>
        </w:rPr>
        <w:t xml:space="preserve"> </w:t>
      </w:r>
      <w:r>
        <w:rPr>
          <w:rFonts w:hint="eastAsia" w:ascii="仿宋_GB2312" w:hAnsi="宋体" w:eastAsia="仿宋_GB2312"/>
          <w:sz w:val="24"/>
          <w:szCs w:val="32"/>
        </w:rPr>
        <w:t>助产常规技术名称及手术操作分类代码参见《手</w:t>
      </w:r>
      <w:r>
        <w:rPr>
          <w:rFonts w:ascii="仿宋_GB2312" w:hAnsi="宋体" w:eastAsia="仿宋_GB2312"/>
          <w:sz w:val="24"/>
          <w:szCs w:val="32"/>
        </w:rPr>
        <w:t>术操作分类代码国家临床版3.0</w:t>
      </w:r>
      <w:r>
        <w:rPr>
          <w:rFonts w:hint="eastAsia" w:ascii="仿宋_GB2312" w:hAnsi="宋体" w:eastAsia="仿宋_GB2312"/>
          <w:sz w:val="24"/>
          <w:szCs w:val="32"/>
        </w:rPr>
        <w:t>》</w:t>
      </w:r>
    </w:p>
  </w:footnote>
  <w:footnote w:id="1">
    <w:p w14:paraId="167452D8">
      <w:pPr>
        <w:snapToGrid w:val="0"/>
        <w:jc w:val="left"/>
        <w:rPr>
          <w:rFonts w:ascii="Times New Roman" w:hAnsi="Times New Roman" w:eastAsia="仿宋_GB2312"/>
          <w:sz w:val="24"/>
          <w:szCs w:val="18"/>
        </w:rPr>
      </w:pPr>
      <w:r>
        <w:rPr>
          <w:rFonts w:ascii="Times New Roman" w:hAnsi="Times New Roman" w:eastAsia="宋体"/>
          <w:sz w:val="24"/>
          <w:szCs w:val="18"/>
          <w:vertAlign w:val="superscript"/>
        </w:rPr>
        <w:footnoteRef/>
      </w:r>
      <w:r>
        <w:rPr>
          <w:rFonts w:ascii="Times New Roman" w:hAnsi="Times New Roman" w:eastAsia="仿宋_GB2312"/>
          <w:sz w:val="24"/>
          <w:szCs w:val="18"/>
        </w:rPr>
        <w:t xml:space="preserve"> </w:t>
      </w:r>
      <w:r>
        <w:rPr>
          <w:rFonts w:hint="eastAsia" w:ascii="仿宋_GB2312" w:hAnsi="宋体" w:eastAsia="仿宋_GB2312"/>
          <w:sz w:val="24"/>
          <w:szCs w:val="32"/>
        </w:rPr>
        <w:t>危重症救治技术名称及手术操作分类代码参见《手</w:t>
      </w:r>
      <w:r>
        <w:rPr>
          <w:rFonts w:ascii="仿宋_GB2312" w:hAnsi="宋体" w:eastAsia="仿宋_GB2312"/>
          <w:sz w:val="24"/>
          <w:szCs w:val="32"/>
        </w:rPr>
        <w:t>术操作分类代码国家临床版3.0</w:t>
      </w:r>
      <w:r>
        <w:rPr>
          <w:rFonts w:hint="eastAsia" w:ascii="仿宋_GB2312" w:hAnsi="宋体" w:eastAsia="仿宋_GB2312"/>
          <w:sz w:val="24"/>
          <w:szCs w:val="3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F63">
    <w:pPr>
      <w:widowControl/>
      <w:adjustRightInd w:val="0"/>
      <w:spacing w:line="360" w:lineRule="auto"/>
      <w:rPr>
        <w:rFonts w:hint="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7F4B8"/>
    <w:multiLevelType w:val="singleLevel"/>
    <w:tmpl w:val="CBE7F4B8"/>
    <w:lvl w:ilvl="0" w:tentative="0">
      <w:start w:val="2"/>
      <w:numFmt w:val="chineseCounting"/>
      <w:suff w:val="nothing"/>
      <w:lvlText w:val="%1、"/>
      <w:lvlJc w:val="left"/>
      <w:rPr>
        <w:rFonts w:hint="eastAsia"/>
      </w:rPr>
    </w:lvl>
  </w:abstractNum>
  <w:abstractNum w:abstractNumId="1">
    <w:nsid w:val="6597C8B6"/>
    <w:multiLevelType w:val="singleLevel"/>
    <w:tmpl w:val="6597C8B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ZDM2ODhiMTEwNDkyMjhmYWYxMmJlZGZlMTNmN2YifQ=="/>
  </w:docVars>
  <w:rsids>
    <w:rsidRoot w:val="00000000"/>
    <w:rsid w:val="06252B70"/>
    <w:rsid w:val="0B1543AF"/>
    <w:rsid w:val="0C913BCB"/>
    <w:rsid w:val="0EE303C9"/>
    <w:rsid w:val="103C2486"/>
    <w:rsid w:val="118063A3"/>
    <w:rsid w:val="119242F5"/>
    <w:rsid w:val="12531355"/>
    <w:rsid w:val="14AE4770"/>
    <w:rsid w:val="15EF58A5"/>
    <w:rsid w:val="24DD5A42"/>
    <w:rsid w:val="279370BC"/>
    <w:rsid w:val="2D93156E"/>
    <w:rsid w:val="32FF13C6"/>
    <w:rsid w:val="34FF7825"/>
    <w:rsid w:val="39D3612A"/>
    <w:rsid w:val="39D72754"/>
    <w:rsid w:val="3B514788"/>
    <w:rsid w:val="4D7A7B6F"/>
    <w:rsid w:val="4F864394"/>
    <w:rsid w:val="4FB06029"/>
    <w:rsid w:val="591813B0"/>
    <w:rsid w:val="5D1D7BBF"/>
    <w:rsid w:val="5F742670"/>
    <w:rsid w:val="5F7C7776"/>
    <w:rsid w:val="62C96DEB"/>
    <w:rsid w:val="67CF6087"/>
    <w:rsid w:val="68BC6E36"/>
    <w:rsid w:val="6A050043"/>
    <w:rsid w:val="6A4F2C89"/>
    <w:rsid w:val="767D5E56"/>
    <w:rsid w:val="76AF3B36"/>
    <w:rsid w:val="76BF380E"/>
    <w:rsid w:val="79F71F3A"/>
    <w:rsid w:val="7AD24D3F"/>
    <w:rsid w:val="7D5E1662"/>
    <w:rsid w:val="7E85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adjustRightInd w:val="0"/>
      <w:jc w:val="center"/>
      <w:textAlignment w:val="baseline"/>
      <w:outlineLvl w:val="0"/>
    </w:pPr>
    <w:rPr>
      <w:rFonts w:ascii="宋体" w:hAnsi="宋体"/>
      <w:b/>
      <w:spacing w:val="4"/>
      <w:kern w:val="0"/>
      <w:sz w:val="4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mbria" w:hAnsi="Cambria" w:eastAsia="黑体"/>
      <w:b/>
      <w:bCs/>
      <w:sz w:val="30"/>
      <w:szCs w:val="32"/>
    </w:rPr>
  </w:style>
  <w:style w:type="paragraph" w:styleId="5">
    <w:name w:val="annotation text"/>
    <w:basedOn w:val="1"/>
    <w:autoRedefine/>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spacing w:line="360" w:lineRule="auto"/>
      <w:ind w:firstLine="480" w:firstLineChars="200"/>
    </w:pPr>
    <w:rPr>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dot" w:pos="8800"/>
      </w:tabs>
      <w:spacing w:before="155" w:beforeLines="50" w:line="360" w:lineRule="auto"/>
      <w:jc w:val="center"/>
    </w:pPr>
    <w:rPr>
      <w:b/>
      <w:bCs/>
      <w:sz w:val="28"/>
      <w:szCs w:val="28"/>
    </w:rPr>
  </w:style>
  <w:style w:type="paragraph" w:styleId="11">
    <w:name w:val="toc 6"/>
    <w:basedOn w:val="1"/>
    <w:next w:val="1"/>
    <w:unhideWhenUsed/>
    <w:qFormat/>
    <w:uiPriority w:val="39"/>
    <w:pPr>
      <w:ind w:firstLine="420"/>
    </w:pPr>
  </w:style>
  <w:style w:type="paragraph" w:styleId="12">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paragraph" w:styleId="13">
    <w:name w:val="Body Text First Indent"/>
    <w:basedOn w:val="6"/>
    <w:next w:val="11"/>
    <w:unhideWhenUsed/>
    <w:qFormat/>
    <w:uiPriority w:val="0"/>
    <w:pPr>
      <w:adjustRightInd/>
      <w:ind w:firstLine="420" w:firstLineChars="100"/>
    </w:pPr>
    <w:rPr>
      <w:rFonts w:eastAsia="仿宋_GB2312"/>
    </w:rPr>
  </w:style>
  <w:style w:type="paragraph" w:styleId="14">
    <w:name w:val="Body Text First Indent 2"/>
    <w:basedOn w:val="7"/>
    <w:autoRedefine/>
    <w:qFormat/>
    <w:uiPriority w:val="0"/>
    <w:pPr>
      <w:ind w:firstLine="420" w:firstLineChars="200"/>
    </w:pPr>
    <w:rPr>
      <w:rFonts w:ascii="Calibri" w:hAnsi="Calibri"/>
    </w:rPr>
  </w:style>
  <w:style w:type="character" w:styleId="17">
    <w:name w:val="Strong"/>
    <w:basedOn w:val="16"/>
    <w:qFormat/>
    <w:uiPriority w:val="22"/>
    <w:rPr>
      <w:b/>
      <w:bCs/>
    </w:rPr>
  </w:style>
  <w:style w:type="character" w:styleId="18">
    <w:name w:val="page number"/>
    <w:basedOn w:val="16"/>
    <w:autoRedefine/>
    <w:qFormat/>
    <w:uiPriority w:val="0"/>
  </w:style>
  <w:style w:type="character" w:styleId="19">
    <w:name w:val="Hyperlink"/>
    <w:autoRedefine/>
    <w:qFormat/>
    <w:uiPriority w:val="99"/>
    <w:rPr>
      <w:color w:val="0066CC"/>
      <w:sz w:val="20"/>
      <w:szCs w:val="20"/>
      <w:u w:val="none"/>
    </w:rPr>
  </w:style>
  <w:style w:type="character" w:customStyle="1" w:styleId="20">
    <w:name w:val="NormalCharacter"/>
    <w:autoRedefine/>
    <w:qFormat/>
    <w:uiPriority w:val="0"/>
  </w:style>
  <w:style w:type="paragraph" w:customStyle="1" w:styleId="21">
    <w:name w:val="列出段落1"/>
    <w:basedOn w:val="1"/>
    <w:qFormat/>
    <w:uiPriority w:val="34"/>
    <w:pPr>
      <w:ind w:firstLine="420" w:firstLineChars="200"/>
    </w:pPr>
    <w:rPr>
      <w:rFonts w:ascii="Times New Roman" w:hAnsi="Times New Roman" w:eastAsia="宋体" w:cs="Times New Roman"/>
      <w:szCs w:val="24"/>
    </w:rPr>
  </w:style>
  <w:style w:type="paragraph" w:customStyle="1" w:styleId="22">
    <w:name w:val=" Char"/>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375</Words>
  <Characters>427</Characters>
  <Lines>0</Lines>
  <Paragraphs>0</Paragraphs>
  <TotalTime>0</TotalTime>
  <ScaleCrop>false</ScaleCrop>
  <LinksUpToDate>false</LinksUpToDate>
  <CharactersWithSpaces>428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c:creator>
  <cp:lastModifiedBy>秉</cp:lastModifiedBy>
  <dcterms:modified xsi:type="dcterms:W3CDTF">2024-09-03T02:26:43Z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FCF9CDC497924232A457994C88D819ED_12</vt:lpwstr>
  </property>
</Properties>
</file>