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D82A0">
      <w:pPr>
        <w:spacing w:line="560" w:lineRule="exact"/>
        <w:ind w:right="11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</w:p>
    <w:p w14:paraId="36D1C72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北京市卫生健康大数据与政策研究中心</w:t>
      </w:r>
    </w:p>
    <w:p w14:paraId="74F31DA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采购项目承办申请书</w:t>
      </w:r>
    </w:p>
    <w:p w14:paraId="248DDC29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5F8DC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A3A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14:paraId="37D9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60" w:lineRule="exact"/>
              <w:ind w:left="1161" w:hanging="1161" w:hangingChars="645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64570E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0323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14:paraId="2652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4F847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9EE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31B9B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5205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34486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5093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42C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2214C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426B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50B0F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40921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1E2E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494E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017D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14:paraId="0A922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F2662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622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635B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39A6E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45693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54C70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2EC9F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00DF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59004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09826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DB35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15FC8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3F090C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6772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1DD27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6FCA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17C5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3A1E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3C6F3F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53E1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 w14:paraId="6AFCE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北京市卫生健康大数据与政策研究中心 </w:t>
            </w:r>
          </w:p>
        </w:tc>
      </w:tr>
      <w:tr w14:paraId="36D764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D2BC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17538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>
              <w:rPr>
                <w:rFonts w:hint="eastAsia" w:ascii="宋体" w:hAnsi="宋体"/>
                <w:sz w:val="24"/>
              </w:rPr>
              <w:t>通州区达济街六号院1号楼</w:t>
            </w:r>
          </w:p>
        </w:tc>
        <w:tc>
          <w:tcPr>
            <w:tcW w:w="1386" w:type="dxa"/>
            <w:gridSpan w:val="2"/>
            <w:vAlign w:val="center"/>
          </w:tcPr>
          <w:p w14:paraId="567B6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75A99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0F2515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13D0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69313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fldChar w:fldCharType="begin"/>
            </w:r>
            <w:r>
              <w:instrText xml:space="preserve"> HYPERLINK "mailto:xxzxcgb@wjw.beijing.gov.cn"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sz w:val="24"/>
              </w:rPr>
              <w:t>xxzxcgb@wjw.beijing.gov.cn</w:t>
            </w:r>
            <w:r>
              <w:rPr>
                <w:rStyle w:val="6"/>
                <w:rFonts w:hint="eastAsia" w:ascii="宋体" w:hAnsi="宋体"/>
                <w:sz w:val="24"/>
              </w:rPr>
              <w:fldChar w:fldCharType="end"/>
            </w:r>
          </w:p>
        </w:tc>
        <w:tc>
          <w:tcPr>
            <w:tcW w:w="1386" w:type="dxa"/>
            <w:gridSpan w:val="2"/>
            <w:vAlign w:val="center"/>
          </w:tcPr>
          <w:p w14:paraId="6877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76E89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32D8A2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66C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E02A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21F7B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6BCCC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494E4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47CAB4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50B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负责人</w:t>
            </w:r>
          </w:p>
        </w:tc>
        <w:tc>
          <w:tcPr>
            <w:tcW w:w="1155" w:type="dxa"/>
            <w:vAlign w:val="center"/>
          </w:tcPr>
          <w:p w14:paraId="4F1E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微软雅黑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陈吟</w:t>
            </w:r>
          </w:p>
        </w:tc>
        <w:tc>
          <w:tcPr>
            <w:tcW w:w="2919" w:type="dxa"/>
            <w:gridSpan w:val="3"/>
            <w:vAlign w:val="center"/>
          </w:tcPr>
          <w:p w14:paraId="0D24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政策</w:t>
            </w:r>
            <w:r>
              <w:rPr>
                <w:rFonts w:hint="eastAsia" w:ascii="宋体" w:hAnsi="宋体"/>
                <w:sz w:val="24"/>
                <w:highlight w:val="none"/>
              </w:rPr>
              <w:t>研究部副主任</w:t>
            </w:r>
          </w:p>
        </w:tc>
        <w:tc>
          <w:tcPr>
            <w:tcW w:w="1386" w:type="dxa"/>
            <w:gridSpan w:val="2"/>
            <w:vAlign w:val="center"/>
          </w:tcPr>
          <w:p w14:paraId="1B625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default" w:ascii="宋体" w:hAnsi="宋体" w:eastAsia="微软雅黑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5553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2297</w:t>
            </w:r>
          </w:p>
        </w:tc>
        <w:tc>
          <w:tcPr>
            <w:tcW w:w="2100" w:type="dxa"/>
            <w:vAlign w:val="center"/>
          </w:tcPr>
          <w:p w14:paraId="7678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5D480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4FF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联系人</w:t>
            </w:r>
          </w:p>
        </w:tc>
        <w:tc>
          <w:tcPr>
            <w:tcW w:w="1155" w:type="dxa"/>
            <w:vAlign w:val="center"/>
          </w:tcPr>
          <w:p w14:paraId="151C4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陈臣</w:t>
            </w:r>
          </w:p>
        </w:tc>
        <w:tc>
          <w:tcPr>
            <w:tcW w:w="2919" w:type="dxa"/>
            <w:gridSpan w:val="3"/>
            <w:vAlign w:val="center"/>
          </w:tcPr>
          <w:p w14:paraId="28A3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采购办负责人</w:t>
            </w:r>
            <w:bookmarkStart w:id="0" w:name="_GoBack"/>
            <w:bookmarkEnd w:id="0"/>
          </w:p>
        </w:tc>
        <w:tc>
          <w:tcPr>
            <w:tcW w:w="1386" w:type="dxa"/>
            <w:gridSpan w:val="2"/>
            <w:vAlign w:val="center"/>
          </w:tcPr>
          <w:p w14:paraId="23017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55532282</w:t>
            </w:r>
          </w:p>
        </w:tc>
        <w:tc>
          <w:tcPr>
            <w:tcW w:w="2100" w:type="dxa"/>
            <w:vAlign w:val="center"/>
          </w:tcPr>
          <w:p w14:paraId="09773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57258B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838" w:type="dxa"/>
            <w:gridSpan w:val="2"/>
            <w:vAlign w:val="center"/>
          </w:tcPr>
          <w:p w14:paraId="6B1A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  <w:r>
              <w:rPr>
                <w:rFonts w:hint="eastAsia" w:ascii="宋体" w:hAnsi="宋体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14:paraId="1084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B8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14:paraId="14F1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 w14:paraId="7D040ED9">
      <w:pPr>
        <w:widowControl w:val="0"/>
        <w:numPr>
          <w:ilvl w:val="0"/>
          <w:numId w:val="1"/>
        </w:numPr>
        <w:adjustRightInd/>
        <w:snapToGrid/>
        <w:spacing w:before="156" w:beforeLines="50" w:after="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6DB5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D85070"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48C1135D">
            <w:pPr>
              <w:ind w:firstLine="480" w:firstLineChars="200"/>
              <w:rPr>
                <w:rFonts w:ascii="仿宋_GB2312" w:hAnsi="Dotum"/>
                <w:color w:val="FF0000"/>
                <w:sz w:val="24"/>
              </w:rPr>
            </w:pPr>
            <w:r>
              <w:rPr>
                <w:rFonts w:hint="eastAsia" w:ascii="仿宋_GB2312" w:hAnsi="Dotum"/>
                <w:color w:val="FF0000"/>
                <w:sz w:val="24"/>
              </w:rPr>
              <w:t>应包含如下内容</w:t>
            </w:r>
          </w:p>
          <w:p w14:paraId="50925062">
            <w:pPr>
              <w:ind w:firstLine="480" w:firstLineChars="200"/>
              <w:rPr>
                <w:rFonts w:ascii="仿宋_GB2312" w:hAnsi="Dotum"/>
                <w:color w:val="FF0000"/>
                <w:sz w:val="24"/>
              </w:rPr>
            </w:pPr>
            <w:r>
              <w:rPr>
                <w:rFonts w:hint="eastAsia" w:ascii="仿宋_GB2312" w:hAnsi="Dotum"/>
                <w:color w:val="FF0000"/>
                <w:sz w:val="24"/>
              </w:rPr>
              <w:t>1.申报单位基本情况。</w:t>
            </w:r>
          </w:p>
          <w:p w14:paraId="21E6C093">
            <w:pPr>
              <w:ind w:firstLine="480" w:firstLineChars="200"/>
              <w:rPr>
                <w:rFonts w:ascii="仿宋_GB2312" w:hAnsi="Dotum"/>
                <w:color w:val="FF0000"/>
                <w:sz w:val="24"/>
              </w:rPr>
            </w:pPr>
            <w:r>
              <w:rPr>
                <w:rFonts w:hint="eastAsia" w:ascii="仿宋_GB2312" w:hAnsi="Dotum"/>
                <w:color w:val="FF0000"/>
                <w:sz w:val="24"/>
              </w:rPr>
              <w:t>2.自20</w:t>
            </w:r>
            <w:r>
              <w:rPr>
                <w:rFonts w:hint="eastAsia" w:ascii="仿宋_GB2312" w:hAnsi="Dotum"/>
                <w:color w:val="FF000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Dotum"/>
                <w:color w:val="FF0000"/>
                <w:sz w:val="24"/>
              </w:rPr>
              <w:t>年1月1日至投标截止日，申报单位承担的过与本项目类似综合性研究方面的省（直辖市）级及以上的项目情况。</w:t>
            </w:r>
          </w:p>
          <w:p w14:paraId="2ADEB1C3">
            <w:pPr>
              <w:ind w:firstLine="480" w:firstLineChars="200"/>
              <w:rPr>
                <w:rFonts w:ascii="仿宋_GB2312" w:hAnsi="Dotum"/>
                <w:sz w:val="24"/>
              </w:rPr>
            </w:pPr>
            <w:r>
              <w:rPr>
                <w:rFonts w:hint="eastAsia" w:ascii="仿宋_GB2312" w:hAnsi="Dotum"/>
                <w:color w:val="FF0000"/>
                <w:sz w:val="24"/>
              </w:rPr>
              <w:t>3.项目组成员基本情况（如人员较多则介绍主要成员情况）。</w:t>
            </w:r>
          </w:p>
        </w:tc>
      </w:tr>
    </w:tbl>
    <w:p w14:paraId="6C716041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5A25E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 w14:paraId="031BC16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 w14:paraId="3604DEF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hint="eastAsia" w:ascii="仿宋_GB2312" w:hAnsi="仿宋_GB2312"/>
                <w:color w:val="FF0000"/>
                <w:sz w:val="30"/>
              </w:rPr>
              <w:t>应包含如下内容</w:t>
            </w:r>
          </w:p>
          <w:p w14:paraId="4923602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hint="eastAsia" w:ascii="仿宋_GB2312" w:hAnsi="仿宋_GB2312"/>
                <w:color w:val="FF0000"/>
                <w:sz w:val="30"/>
              </w:rPr>
              <w:t>1.项目需求分析。</w:t>
            </w:r>
          </w:p>
          <w:p w14:paraId="4F928BD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hint="eastAsia" w:ascii="仿宋_GB2312" w:hAnsi="仿宋_GB2312"/>
                <w:color w:val="FF0000"/>
                <w:sz w:val="30"/>
              </w:rPr>
              <w:t>2.总体服务方案。</w:t>
            </w:r>
          </w:p>
          <w:p w14:paraId="28532B8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hint="eastAsia" w:ascii="仿宋_GB2312" w:hAnsi="仿宋_GB2312"/>
                <w:color w:val="FF0000"/>
                <w:sz w:val="30"/>
              </w:rPr>
              <w:t>3.项目组成员基本情况及在此项目中的分工（如人员较多则介绍主要成员情况）。</w:t>
            </w:r>
          </w:p>
          <w:p w14:paraId="5876DC2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FF0000"/>
                <w:sz w:val="30"/>
              </w:rPr>
            </w:pPr>
            <w:r>
              <w:rPr>
                <w:rFonts w:hint="eastAsia" w:ascii="仿宋_GB2312" w:hAnsi="仿宋_GB2312"/>
                <w:color w:val="FF0000"/>
                <w:sz w:val="30"/>
              </w:rPr>
              <w:t>4.项目组织结构。</w:t>
            </w:r>
          </w:p>
          <w:p w14:paraId="4083094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FF0000"/>
                <w:sz w:val="30"/>
              </w:rPr>
              <w:t>5.项目进度安排和质量保障。</w:t>
            </w:r>
          </w:p>
          <w:p w14:paraId="062FD1A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48DB5A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14:paraId="2692469F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1FB634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F8565C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14:paraId="3E1B865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7DD1E77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71362085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14:paraId="7BBFECD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7EAB808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 w14:paraId="5B5AFB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2A20A2D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14:paraId="4085BD2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5C1562E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3D2F36A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14:paraId="704E2BE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283CE96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76965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3DE6573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14:paraId="396603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4D4E87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0D4A76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14:paraId="344E66F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7E2FE99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F626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7B704BF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14:paraId="402E54B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2D6EACA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15BB997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14:paraId="63790DE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2ECFDA9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E31CC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6B1F066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14:paraId="72DD444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A170A2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5788045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14:paraId="61BF88F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35C0BDB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61311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250F9F6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14:paraId="749312D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0D595D5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55078F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14:paraId="4DA2B94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2F9B071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FFFEE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 w14:paraId="463D7A8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14:paraId="00E28E3B"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 w14:paraId="733600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D74AEB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2BD1F17B">
            <w:pPr>
              <w:rPr>
                <w:sz w:val="24"/>
              </w:rPr>
            </w:pPr>
          </w:p>
          <w:p w14:paraId="0061683C">
            <w:pPr>
              <w:rPr>
                <w:sz w:val="24"/>
              </w:rPr>
            </w:pPr>
          </w:p>
          <w:p w14:paraId="167B4099">
            <w:pPr>
              <w:rPr>
                <w:sz w:val="24"/>
              </w:rPr>
            </w:pPr>
          </w:p>
          <w:p w14:paraId="6CF8232F">
            <w:pPr>
              <w:rPr>
                <w:sz w:val="24"/>
              </w:rPr>
            </w:pPr>
          </w:p>
          <w:p w14:paraId="5D87DA89">
            <w:pPr>
              <w:rPr>
                <w:sz w:val="24"/>
              </w:rPr>
            </w:pPr>
          </w:p>
          <w:p w14:paraId="2895058B">
            <w:pPr>
              <w:rPr>
                <w:sz w:val="24"/>
              </w:rPr>
            </w:pPr>
          </w:p>
          <w:p w14:paraId="7F032846">
            <w:pPr>
              <w:rPr>
                <w:sz w:val="24"/>
              </w:rPr>
            </w:pPr>
          </w:p>
          <w:p w14:paraId="6FC707C7">
            <w:pPr>
              <w:ind w:firstLine="480" w:firstLineChars="200"/>
              <w:rPr>
                <w:sz w:val="24"/>
              </w:rPr>
            </w:pPr>
          </w:p>
        </w:tc>
      </w:tr>
    </w:tbl>
    <w:p w14:paraId="0E345C88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63182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 w14:paraId="38A2F8B0">
            <w:pPr>
              <w:rPr>
                <w:sz w:val="30"/>
                <w:szCs w:val="30"/>
              </w:rPr>
            </w:pPr>
          </w:p>
          <w:p w14:paraId="34DFE3C3"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0D5232B0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385C331"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 w14:paraId="0B64F2CA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 w14:paraId="25E6E21A">
            <w:pPr>
              <w:rPr>
                <w:sz w:val="30"/>
                <w:szCs w:val="30"/>
              </w:rPr>
            </w:pPr>
          </w:p>
        </w:tc>
      </w:tr>
    </w:tbl>
    <w:p w14:paraId="1F30974D"/>
    <w:p w14:paraId="19FB54E9"/>
    <w:p w14:paraId="63AB3E2C">
      <w:pPr>
        <w:spacing w:line="560" w:lineRule="exact"/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774CEE-690E-4B37-B029-7F9A526BCB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4F37E35-E76E-451E-9535-19AD663E0B2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4095DA31-93FC-4284-9F14-CFCBF9BF5B7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583A53D-3905-4FF4-9AA7-58BCA8EFF17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0AAB606D-EE00-405D-9F65-B2494C2A48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  <w:embedRegular r:id="rId6" w:fontKey="{46E63A26-71E8-4A11-8734-42DB6F4CCF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0CDC0"/>
    <w:multiLevelType w:val="singleLevel"/>
    <w:tmpl w:val="53B0CD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MmRiNDM2MWI1NzgwZGQxMGNhNTlmYmMzYTQ5MDMifQ=="/>
  </w:docVars>
  <w:rsids>
    <w:rsidRoot w:val="00D31D50"/>
    <w:rsid w:val="00001977"/>
    <w:rsid w:val="000208A0"/>
    <w:rsid w:val="00053AE2"/>
    <w:rsid w:val="000B67ED"/>
    <w:rsid w:val="000D1161"/>
    <w:rsid w:val="000F6013"/>
    <w:rsid w:val="001B1E9B"/>
    <w:rsid w:val="002C5838"/>
    <w:rsid w:val="00302561"/>
    <w:rsid w:val="0031111A"/>
    <w:rsid w:val="00323B43"/>
    <w:rsid w:val="00352161"/>
    <w:rsid w:val="00362B90"/>
    <w:rsid w:val="00367B34"/>
    <w:rsid w:val="00374D32"/>
    <w:rsid w:val="003A7F6B"/>
    <w:rsid w:val="003D37D8"/>
    <w:rsid w:val="00426133"/>
    <w:rsid w:val="004358AB"/>
    <w:rsid w:val="004562F2"/>
    <w:rsid w:val="00483E8F"/>
    <w:rsid w:val="00492742"/>
    <w:rsid w:val="00494F1C"/>
    <w:rsid w:val="0051660B"/>
    <w:rsid w:val="00567B52"/>
    <w:rsid w:val="005A55C5"/>
    <w:rsid w:val="005D060D"/>
    <w:rsid w:val="006C0BA3"/>
    <w:rsid w:val="008065D7"/>
    <w:rsid w:val="0082547B"/>
    <w:rsid w:val="008B7726"/>
    <w:rsid w:val="00941545"/>
    <w:rsid w:val="00957435"/>
    <w:rsid w:val="00987095"/>
    <w:rsid w:val="00996891"/>
    <w:rsid w:val="009E6174"/>
    <w:rsid w:val="00AE2BDE"/>
    <w:rsid w:val="00C85D2B"/>
    <w:rsid w:val="00CC5A4F"/>
    <w:rsid w:val="00CD150B"/>
    <w:rsid w:val="00D30F52"/>
    <w:rsid w:val="00D31D50"/>
    <w:rsid w:val="00D81B05"/>
    <w:rsid w:val="00E021BE"/>
    <w:rsid w:val="00E34CD2"/>
    <w:rsid w:val="00E53E5E"/>
    <w:rsid w:val="00EB72F2"/>
    <w:rsid w:val="00F7775A"/>
    <w:rsid w:val="00F965FC"/>
    <w:rsid w:val="00FE2758"/>
    <w:rsid w:val="05A504EF"/>
    <w:rsid w:val="12A84C29"/>
    <w:rsid w:val="25D725DE"/>
    <w:rsid w:val="28090A48"/>
    <w:rsid w:val="33EF4F96"/>
    <w:rsid w:val="33F0043C"/>
    <w:rsid w:val="37265173"/>
    <w:rsid w:val="376D0FF4"/>
    <w:rsid w:val="3CBE5A35"/>
    <w:rsid w:val="40730612"/>
    <w:rsid w:val="42F315A5"/>
    <w:rsid w:val="4665733A"/>
    <w:rsid w:val="467632F5"/>
    <w:rsid w:val="47F60B91"/>
    <w:rsid w:val="487675DC"/>
    <w:rsid w:val="56D4209E"/>
    <w:rsid w:val="5B766593"/>
    <w:rsid w:val="642B52C7"/>
    <w:rsid w:val="76B5719B"/>
    <w:rsid w:val="7CAF4890"/>
    <w:rsid w:val="7CB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487</Words>
  <Characters>538</Characters>
  <Lines>5</Lines>
  <Paragraphs>1</Paragraphs>
  <TotalTime>16</TotalTime>
  <ScaleCrop>false</ScaleCrop>
  <LinksUpToDate>false</LinksUpToDate>
  <CharactersWithSpaces>603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2024-02-19T08:06:00Z</dcterms:created>
  <dc:creator>Mr Zhang</dc:creator>
  <cp:lastModifiedBy>陈臣</cp:lastModifiedBy>
  <dcterms:modified xsi:type="dcterms:W3CDTF">2026-03-27T01:28:46Z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E994488665F348B7B146C0F7856F6039_13</vt:lpwstr>
  </property>
  <property fmtid="{D5CDD505-2E9C-101B-9397-08002B2CF9AE}" pid="4" name="KSOTemplateDocerSaveRecord">
    <vt:lpwstr>eyJoZGlkIjoiY2RjZTE0ZDRjODNjNTI4ODUxNThjMGE2ZDYwMjA5MDAiLCJ1c2VySWQiOiIxNjE2NzQxMDI2In0=</vt:lpwstr>
  </property>
</Properties>
</file>