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w:t>
            </w:r>
            <w:bookmarkStart w:id="0" w:name="_GoBack"/>
            <w:r>
              <w:rPr>
                <w:rFonts w:hint="eastAsia" w:ascii="宋体" w:hAnsi="宋体" w:cs="宋体"/>
                <w:szCs w:val="21"/>
              </w:rPr>
              <w:t>（202</w:t>
            </w:r>
            <w:r>
              <w:rPr>
                <w:rFonts w:ascii="宋体" w:hAnsi="宋体" w:cs="宋体"/>
                <w:szCs w:val="21"/>
              </w:rPr>
              <w:t>3</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月起至本采购活动遴选公告发布之日）</w:t>
            </w:r>
            <w:bookmarkEnd w:id="0"/>
            <w:r>
              <w:rPr>
                <w:rFonts w:hint="eastAsia" w:ascii="宋体" w:hAnsi="宋体" w:cs="宋体"/>
                <w:szCs w:val="21"/>
              </w:rPr>
              <w:t>承接过类似服务业绩，每提供1个业绩得5分，最多得</w:t>
            </w:r>
            <w:r>
              <w:rPr>
                <w:rFonts w:ascii="宋体" w:hAnsi="宋体" w:cs="宋体"/>
                <w:szCs w:val="21"/>
              </w:rPr>
              <w:t>15</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ascii="宋体" w:hAnsi="宋体" w:cs="宋体"/>
                <w:color w:val="000000"/>
                <w:szCs w:val="21"/>
              </w:rPr>
              <w:t>7</w:t>
            </w:r>
            <w:r>
              <w:rPr>
                <w:rFonts w:hint="eastAsia" w:ascii="宋体" w:hAnsi="宋体" w:cs="宋体"/>
                <w:color w:val="000000"/>
                <w:szCs w:val="21"/>
              </w:rPr>
              <w:t>0分）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（35分）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整体方案设计及工作流程计划：完善、合理，具有针对性，科学性、可操作性强，进度安排最合理高效。优秀的，得35</w:t>
            </w:r>
            <w:r>
              <w:rPr>
                <w:rFonts w:hint="eastAsia" w:ascii="宋体" w:hAnsi="宋体" w:cs="宋体"/>
                <w:szCs w:val="21"/>
                <w:lang w:val="en-US" w:eastAsia="zh-CN"/>
              </w:rPr>
              <w:t>-21</w:t>
            </w:r>
            <w:r>
              <w:rPr>
                <w:rFonts w:hint="eastAsia" w:ascii="宋体" w:hAnsi="宋体" w:cs="宋体"/>
                <w:szCs w:val="21"/>
              </w:rPr>
              <w:t>分；良好的，得20</w:t>
            </w:r>
            <w:r>
              <w:rPr>
                <w:rFonts w:hint="eastAsia" w:ascii="宋体" w:hAnsi="宋体" w:cs="宋体"/>
                <w:szCs w:val="21"/>
                <w:lang w:val="en-US" w:eastAsia="zh-CN"/>
              </w:rPr>
              <w:t>-11</w:t>
            </w:r>
            <w:r>
              <w:rPr>
                <w:rFonts w:hint="eastAsia" w:ascii="宋体" w:hAnsi="宋体" w:cs="宋体"/>
                <w:szCs w:val="21"/>
              </w:rPr>
              <w:t>分；一般的，得10</w:t>
            </w:r>
            <w:r>
              <w:rPr>
                <w:rFonts w:hint="eastAsia" w:ascii="宋体" w:hAnsi="宋体" w:cs="宋体"/>
                <w:szCs w:val="21"/>
                <w:lang w:val="en-US" w:eastAsia="zh-CN"/>
              </w:rPr>
              <w:t>-1</w:t>
            </w:r>
            <w:r>
              <w:rPr>
                <w:rFonts w:hint="eastAsia" w:ascii="宋体" w:hAnsi="宋体" w:cs="宋体"/>
                <w:szCs w:val="21"/>
              </w:rPr>
              <w:t>分；较差的，得0分。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对项目管理、售后管理、质量保证制度和承诺进行阐述，有具体方案及措施描述，完全贴合项目需求得11-15分；</w:t>
            </w:r>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对项目管理、售后管理、质量保证制度和承诺进行阐述，贴合项目需求，但缺少具体方案及措施描述得6-10分；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对项目管理、售后管理、质量保证制度和承诺，部分贴合项目需求，得1-5 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服务承诺（10分）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w:t>
            </w:r>
            <w:r>
              <w:rPr>
                <w:rFonts w:hint="eastAsia" w:ascii="宋体" w:hAnsi="宋体" w:cs="宋体"/>
                <w:szCs w:val="21"/>
                <w:lang w:val="en-US" w:eastAsia="zh-CN"/>
              </w:rPr>
              <w:t>-8</w:t>
            </w:r>
            <w:r>
              <w:rPr>
                <w:rFonts w:hint="eastAsia" w:ascii="宋体" w:hAnsi="宋体" w:cs="宋体"/>
                <w:szCs w:val="21"/>
              </w:rPr>
              <w:t>分；良好的，得7</w:t>
            </w:r>
            <w:r>
              <w:rPr>
                <w:rFonts w:hint="eastAsia" w:ascii="宋体" w:hAnsi="宋体" w:cs="宋体"/>
                <w:szCs w:val="21"/>
                <w:lang w:val="en-US" w:eastAsia="zh-CN"/>
              </w:rPr>
              <w:t>-5</w:t>
            </w:r>
            <w:r>
              <w:rPr>
                <w:rFonts w:hint="eastAsia" w:ascii="宋体" w:hAnsi="宋体" w:cs="宋体"/>
                <w:szCs w:val="21"/>
              </w:rPr>
              <w:t>分；一般的，得4</w:t>
            </w:r>
            <w:r>
              <w:rPr>
                <w:rFonts w:hint="eastAsia" w:ascii="宋体" w:hAnsi="宋体" w:cs="宋体"/>
                <w:szCs w:val="21"/>
                <w:lang w:val="en-US" w:eastAsia="zh-CN"/>
              </w:rPr>
              <w:t>-1</w:t>
            </w:r>
            <w:r>
              <w:rPr>
                <w:rFonts w:hint="eastAsia" w:ascii="宋体" w:hAnsi="宋体" w:cs="宋体"/>
                <w:szCs w:val="21"/>
              </w:rPr>
              <w:t>分；较差的，得0分。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restart"/>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（10分）</w:t>
            </w:r>
          </w:p>
        </w:tc>
        <w:tc>
          <w:tcPr>
            <w:tcW w:w="5065" w:type="dxa"/>
            <w:vAlign w:val="center"/>
          </w:tcPr>
          <w:p>
            <w:pPr>
              <w:spacing w:line="300" w:lineRule="exact"/>
              <w:jc w:val="both"/>
            </w:pPr>
            <w:r>
              <w:rPr>
                <w:rFonts w:hint="eastAsia" w:ascii="宋体" w:hAnsi="宋体" w:cs="宋体"/>
                <w:szCs w:val="21"/>
              </w:rPr>
              <w:t>拟投入本项目负责人应具有</w:t>
            </w:r>
            <w:r>
              <w:rPr>
                <w:rFonts w:ascii="宋体" w:hAnsi="宋体" w:cs="宋体"/>
                <w:szCs w:val="21"/>
              </w:rPr>
              <w:t>5</w:t>
            </w:r>
            <w:r>
              <w:rPr>
                <w:rFonts w:hint="eastAsia" w:ascii="宋体" w:hAnsi="宋体" w:cs="宋体"/>
                <w:szCs w:val="21"/>
              </w:rPr>
              <w:t>年以上媒体从业经验（2分），符合要求得2分，不符合得0分；</w:t>
            </w:r>
            <w:r>
              <w:t xml:space="preserve">项目负责人具备媒体或新闻等相关专业高级及以上职称，得2 分，具有媒体或新闻等相关专业中级及以 上职称，得 1 分。 </w:t>
            </w:r>
          </w:p>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continue"/>
            <w:vAlign w:val="center"/>
          </w:tcPr>
          <w:p>
            <w:pPr>
              <w:spacing w:line="300" w:lineRule="exact"/>
              <w:jc w:val="center"/>
              <w:rPr>
                <w:rFonts w:ascii="宋体" w:hAnsi="宋体" w:cs="宋体"/>
                <w:szCs w:val="21"/>
              </w:rPr>
            </w:pPr>
          </w:p>
        </w:tc>
        <w:tc>
          <w:tcPr>
            <w:tcW w:w="5065" w:type="dxa"/>
            <w:vAlign w:val="center"/>
          </w:tcPr>
          <w:p>
            <w:pPr>
              <w:spacing w:line="300" w:lineRule="exact"/>
              <w:jc w:val="both"/>
              <w:rPr>
                <w:rFonts w:ascii="仿宋" w:hAnsi="仿宋" w:eastAsia="仿宋" w:cs="仿宋_GB2312"/>
                <w:color w:val="000000"/>
                <w:szCs w:val="21"/>
              </w:rPr>
            </w:pPr>
            <w:r>
              <w:t>为本项目提供了不少于</w:t>
            </w:r>
            <w:r>
              <w:rPr>
                <w:rFonts w:hint="eastAsia"/>
              </w:rPr>
              <w:t>4</w:t>
            </w:r>
            <w:r>
              <w:t>人的团队（不含项目负责人），在此基础上，团队成员中每有 1 人具有相关专业中级及以上职称得 1 分，本项最多得 6 分。 注：需提供证书复印件，否则不得分。</w:t>
            </w:r>
          </w:p>
        </w:tc>
        <w:tc>
          <w:tcPr>
            <w:tcW w:w="709" w:type="dxa"/>
            <w:vAlign w:val="center"/>
          </w:tcPr>
          <w:p>
            <w:pPr>
              <w:spacing w:line="0" w:lineRule="atLeast"/>
              <w:jc w:val="center"/>
              <w:rPr>
                <w:rFonts w:ascii="仿宋" w:hAnsi="仿宋" w:eastAsia="仿宋" w:cs="仿宋_GB2312"/>
                <w:color w:val="000000"/>
                <w:szCs w:val="21"/>
              </w:rPr>
            </w:pPr>
            <w:r>
              <w:rPr>
                <w:rFonts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ascii="宋体" w:hAnsi="宋体" w:cs="Arial"/>
                <w:szCs w:val="21"/>
              </w:rPr>
              <w:t>10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ascii="仿宋" w:hAnsi="仿宋" w:eastAsia="仿宋"/>
                <w:color w:val="000000"/>
              </w:rPr>
            </w:pPr>
            <w:r>
              <w:rPr>
                <w:rFonts w:hint="eastAsia" w:ascii="仿宋" w:hAnsi="仿宋" w:eastAsia="仿宋"/>
                <w:color w:val="000000"/>
              </w:rPr>
              <w:t>10</w:t>
            </w:r>
          </w:p>
        </w:tc>
      </w:tr>
    </w:tbl>
    <w:p>
      <w:pPr>
        <w:spacing w:line="0" w:lineRule="atLeast"/>
        <w:rPr>
          <w:rFonts w:ascii="仿宋" w:hAnsi="仿宋" w:eastAsia="仿宋" w:cs="宋体"/>
          <w:szCs w:val="21"/>
        </w:rPr>
      </w:pPr>
    </w:p>
    <w:p>
      <w:pPr>
        <w:spacing w:line="0" w:lineRule="atLeast"/>
      </w:pPr>
    </w:p>
    <w:p>
      <w:pPr>
        <w:spacing w:line="0" w:lineRule="atLeast"/>
      </w:pPr>
    </w:p>
    <w:p>
      <w:pPr>
        <w:spacing w:line="0" w:lineRule="atLeast"/>
      </w:pPr>
    </w:p>
    <w:p>
      <w:pPr>
        <w:jc w:val="both"/>
        <w:rPr>
          <w:rFonts w:ascii="微软雅黑" w:hAnsi="微软雅黑" w:eastAsia="微软雅黑" w:cs="微软雅黑"/>
          <w:b/>
          <w:bCs/>
          <w:color w:val="555555"/>
          <w:sz w:val="24"/>
        </w:rPr>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57722"/>
    <w:rsid w:val="00464F0B"/>
    <w:rsid w:val="00491072"/>
    <w:rsid w:val="00631C91"/>
    <w:rsid w:val="00680503"/>
    <w:rsid w:val="00695B99"/>
    <w:rsid w:val="006C0E55"/>
    <w:rsid w:val="0075395C"/>
    <w:rsid w:val="00753CD3"/>
    <w:rsid w:val="007C2754"/>
    <w:rsid w:val="008007FD"/>
    <w:rsid w:val="008B25B1"/>
    <w:rsid w:val="00925532"/>
    <w:rsid w:val="00932221"/>
    <w:rsid w:val="00A45B36"/>
    <w:rsid w:val="00B834EE"/>
    <w:rsid w:val="00BE39DE"/>
    <w:rsid w:val="00C63320"/>
    <w:rsid w:val="00C906F6"/>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EFE5581"/>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DBEFDC2A"/>
    <w:rsid w:val="DF7B891B"/>
    <w:rsid w:val="FDDFA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2</TotalTime>
  <ScaleCrop>false</ScaleCrop>
  <LinksUpToDate>false</LinksUpToDate>
  <CharactersWithSpaces>1624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2026-02-26T09:06:00Z</dcterms:created>
  <dc:creator>hp</dc:creator>
  <cp:lastModifiedBy>admin</cp:lastModifiedBy>
  <dcterms:modified xsi:type="dcterms:W3CDTF">2026-03-23T14:47:17Z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