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30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具备三级医院资质得3分；开设老年医学科病房得1分，未开设不得分；能够提供健康体检、老年综合评估、多学科诊疗、急危重症收治、中期照护、长期照护、心理疏导、安宁疗护等老年健康管理服务。以上内容需提供佐证材料，满足一项服务得2分，最多得16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应</w:t>
            </w:r>
            <w:r>
              <w:rPr>
                <w:rFonts w:hint="eastAsia" w:ascii="仿宋" w:hAnsi="仿宋" w:eastAsia="仿宋" w:cs="宋体"/>
                <w:color w:val="000000"/>
                <w:kern w:val="0"/>
                <w:sz w:val="18"/>
                <w:szCs w:val="18"/>
              </w:rPr>
              <w:t>提供</w:t>
            </w:r>
            <w:r>
              <w:rPr>
                <w:rFonts w:hint="eastAsia" w:ascii="仿宋" w:hAnsi="仿宋" w:eastAsia="仿宋" w:cs="宋体"/>
                <w:color w:val="000000"/>
                <w:kern w:val="0"/>
                <w:sz w:val="18"/>
                <w:szCs w:val="18"/>
                <w:lang w:val="en-US" w:eastAsia="zh-CN"/>
              </w:rPr>
              <w:t>投标人</w:t>
            </w:r>
            <w:r>
              <w:rPr>
                <w:rFonts w:hint="eastAsia" w:ascii="仿宋" w:hAnsi="仿宋" w:eastAsia="仿宋" w:cs="宋体"/>
                <w:color w:val="000000"/>
                <w:kern w:val="0"/>
                <w:sz w:val="18"/>
                <w:szCs w:val="18"/>
              </w:rPr>
              <w:t>近3年（</w:t>
            </w:r>
            <w:r>
              <w:rPr>
                <w:rFonts w:hint="eastAsia" w:ascii="仿宋" w:hAnsi="仿宋" w:eastAsia="仿宋" w:cs="宋体"/>
                <w:color w:val="000000"/>
                <w:kern w:val="0"/>
                <w:sz w:val="18"/>
                <w:szCs w:val="18"/>
                <w:lang w:val="en-US" w:eastAsia="zh-CN"/>
              </w:rPr>
              <w:t>2</w:t>
            </w:r>
            <w:bookmarkStart w:id="0" w:name="_GoBack"/>
            <w:bookmarkEnd w:id="0"/>
            <w:r>
              <w:rPr>
                <w:rFonts w:hint="eastAsia" w:ascii="仿宋" w:hAnsi="仿宋" w:eastAsia="仿宋" w:cs="宋体"/>
                <w:color w:val="000000"/>
                <w:kern w:val="0"/>
                <w:sz w:val="18"/>
                <w:szCs w:val="18"/>
              </w:rPr>
              <w:t>023年1月起至本采购活动遴选公告发布之日）承担任务相关工作的类似业绩，每提供1个业绩得2分，最多得10分。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注：需提供加盖投标单位公章的所承担项目的批准文件或合同或结题报告或课题任务书复印件。</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w:t>
            </w:r>
            <w:r>
              <w:rPr>
                <w:rFonts w:hint="eastAsia" w:ascii="仿宋" w:hAnsi="仿宋" w:eastAsia="仿宋" w:cs="宋体"/>
                <w:kern w:val="0"/>
                <w:sz w:val="18"/>
                <w:szCs w:val="18"/>
                <w:lang w:val="en-US" w:eastAsia="zh-CN"/>
              </w:rPr>
              <w:t>60</w:t>
            </w:r>
            <w:r>
              <w:rPr>
                <w:rFonts w:hint="eastAsia" w:ascii="仿宋" w:hAnsi="仿宋" w:eastAsia="仿宋" w:cs="宋体"/>
                <w:kern w:val="0"/>
                <w:sz w:val="18"/>
                <w:szCs w:val="18"/>
              </w:rPr>
              <w:t>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供应商需针对本项目的服务需求提供服务方案</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①完善老年健康服务体系建设年度工作计划</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②统筹协调市、区两级指导中心年度工作计划</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③市级指导中心年度工作方案，方案需包含服务团队人员安排，岗位职责，服务方式、服务体系等</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每项内容进行了详细的阐述且满足采购实际需求得5分；</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每项内容虽阐述但未贴合实际情况进行论述得3分；</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每项内容阐述简单，未包括具体实施细节及措施得1分；</w:t>
            </w:r>
          </w:p>
          <w:p>
            <w:pPr>
              <w:widowControl/>
              <w:numPr>
                <w:ilvl w:val="0"/>
                <w:numId w:val="0"/>
              </w:numPr>
              <w:rPr>
                <w:rFonts w:ascii="宋体" w:hAnsi="宋体" w:eastAsia="宋体" w:cs="宋体"/>
                <w:kern w:val="0"/>
                <w:sz w:val="20"/>
                <w:szCs w:val="20"/>
                <w:lang w:val="en-US" w:eastAsia="zh-CN" w:bidi="ar-SA"/>
              </w:rPr>
            </w:pPr>
            <w:r>
              <w:rPr>
                <w:rFonts w:hint="eastAsia" w:ascii="仿宋" w:hAnsi="仿宋" w:eastAsia="仿宋" w:cs="宋体"/>
                <w:kern w:val="0"/>
                <w:sz w:val="18"/>
                <w:szCs w:val="18"/>
                <w:lang w:val="en-US" w:eastAsia="zh-CN"/>
              </w:rPr>
              <w:t>每项内容阐述不清或者不贴合本项目采购需求得0分。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人员配置优化合理，满足项目需求。团队成员中</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①投标单位服务团队≥50人，且团队人员需与投标单位存在劳动关系；</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②团队人员中≥25人具备医学或护理学全日制学历和医疗卫生专业技术职称；</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③团队人员包含≥10名副高级及以上职称的专家；</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④项目负责人具备≥10年医疗卫生管理经验。</w:t>
            </w:r>
          </w:p>
          <w:p>
            <w:pPr>
              <w:widowControl/>
              <w:numPr>
                <w:ilvl w:val="0"/>
                <w:numId w:val="0"/>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以上每项占5分，满足得5分，不满足得0分。</w:t>
            </w:r>
          </w:p>
          <w:p>
            <w:pPr>
              <w:widowControl/>
              <w:numPr>
                <w:ilvl w:val="0"/>
                <w:numId w:val="1"/>
              </w:numP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投标人需提供本项目的团队成员基本情况表、相关职称证明文件及管理经验、劳动关系证明文件，项目负责人工作年限证明文件，不提供视为不满足。</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服务工作质量控制措施：</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质量体系完善；服务方案中质量控制措施和手段合理且可靠；工作管理制度和奖惩制度完善；有具体目标和服务承诺，得</w:t>
            </w:r>
            <w:r>
              <w:rPr>
                <w:rFonts w:hint="eastAsia" w:ascii="仿宋" w:hAnsi="仿宋" w:eastAsia="仿宋" w:cs="宋体"/>
                <w:color w:val="000000"/>
                <w:kern w:val="0"/>
                <w:sz w:val="18"/>
                <w:szCs w:val="18"/>
                <w:lang w:val="en-US"/>
              </w:rPr>
              <w:t>1</w:t>
            </w:r>
            <w:r>
              <w:rPr>
                <w:rFonts w:hint="eastAsia" w:ascii="仿宋" w:hAnsi="仿宋" w:eastAsia="仿宋" w:cs="宋体"/>
                <w:color w:val="000000"/>
                <w:kern w:val="0"/>
                <w:sz w:val="18"/>
                <w:szCs w:val="18"/>
                <w:lang w:val="en-US" w:eastAsia="zh-CN"/>
              </w:rPr>
              <w:t>5-11</w:t>
            </w:r>
            <w:r>
              <w:rPr>
                <w:rFonts w:hint="eastAsia" w:ascii="仿宋" w:hAnsi="仿宋" w:eastAsia="仿宋" w:cs="宋体"/>
                <w:color w:val="000000"/>
                <w:kern w:val="0"/>
                <w:sz w:val="18"/>
                <w:szCs w:val="18"/>
              </w:rPr>
              <w:t>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质量体系较完善；服务方案中质量控制措施和手段较合理，可靠性较强；工作管理制度和奖惩制度较完善；目标明确，得</w:t>
            </w:r>
            <w:r>
              <w:rPr>
                <w:rFonts w:hint="eastAsia" w:ascii="仿宋" w:hAnsi="仿宋" w:eastAsia="仿宋" w:cs="宋体"/>
                <w:color w:val="000000"/>
                <w:kern w:val="0"/>
                <w:sz w:val="18"/>
                <w:szCs w:val="18"/>
                <w:lang w:val="en-US" w:eastAsia="zh-CN"/>
              </w:rPr>
              <w:t>10-6</w:t>
            </w:r>
            <w:r>
              <w:rPr>
                <w:rFonts w:hint="eastAsia" w:ascii="仿宋" w:hAnsi="仿宋" w:eastAsia="仿宋" w:cs="宋体"/>
                <w:color w:val="000000"/>
                <w:kern w:val="0"/>
                <w:sz w:val="18"/>
                <w:szCs w:val="18"/>
              </w:rPr>
              <w:t>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质量控制措施和手段针对性不强；有工作管理制度和奖惩制度、但不完善；有目标和服务承诺、但不具体，得</w:t>
            </w:r>
            <w:r>
              <w:rPr>
                <w:rFonts w:hint="eastAsia" w:ascii="仿宋" w:hAnsi="仿宋" w:eastAsia="仿宋" w:cs="宋体"/>
                <w:color w:val="000000"/>
                <w:kern w:val="0"/>
                <w:sz w:val="18"/>
                <w:szCs w:val="18"/>
                <w:lang w:val="en-US" w:eastAsia="zh-CN"/>
              </w:rPr>
              <w:t>5-1</w:t>
            </w:r>
            <w:r>
              <w:rPr>
                <w:rFonts w:hint="eastAsia" w:ascii="仿宋" w:hAnsi="仿宋" w:eastAsia="仿宋" w:cs="宋体"/>
                <w:color w:val="000000"/>
                <w:kern w:val="0"/>
                <w:sz w:val="18"/>
                <w:szCs w:val="18"/>
              </w:rPr>
              <w:t>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未提供相关内容得0分。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lang w:eastAsia="zh-CN"/>
              </w:rPr>
              <w:t>工作进度</w:t>
            </w:r>
            <w:r>
              <w:rPr>
                <w:rFonts w:hint="eastAsia" w:ascii="仿宋" w:hAnsi="仿宋" w:eastAsia="仿宋" w:cs="宋体"/>
                <w:kern w:val="0"/>
                <w:sz w:val="18"/>
                <w:szCs w:val="18"/>
              </w:rPr>
              <w:t>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供应商需根据采购需求提供本项目的工作进度安排，内容包括工作流程、时间保障措施。</w:t>
            </w:r>
          </w:p>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本项内容进行了详细的阐述且满足采购实际需求得</w:t>
            </w:r>
            <w:r>
              <w:rPr>
                <w:rFonts w:hint="eastAsia" w:ascii="仿宋" w:hAnsi="仿宋" w:eastAsia="仿宋" w:cs="Times New Roman"/>
                <w:kern w:val="0"/>
                <w:sz w:val="18"/>
                <w:szCs w:val="18"/>
                <w:lang w:val="en-US" w:eastAsia="zh-CN"/>
              </w:rPr>
              <w:t>10-7</w:t>
            </w:r>
            <w:r>
              <w:rPr>
                <w:rFonts w:hint="eastAsia" w:ascii="仿宋" w:hAnsi="仿宋" w:eastAsia="仿宋" w:cs="Times New Roman"/>
                <w:kern w:val="0"/>
                <w:sz w:val="18"/>
                <w:szCs w:val="18"/>
              </w:rPr>
              <w:t>分；</w:t>
            </w:r>
          </w:p>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本项内容虽阐述但未贴合实际情况进行论述得6</w:t>
            </w:r>
            <w:r>
              <w:rPr>
                <w:rFonts w:hint="eastAsia" w:ascii="仿宋" w:hAnsi="仿宋" w:eastAsia="仿宋" w:cs="Times New Roman"/>
                <w:kern w:val="0"/>
                <w:sz w:val="18"/>
                <w:szCs w:val="18"/>
                <w:lang w:val="en-US" w:eastAsia="zh-CN"/>
              </w:rPr>
              <w:t>-3</w:t>
            </w:r>
            <w:r>
              <w:rPr>
                <w:rFonts w:hint="eastAsia" w:ascii="仿宋" w:hAnsi="仿宋" w:eastAsia="仿宋" w:cs="Times New Roman"/>
                <w:kern w:val="0"/>
                <w:sz w:val="18"/>
                <w:szCs w:val="18"/>
              </w:rPr>
              <w:t>分；</w:t>
            </w:r>
          </w:p>
          <w:p>
            <w:pPr>
              <w:widowControl/>
              <w:jc w:val="left"/>
              <w:rPr>
                <w:rFonts w:hint="eastAsia" w:ascii="仿宋" w:hAnsi="仿宋" w:eastAsia="仿宋" w:cs="Times New Roman"/>
                <w:kern w:val="0"/>
                <w:sz w:val="18"/>
                <w:szCs w:val="18"/>
                <w:lang w:val="en-US" w:eastAsia="zh-CN"/>
              </w:rPr>
            </w:pPr>
            <w:r>
              <w:rPr>
                <w:rFonts w:hint="eastAsia" w:ascii="仿宋" w:hAnsi="仿宋" w:eastAsia="仿宋" w:cs="Times New Roman"/>
                <w:kern w:val="0"/>
                <w:sz w:val="18"/>
                <w:szCs w:val="18"/>
              </w:rPr>
              <w:t>本项内容虽阐述简单，未包括具体实施细节得</w:t>
            </w:r>
            <w:r>
              <w:rPr>
                <w:rFonts w:hint="eastAsia" w:ascii="仿宋" w:hAnsi="仿宋" w:eastAsia="仿宋" w:cs="Times New Roman"/>
                <w:kern w:val="0"/>
                <w:sz w:val="18"/>
                <w:szCs w:val="18"/>
                <w:lang w:val="en-US" w:eastAsia="zh-CN"/>
              </w:rPr>
              <w:t>2-1</w:t>
            </w:r>
            <w:r>
              <w:rPr>
                <w:rFonts w:hint="eastAsia" w:ascii="仿宋" w:hAnsi="仿宋" w:eastAsia="仿宋" w:cs="Times New Roman"/>
                <w:kern w:val="0"/>
                <w:sz w:val="18"/>
                <w:szCs w:val="18"/>
              </w:rPr>
              <w:t>分</w:t>
            </w:r>
            <w:r>
              <w:rPr>
                <w:rFonts w:hint="eastAsia" w:ascii="仿宋" w:hAnsi="仿宋" w:eastAsia="仿宋" w:cs="Times New Roman"/>
                <w:kern w:val="0"/>
                <w:sz w:val="18"/>
                <w:szCs w:val="18"/>
                <w:lang w:val="en-US" w:eastAsia="zh-CN"/>
              </w:rPr>
              <w:t>；</w:t>
            </w:r>
          </w:p>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未提供相关内容得0分</w:t>
            </w:r>
            <w:r>
              <w:rPr>
                <w:rFonts w:hint="eastAsia" w:ascii="仿宋" w:hAnsi="仿宋" w:eastAsia="仿宋" w:cs="Times New Roman"/>
                <w:kern w:val="0"/>
                <w:sz w:val="18"/>
                <w:szCs w:val="18"/>
                <w:lang w:eastAsia="zh-CN"/>
              </w:rPr>
              <w:t>。</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FB247"/>
    <w:multiLevelType w:val="singleLevel"/>
    <w:tmpl w:val="FD7FB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8BA4A28"/>
    <w:rsid w:val="2A021EEC"/>
    <w:rsid w:val="473506D4"/>
    <w:rsid w:val="563413EE"/>
    <w:rsid w:val="57FE3B14"/>
    <w:rsid w:val="68A51AEC"/>
    <w:rsid w:val="6DDFA896"/>
    <w:rsid w:val="7834054B"/>
    <w:rsid w:val="9AAD23A0"/>
    <w:rsid w:val="DFBA1A89"/>
    <w:rsid w:val="DFDE69DF"/>
    <w:rsid w:val="F92FAD91"/>
    <w:rsid w:val="FFAF4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6"/>
    <w:qFormat/>
    <w:uiPriority w:val="34"/>
    <w:pPr>
      <w:ind w:firstLine="420" w:firstLineChars="200"/>
    </w:pPr>
    <w:rPr>
      <w:rFonts w:ascii="Calibri" w:hAnsi="Calibri"/>
    </w:rPr>
  </w:style>
  <w:style w:type="character" w:customStyle="1" w:styleId="14">
    <w:name w:val="页眉 Char"/>
    <w:basedOn w:val="11"/>
    <w:link w:val="7"/>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Char"/>
    <w:basedOn w:val="11"/>
    <w:link w:val="2"/>
    <w:semiHidden/>
    <w:qFormat/>
    <w:uiPriority w:val="99"/>
  </w:style>
  <w:style w:type="character" w:customStyle="1" w:styleId="18">
    <w:name w:val="批注主题 Char"/>
    <w:basedOn w:val="17"/>
    <w:link w:val="8"/>
    <w:semiHidden/>
    <w:qFormat/>
    <w:uiPriority w:val="99"/>
    <w:rPr>
      <w:b/>
      <w:bCs/>
    </w:rPr>
  </w:style>
  <w:style w:type="character" w:customStyle="1" w:styleId="19">
    <w:name w:val="批注框文本 Char"/>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 w:type="paragraph" w:customStyle="1" w:styleId="21">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2</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2022-04-20T12:00:00Z</dcterms:created>
  <dc:creator>强文晓</dc:creator>
  <cp:lastModifiedBy>admin</cp:lastModifiedBy>
  <dcterms:modified xsi:type="dcterms:W3CDTF">2026-03-23T15:10:43Z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E9DF036E6E8A4B939C7F8AAFD271A14B_12</vt:lpwstr>
  </property>
</Properties>
</file>