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hint="eastAsia"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hint="eastAsia"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hint="eastAsia"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pStyle w:val="4"/>
        <w:rPr>
          <w:rFonts w:hint="eastAsia"/>
        </w:rPr>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内容</w:t>
            </w:r>
          </w:p>
        </w:tc>
        <w:tc>
          <w:tcPr>
            <w:tcW w:w="1191"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评分内容</w:t>
            </w:r>
          </w:p>
        </w:tc>
        <w:tc>
          <w:tcPr>
            <w:tcW w:w="5106"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评标标准</w:t>
            </w:r>
          </w:p>
        </w:tc>
        <w:tc>
          <w:tcPr>
            <w:tcW w:w="851" w:type="dxa"/>
            <w:vAlign w:val="center"/>
          </w:tcPr>
          <w:p>
            <w:pPr>
              <w:pStyle w:val="2"/>
              <w:ind w:firstLine="0" w:firstLineChars="0"/>
              <w:jc w:val="center"/>
              <w:rPr>
                <w:rFonts w:hint="eastAsia" w:ascii="仿宋" w:hAnsi="仿宋" w:eastAsia="仿宋"/>
                <w:b/>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hint="eastAsia"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hint="eastAsia"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hint="eastAsia" w:ascii="仿宋" w:hAnsi="仿宋" w:eastAsia="仿宋"/>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单位条件（3</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jc w:val="center"/>
              <w:rPr>
                <w:rFonts w:hint="eastAsia" w:ascii="仿宋" w:hAnsi="仿宋" w:eastAsia="仿宋" w:cs="仿宋_GB2312"/>
                <w:b/>
                <w:bCs/>
                <w:sz w:val="21"/>
                <w:szCs w:val="21"/>
              </w:rPr>
            </w:pPr>
            <w:r>
              <w:rPr>
                <w:rFonts w:hint="eastAsia" w:ascii="仿宋" w:hAnsi="仿宋" w:eastAsia="仿宋" w:cs="仿宋_GB2312"/>
                <w:b/>
                <w:bCs/>
                <w:sz w:val="21"/>
                <w:szCs w:val="21"/>
              </w:rPr>
              <w:t>人员资质</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项目组织管理团队核心成员不少于3人，正高级职称不少于1人，副高级职称不少于1人，熟悉医养结合相关工作，需提供人员名单，并提供人员资质文件、 简历等。人事关系隶属本单位对应部门。</w:t>
            </w:r>
          </w:p>
          <w:p>
            <w:pPr>
              <w:ind w:firstLine="420" w:firstLineChars="200"/>
              <w:rPr>
                <w:rFonts w:hint="eastAsia" w:ascii="仿宋" w:hAnsi="仿宋" w:eastAsia="仿宋_GB2312"/>
                <w:szCs w:val="21"/>
              </w:rPr>
            </w:pPr>
            <w:r>
              <w:rPr>
                <w:rFonts w:hint="eastAsia" w:ascii="仿宋_GB2312" w:hAnsi="仿宋_GB2312" w:eastAsia="仿宋_GB2312" w:cs="仿宋_GB2312"/>
                <w:szCs w:val="21"/>
              </w:rPr>
              <w:t>团队人员符合要求计10-15分；专业技术人员资质部分符合要求计5-10分；专业技术人员资质不符合要求者计0分。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管理经验</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hint="eastAsia" w:ascii="仿宋" w:hAnsi="仿宋" w:eastAsia="仿宋"/>
                <w:szCs w:val="21"/>
              </w:rPr>
            </w:pPr>
            <w:r>
              <w:rPr>
                <w:rFonts w:hint="eastAsia" w:ascii="仿宋" w:hAnsi="仿宋" w:eastAsia="仿宋"/>
                <w:szCs w:val="21"/>
              </w:rPr>
              <w:t>在过去</w:t>
            </w:r>
            <w:r>
              <w:rPr>
                <w:rFonts w:hint="eastAsia" w:ascii="仿宋" w:hAnsi="仿宋" w:eastAsia="仿宋"/>
                <w:szCs w:val="21"/>
                <w:lang w:val="en-US" w:eastAsia="zh-CN"/>
              </w:rPr>
              <w:t>3</w:t>
            </w:r>
            <w:bookmarkStart w:id="0" w:name="_GoBack"/>
            <w:bookmarkEnd w:id="0"/>
            <w:r>
              <w:rPr>
                <w:rFonts w:hint="eastAsia" w:ascii="仿宋" w:hAnsi="仿宋" w:eastAsia="仿宋"/>
                <w:szCs w:val="21"/>
              </w:rPr>
              <w:t xml:space="preserve">年曾承担相关管理项目。（需要提供证明材料） </w:t>
            </w:r>
          </w:p>
          <w:p>
            <w:pPr>
              <w:rPr>
                <w:rFonts w:hint="eastAsia" w:ascii="仿宋" w:hAnsi="仿宋" w:eastAsia="仿宋" w:cs="仿宋_GB2312"/>
                <w:kern w:val="0"/>
                <w:szCs w:val="21"/>
              </w:rPr>
            </w:pPr>
            <w:r>
              <w:rPr>
                <w:rFonts w:hint="eastAsia" w:ascii="仿宋" w:hAnsi="仿宋" w:eastAsia="仿宋" w:cs="仿宋_GB2312"/>
                <w:kern w:val="0"/>
                <w:szCs w:val="21"/>
              </w:rPr>
              <w:t>根据项目级别、水平和社会效应进行酌情评价。国家层面5分/每个，市级层面3分/每个，本单位层面1分/每个，最高1</w:t>
            </w:r>
            <w:r>
              <w:rPr>
                <w:rFonts w:ascii="仿宋" w:hAnsi="仿宋" w:eastAsia="仿宋" w:cs="仿宋_GB2312"/>
                <w:kern w:val="0"/>
                <w:szCs w:val="21"/>
              </w:rPr>
              <w:t>5</w:t>
            </w:r>
            <w:r>
              <w:rPr>
                <w:rFonts w:hint="eastAsia" w:ascii="仿宋" w:hAnsi="仿宋" w:eastAsia="仿宋" w:cs="仿宋_GB2312"/>
                <w:kern w:val="0"/>
                <w:szCs w:val="21"/>
              </w:rPr>
              <w:t xml:space="preserve">分。 </w:t>
            </w:r>
            <w:r>
              <w:rPr>
                <w:rFonts w:ascii="仿宋" w:hAnsi="仿宋" w:eastAsia="仿宋" w:cs="仿宋_GB2312"/>
                <w:kern w:val="0"/>
                <w:szCs w:val="21"/>
              </w:rPr>
              <w:t xml:space="preserve"> </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hint="eastAsia" w:ascii="仿宋" w:hAnsi="仿宋" w:eastAsia="仿宋"/>
                <w:b/>
                <w:bCs/>
                <w:sz w:val="21"/>
                <w:szCs w:val="21"/>
              </w:rPr>
            </w:pPr>
          </w:p>
          <w:p>
            <w:pPr>
              <w:pStyle w:val="2"/>
              <w:ind w:firstLine="422"/>
              <w:rPr>
                <w:rFonts w:hint="eastAsia" w:ascii="仿宋" w:hAnsi="仿宋" w:eastAsia="仿宋"/>
                <w:b/>
                <w:bCs/>
                <w:sz w:val="21"/>
                <w:szCs w:val="21"/>
              </w:rPr>
            </w:pPr>
          </w:p>
          <w:p>
            <w:pPr>
              <w:pStyle w:val="2"/>
              <w:ind w:left="1" w:hanging="1" w:firstLineChars="0"/>
              <w:rPr>
                <w:rFonts w:hint="eastAsia" w:ascii="仿宋" w:hAnsi="仿宋" w:eastAsia="仿宋"/>
                <w:b/>
                <w:bCs/>
                <w:sz w:val="21"/>
                <w:szCs w:val="21"/>
              </w:rPr>
            </w:pPr>
            <w:r>
              <w:rPr>
                <w:rFonts w:hint="eastAsia" w:ascii="仿宋" w:hAnsi="仿宋" w:eastAsia="仿宋"/>
                <w:b/>
                <w:bCs/>
                <w:sz w:val="21"/>
                <w:szCs w:val="21"/>
              </w:rPr>
              <w:t>业务计划（6</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工作方案</w:t>
            </w:r>
          </w:p>
          <w:p>
            <w:pPr>
              <w:pStyle w:val="2"/>
              <w:ind w:firstLine="0" w:firstLineChars="0"/>
              <w:rPr>
                <w:rFonts w:hint="eastAsia" w:ascii="仿宋" w:hAnsi="仿宋" w:eastAsia="仿宋"/>
                <w:b/>
                <w:bCs/>
                <w:sz w:val="21"/>
                <w:szCs w:val="21"/>
              </w:rPr>
            </w:pPr>
            <w:r>
              <w:rPr>
                <w:rFonts w:hint="eastAsia" w:ascii="仿宋" w:hAnsi="仿宋" w:eastAsia="仿宋"/>
                <w:b/>
                <w:bCs/>
                <w:sz w:val="21"/>
                <w:szCs w:val="21"/>
              </w:rPr>
              <w:t>（30分）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2</w:t>
            </w:r>
            <w:r>
              <w:rPr>
                <w:rFonts w:hint="eastAsia" w:ascii="仿宋" w:hAnsi="仿宋" w:eastAsia="仿宋" w:cs="仿宋_GB2312"/>
                <w:szCs w:val="21"/>
              </w:rPr>
              <w:t>5</w:t>
            </w:r>
            <w:r>
              <w:rPr>
                <w:rFonts w:ascii="仿宋" w:hAnsi="仿宋" w:eastAsia="仿宋" w:cs="仿宋_GB2312"/>
                <w:szCs w:val="21"/>
              </w:rPr>
              <w:t>-</w:t>
            </w:r>
            <w:r>
              <w:rPr>
                <w:rFonts w:hint="eastAsia" w:ascii="仿宋" w:hAnsi="仿宋" w:eastAsia="仿宋" w:cs="仿宋_GB2312"/>
                <w:szCs w:val="21"/>
              </w:rPr>
              <w:t>30分；</w:t>
            </w:r>
          </w:p>
          <w:p>
            <w:pPr>
              <w:rPr>
                <w:rFonts w:hint="eastAsia" w:ascii="仿宋" w:hAnsi="仿宋" w:eastAsia="仿宋" w:cs="仿宋_GB2312"/>
                <w:szCs w:val="21"/>
              </w:rPr>
            </w:pPr>
            <w:r>
              <w:rPr>
                <w:rFonts w:hint="eastAsia" w:ascii="仿宋" w:hAnsi="仿宋" w:eastAsia="仿宋" w:cs="仿宋_GB2312"/>
                <w:szCs w:val="21"/>
              </w:rPr>
              <w:t>项目方案科学合理性较强、内容较为详细全面，可行性较好,得20</w:t>
            </w:r>
            <w:r>
              <w:rPr>
                <w:rFonts w:ascii="仿宋" w:hAnsi="仿宋" w:eastAsia="仿宋" w:cs="仿宋_GB2312"/>
                <w:szCs w:val="21"/>
              </w:rPr>
              <w:t>-</w:t>
            </w:r>
            <w:r>
              <w:rPr>
                <w:rFonts w:hint="eastAsia" w:ascii="仿宋" w:hAnsi="仿宋" w:eastAsia="仿宋" w:cs="仿宋_GB2312"/>
                <w:szCs w:val="21"/>
              </w:rPr>
              <w:t>25分；</w:t>
            </w:r>
          </w:p>
          <w:p>
            <w:pPr>
              <w:rPr>
                <w:rFonts w:hint="eastAsia" w:ascii="仿宋" w:hAnsi="仿宋" w:eastAsia="仿宋" w:cs="仿宋_GB2312"/>
                <w:szCs w:val="21"/>
              </w:rPr>
            </w:pPr>
            <w:r>
              <w:rPr>
                <w:rFonts w:hint="eastAsia" w:ascii="仿宋" w:hAnsi="仿宋" w:eastAsia="仿宋" w:cs="仿宋_GB2312"/>
                <w:szCs w:val="21"/>
              </w:rPr>
              <w:t>项目方案科学合理、内容一般，有可行性,得15</w:t>
            </w:r>
            <w:r>
              <w:rPr>
                <w:rFonts w:ascii="仿宋" w:hAnsi="仿宋" w:eastAsia="仿宋" w:cs="仿宋_GB2312"/>
                <w:szCs w:val="21"/>
              </w:rPr>
              <w:t>-</w:t>
            </w:r>
            <w:r>
              <w:rPr>
                <w:rFonts w:hint="eastAsia" w:ascii="仿宋" w:hAnsi="仿宋" w:eastAsia="仿宋" w:cs="仿宋_GB2312"/>
                <w:szCs w:val="21"/>
              </w:rPr>
              <w:t>20分；</w:t>
            </w:r>
          </w:p>
          <w:p>
            <w:pPr>
              <w:rPr>
                <w:rFonts w:hint="eastAsia" w:ascii="仿宋" w:hAnsi="仿宋" w:eastAsia="仿宋" w:cs="仿宋_GB2312"/>
                <w:szCs w:val="21"/>
              </w:rPr>
            </w:pPr>
            <w:r>
              <w:rPr>
                <w:rFonts w:hint="eastAsia" w:ascii="仿宋" w:hAnsi="仿宋" w:eastAsia="仿宋" w:cs="仿宋_GB2312"/>
                <w:szCs w:val="21"/>
              </w:rPr>
              <w:t>项目方案科学合理较差、内容不充实，可行性差,得0</w:t>
            </w:r>
            <w:r>
              <w:rPr>
                <w:rFonts w:ascii="仿宋" w:hAnsi="仿宋" w:eastAsia="仿宋" w:cs="仿宋_GB2312"/>
                <w:szCs w:val="21"/>
              </w:rPr>
              <w:t>-</w:t>
            </w:r>
            <w:r>
              <w:rPr>
                <w:rFonts w:hint="eastAsia" w:ascii="仿宋" w:hAnsi="仿宋" w:eastAsia="仿宋" w:cs="仿宋_GB2312"/>
                <w:szCs w:val="21"/>
              </w:rPr>
              <w:t>15分。</w:t>
            </w:r>
          </w:p>
        </w:tc>
        <w:tc>
          <w:tcPr>
            <w:tcW w:w="851" w:type="dxa"/>
          </w:tcPr>
          <w:p>
            <w:pPr>
              <w:pStyle w:val="2"/>
              <w:ind w:firstLine="0" w:firstLineChars="0"/>
              <w:jc w:val="center"/>
              <w:rPr>
                <w:rFonts w:hint="eastAsia"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质量控制管理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具备质量控制人员和能力，制定质控方案</w:t>
            </w:r>
          </w:p>
          <w:p>
            <w:pPr>
              <w:rPr>
                <w:rFonts w:hint="eastAsia" w:ascii="仿宋" w:hAnsi="仿宋" w:eastAsia="仿宋" w:cs="仿宋_GB2312"/>
                <w:szCs w:val="21"/>
              </w:rPr>
            </w:pPr>
            <w:r>
              <w:rPr>
                <w:rFonts w:hint="eastAsia" w:ascii="仿宋" w:hAnsi="仿宋" w:eastAsia="仿宋" w:cs="仿宋_GB2312"/>
                <w:szCs w:val="21"/>
              </w:rPr>
              <w:t>人员资质、数量和方案可行性好的得10</w:t>
            </w:r>
            <w:r>
              <w:rPr>
                <w:rFonts w:ascii="仿宋" w:hAnsi="仿宋" w:eastAsia="仿宋" w:cs="仿宋_GB2312"/>
                <w:szCs w:val="21"/>
              </w:rPr>
              <w:t>-</w:t>
            </w:r>
            <w:r>
              <w:rPr>
                <w:rFonts w:hint="eastAsia" w:ascii="仿宋" w:hAnsi="仿宋" w:eastAsia="仿宋" w:cs="仿宋_GB2312"/>
                <w:szCs w:val="21"/>
              </w:rPr>
              <w:t>15分；</w:t>
            </w:r>
          </w:p>
          <w:p>
            <w:pPr>
              <w:rPr>
                <w:rFonts w:hint="eastAsia" w:ascii="仿宋" w:hAnsi="仿宋" w:eastAsia="仿宋" w:cs="仿宋_GB2312"/>
                <w:szCs w:val="21"/>
              </w:rPr>
            </w:pPr>
            <w:r>
              <w:rPr>
                <w:rFonts w:hint="eastAsia" w:ascii="仿宋" w:hAnsi="仿宋" w:eastAsia="仿宋" w:cs="仿宋_GB2312"/>
                <w:szCs w:val="21"/>
              </w:rPr>
              <w:t>人员资质、数量和方案可行性好一般的得7-10分；</w:t>
            </w:r>
          </w:p>
          <w:p>
            <w:r>
              <w:rPr>
                <w:rFonts w:hint="eastAsia" w:ascii="仿宋" w:hAnsi="仿宋" w:eastAsia="仿宋" w:cs="仿宋_GB2312"/>
                <w:szCs w:val="21"/>
              </w:rPr>
              <w:t>人员资质、数量和方案可行性差的得0</w:t>
            </w:r>
            <w:r>
              <w:rPr>
                <w:rFonts w:ascii="仿宋" w:hAnsi="仿宋" w:eastAsia="仿宋" w:cs="仿宋_GB2312"/>
                <w:szCs w:val="21"/>
              </w:rPr>
              <w:t>-</w:t>
            </w:r>
            <w:r>
              <w:rPr>
                <w:rFonts w:hint="eastAsia" w:ascii="仿宋" w:hAnsi="仿宋" w:eastAsia="仿宋" w:cs="仿宋_GB2312"/>
                <w:szCs w:val="21"/>
              </w:rPr>
              <w:t>7分；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pStyle w:val="2"/>
              <w:ind w:firstLine="0" w:firstLineChars="0"/>
              <w:rPr>
                <w:rFonts w:hint="eastAsia" w:ascii="仿宋" w:hAnsi="仿宋" w:eastAsia="仿宋"/>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jc w:val="center"/>
              <w:rPr>
                <w:rFonts w:hint="eastAsia" w:ascii="仿宋" w:hAnsi="仿宋" w:eastAsia="仿宋"/>
                <w:b/>
                <w:bCs/>
                <w:szCs w:val="21"/>
              </w:rPr>
            </w:pPr>
          </w:p>
          <w:p>
            <w:pPr>
              <w:rPr>
                <w:rFonts w:hint="eastAsia" w:ascii="仿宋" w:hAnsi="仿宋" w:eastAsia="仿宋"/>
                <w:b/>
                <w:bCs/>
                <w:szCs w:val="21"/>
              </w:rPr>
            </w:pPr>
            <w:r>
              <w:rPr>
                <w:rFonts w:hint="eastAsia" w:ascii="仿宋" w:hAnsi="仿宋" w:eastAsia="仿宋"/>
                <w:b/>
                <w:bCs/>
                <w:szCs w:val="21"/>
              </w:rPr>
              <w:t>服务承诺</w:t>
            </w:r>
          </w:p>
          <w:p>
            <w:pPr>
              <w:rPr>
                <w:rFonts w:hint="eastAsia" w:ascii="仿宋" w:hAnsi="仿宋" w:eastAsia="仿宋"/>
                <w:b/>
                <w:bCs/>
                <w:szCs w:val="21"/>
              </w:rPr>
            </w:pPr>
            <w:r>
              <w:rPr>
                <w:rFonts w:hint="eastAsia" w:ascii="仿宋" w:hAnsi="仿宋" w:eastAsia="仿宋"/>
                <w:b/>
                <w:bCs/>
                <w:szCs w:val="21"/>
              </w:rPr>
              <w:t>（5分）</w:t>
            </w:r>
          </w:p>
          <w:p>
            <w:pPr>
              <w:pStyle w:val="2"/>
              <w:ind w:firstLine="422"/>
              <w:rPr>
                <w:rFonts w:hint="eastAsia" w:ascii="仿宋" w:hAnsi="仿宋" w:eastAsia="仿宋"/>
                <w:b/>
                <w:bCs/>
                <w:sz w:val="21"/>
                <w:szCs w:val="21"/>
              </w:rPr>
            </w:pPr>
          </w:p>
        </w:tc>
        <w:tc>
          <w:tcPr>
            <w:tcW w:w="5106" w:type="dxa"/>
            <w:vAlign w:val="center"/>
          </w:tcPr>
          <w:p>
            <w:pPr>
              <w:rPr>
                <w:rFonts w:hint="eastAsia"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szCs w:val="21"/>
              </w:rPr>
            </w:pPr>
            <w:r>
              <w:rPr>
                <w:rFonts w:hint="eastAsia" w:ascii="仿宋" w:hAnsi="仿宋" w:eastAsia="仿宋"/>
                <w:szCs w:val="21"/>
              </w:rPr>
              <w:t>根据招标文件的需求和投标文件响应情况进行横向比较，分档评分：优4</w:t>
            </w:r>
            <w:r>
              <w:rPr>
                <w:rFonts w:ascii="仿宋" w:hAnsi="仿宋" w:eastAsia="仿宋"/>
                <w:szCs w:val="21"/>
              </w:rPr>
              <w:t>-5</w:t>
            </w:r>
            <w:r>
              <w:rPr>
                <w:rFonts w:hint="eastAsia" w:ascii="仿宋" w:hAnsi="仿宋" w:eastAsia="仿宋"/>
                <w:szCs w:val="21"/>
              </w:rPr>
              <w:t>分;良3分；一般</w:t>
            </w:r>
            <w:r>
              <w:rPr>
                <w:rFonts w:ascii="仿宋" w:hAnsi="仿宋" w:eastAsia="仿宋"/>
                <w:szCs w:val="21"/>
              </w:rPr>
              <w:t>1-2</w:t>
            </w:r>
            <w:r>
              <w:rPr>
                <w:rFonts w:hint="eastAsia" w:ascii="仿宋" w:hAnsi="仿宋" w:eastAsia="仿宋"/>
                <w:szCs w:val="21"/>
              </w:rPr>
              <w:t xml:space="preserve">分；差不得分。 </w:t>
            </w:r>
          </w:p>
        </w:tc>
        <w:tc>
          <w:tcPr>
            <w:tcW w:w="851" w:type="dxa"/>
          </w:tcPr>
          <w:p>
            <w:pPr>
              <w:jc w:val="center"/>
              <w:rPr>
                <w:rFonts w:hint="eastAsia" w:ascii="仿宋" w:hAnsi="仿宋" w:eastAsia="仿宋"/>
                <w:szCs w:val="21"/>
              </w:rPr>
            </w:pPr>
          </w:p>
        </w:tc>
      </w:tr>
    </w:tbl>
    <w:p>
      <w:pPr>
        <w:rPr>
          <w:b/>
        </w:rPr>
      </w:pPr>
    </w:p>
    <w:p/>
    <w:p>
      <w:pPr>
        <w:rPr>
          <w:rFonts w:hint="eastAsia" w:ascii="仿宋" w:hAnsi="仿宋" w:eastAsia="仿宋" w:cs="宋体"/>
          <w:szCs w:val="21"/>
        </w:rPr>
      </w:pPr>
    </w:p>
    <w:p/>
    <w:p>
      <w:pPr>
        <w:rPr>
          <w:rFonts w:hint="eastAsia"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23561"/>
    <w:rsid w:val="00097F74"/>
    <w:rsid w:val="000A22BF"/>
    <w:rsid w:val="00193EAA"/>
    <w:rsid w:val="002813AC"/>
    <w:rsid w:val="00296944"/>
    <w:rsid w:val="002D2684"/>
    <w:rsid w:val="003B2C36"/>
    <w:rsid w:val="003D1C53"/>
    <w:rsid w:val="003E70D5"/>
    <w:rsid w:val="004A4DDA"/>
    <w:rsid w:val="004D73E0"/>
    <w:rsid w:val="004F644E"/>
    <w:rsid w:val="00504DC9"/>
    <w:rsid w:val="00515BAC"/>
    <w:rsid w:val="005B1A19"/>
    <w:rsid w:val="006337E9"/>
    <w:rsid w:val="006975EE"/>
    <w:rsid w:val="006F44F9"/>
    <w:rsid w:val="006F7B9A"/>
    <w:rsid w:val="0072607C"/>
    <w:rsid w:val="0077219B"/>
    <w:rsid w:val="007A7660"/>
    <w:rsid w:val="00813912"/>
    <w:rsid w:val="00840DB6"/>
    <w:rsid w:val="00883370"/>
    <w:rsid w:val="00893652"/>
    <w:rsid w:val="008A2C42"/>
    <w:rsid w:val="0099485C"/>
    <w:rsid w:val="00A37E50"/>
    <w:rsid w:val="00AE4B4C"/>
    <w:rsid w:val="00B33D64"/>
    <w:rsid w:val="00B927D3"/>
    <w:rsid w:val="00BA4C9E"/>
    <w:rsid w:val="00C93AE2"/>
    <w:rsid w:val="00CA49E3"/>
    <w:rsid w:val="00D6397A"/>
    <w:rsid w:val="00D875C2"/>
    <w:rsid w:val="00DB1122"/>
    <w:rsid w:val="00FF1677"/>
    <w:rsid w:val="3DFB4AE3"/>
    <w:rsid w:val="3F957C77"/>
    <w:rsid w:val="3FEF6541"/>
    <w:rsid w:val="4BEF5F9E"/>
    <w:rsid w:val="534A4F32"/>
    <w:rsid w:val="5FEF2523"/>
    <w:rsid w:val="7E79C52E"/>
    <w:rsid w:val="7EBF30EA"/>
    <w:rsid w:val="7EF0D426"/>
    <w:rsid w:val="D7FFFEB3"/>
    <w:rsid w:val="DFDE0295"/>
    <w:rsid w:val="EF777469"/>
    <w:rsid w:val="EFEEB3D5"/>
    <w:rsid w:val="F1FB1D51"/>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1478</Characters>
  <Lines>12</Lines>
  <Paragraphs>3</Paragraphs>
  <TotalTime>13</TotalTime>
  <ScaleCrop>false</ScaleCrop>
  <LinksUpToDate>false</LinksUpToDate>
  <CharactersWithSpaces>1734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2022-04-22T20:00:00Z</dcterms:created>
  <dc:creator>强文晓</dc:creator>
  <cp:lastModifiedBy>admin</cp:lastModifiedBy>
  <dcterms:modified xsi:type="dcterms:W3CDTF">2025-06-13T09:13:45Z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