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综合监督</w:t>
      </w:r>
      <w:r>
        <w:rPr>
          <w:rFonts w:hint="eastAsia" w:ascii="宋体" w:hAnsi="宋体" w:cs="宋体"/>
          <w:b/>
          <w:bCs/>
          <w:sz w:val="44"/>
          <w:szCs w:val="44"/>
        </w:rPr>
        <w:t>处政府购买服务项目明细及金额</w:t>
      </w:r>
    </w:p>
    <w:p>
      <w:pPr>
        <w:rPr>
          <w:rFonts w:hint="eastAsia"/>
        </w:rPr>
      </w:pPr>
    </w:p>
    <w:tbl>
      <w:tblPr>
        <w:tblStyle w:val="6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医疗机构风险评估项目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21.8340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医疗机构依法执业项目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26.2530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卫生健康信用体系建设项目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医疗卫生行业综合监管制度建设项目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19.6250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以案说法曝光台项目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监督协管标准化项目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医疗废物管理项目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行政许可档案管理及数字化加工项目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24.8000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卫生监督执法实践基地创建项目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卫生监督队伍能力建设项目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26.0000</w:t>
            </w:r>
          </w:p>
        </w:tc>
      </w:tr>
    </w:tbl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tabs>
        <w:tab w:val="clear" w:pos="4153"/>
        <w:tab w:val="clear" w:pos="8306"/>
      </w:tabs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EEF5C2A"/>
    <w:rsid w:val="029E5458"/>
    <w:rsid w:val="07B61CB8"/>
    <w:rsid w:val="1010364E"/>
    <w:rsid w:val="12160F3D"/>
    <w:rsid w:val="1EEF5C2A"/>
    <w:rsid w:val="2B4B1B15"/>
    <w:rsid w:val="2B5D0983"/>
    <w:rsid w:val="32067C9F"/>
    <w:rsid w:val="4956775C"/>
    <w:rsid w:val="528E35D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2020-03-27T06:49:00Z</dcterms:created>
  <dc:creator>苏 sue</dc:creator>
  <cp:lastModifiedBy>王开斌</cp:lastModifiedBy>
  <dcterms:modified xsi:type="dcterms:W3CDTF">2021-03-26T06:34:42Z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