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832D8">
      <w:pPr>
        <w:jc w:val="lef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14:paraId="2BBA3CB5">
      <w:pPr>
        <w:jc w:val="left"/>
        <w:rPr>
          <w:rFonts w:hint="eastAsia" w:ascii="黑体" w:hAnsi="黑体" w:eastAsia="黑体"/>
          <w:sz w:val="32"/>
          <w:szCs w:val="32"/>
        </w:rPr>
      </w:pPr>
    </w:p>
    <w:p w14:paraId="6CA1805B">
      <w:pPr>
        <w:spacing w:line="640" w:lineRule="exact"/>
        <w:jc w:val="center"/>
        <w:rPr>
          <w:rFonts w:ascii="方正小标宋简体" w:eastAsia="方正小标宋简体"/>
          <w:bCs/>
          <w:sz w:val="44"/>
          <w:szCs w:val="44"/>
        </w:rPr>
      </w:pPr>
      <w:r>
        <w:rPr>
          <w:rFonts w:hint="eastAsia" w:ascii="方正小标宋简体" w:eastAsia="方正小标宋简体"/>
          <w:bCs/>
          <w:sz w:val="44"/>
          <w:szCs w:val="44"/>
        </w:rPr>
        <w:t>首都卫生发展科研专项项目</w:t>
      </w:r>
    </w:p>
    <w:p w14:paraId="721665CE">
      <w:pPr>
        <w:spacing w:line="640" w:lineRule="exact"/>
        <w:jc w:val="center"/>
        <w:rPr>
          <w:rFonts w:ascii="方正小标宋简体" w:eastAsia="方正小标宋简体"/>
          <w:bCs/>
          <w:sz w:val="44"/>
          <w:szCs w:val="44"/>
        </w:rPr>
      </w:pPr>
      <w:r>
        <w:rPr>
          <w:rFonts w:hint="eastAsia" w:ascii="方正小标宋简体" w:eastAsia="方正小标宋简体"/>
          <w:bCs/>
          <w:sz w:val="44"/>
          <w:szCs w:val="44"/>
        </w:rPr>
        <w:t>研究记录基本要求</w:t>
      </w:r>
    </w:p>
    <w:p w14:paraId="792ABF1E">
      <w:pPr>
        <w:spacing w:line="640" w:lineRule="exact"/>
        <w:jc w:val="center"/>
        <w:rPr>
          <w:rFonts w:hint="eastAsia" w:ascii="方正小标宋简体" w:eastAsia="方正小标宋简体"/>
          <w:bCs/>
          <w:sz w:val="44"/>
          <w:szCs w:val="44"/>
        </w:rPr>
      </w:pPr>
    </w:p>
    <w:p w14:paraId="07D05C40">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为规范首都卫生发展科研专项基金（首发专项）项目研究记录的管理，确保研究记录规范、准确，易于溯源，现对首发专项项目研究记录提出以下基本要求：</w:t>
      </w:r>
    </w:p>
    <w:p w14:paraId="708F190F">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1.研究记录真实、及时、准确、完整、规范，严禁伪造和编造数据。</w:t>
      </w:r>
    </w:p>
    <w:p w14:paraId="2568DFA8">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2.研究记录本由项目承担单位统一印刷，统一页码编号。项目承担单位科研管理部门对研究记录本的印刷、编号、发放登记等进行统一管理。</w:t>
      </w:r>
    </w:p>
    <w:p w14:paraId="60B185E8">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3.各项目要有独立的研究记录，</w:t>
      </w:r>
      <w:r>
        <w:rPr>
          <w:rFonts w:ascii="仿宋_GB2312" w:hAnsi="宋体" w:eastAsia="仿宋_GB2312"/>
          <w:sz w:val="32"/>
          <w:szCs w:val="32"/>
        </w:rPr>
        <w:t>不同</w:t>
      </w:r>
      <w:r>
        <w:rPr>
          <w:rFonts w:hint="eastAsia" w:ascii="仿宋_GB2312" w:hAnsi="宋体" w:eastAsia="仿宋_GB2312"/>
          <w:sz w:val="32"/>
          <w:szCs w:val="32"/>
        </w:rPr>
        <w:t>项目</w:t>
      </w:r>
      <w:r>
        <w:rPr>
          <w:rFonts w:ascii="仿宋_GB2312" w:hAnsi="宋体" w:eastAsia="仿宋_GB2312"/>
          <w:sz w:val="32"/>
          <w:szCs w:val="32"/>
        </w:rPr>
        <w:t>的研究不得混合记录。</w:t>
      </w:r>
    </w:p>
    <w:p w14:paraId="04BA413F">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4.研究记录书写应使用黑色墨水的钢笔或签字笔，研究记录应用字规范，字迹工整。如原始记录为其他长期保存的档案资料，应在研究记录中建立信息索引，确保信息可溯源。</w:t>
      </w:r>
    </w:p>
    <w:p w14:paraId="5205FD4C">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5.实验记录不得随意更改，确因填写错误，作任何更正时应保持原始记录清晰可辨，由更正者签署姓名和时间。</w:t>
      </w:r>
    </w:p>
    <w:p w14:paraId="3F305C67">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6.研究记录应使用规范的专业术语，计量单位应采用学术界公认的标准计量单位，有效数字的取舍应符合研究要求。</w:t>
      </w:r>
    </w:p>
    <w:p w14:paraId="77FA97E8">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7.研究记录原则上应使用中文书写。外文缩写（包括试剂的外文缩写）应符合规范，首次出现时必须用中文加以注释。研究记录中属译文的应注明其外文名称。</w:t>
      </w:r>
    </w:p>
    <w:p w14:paraId="4AE329A2">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8.多中心、多学科参与的研究，项目各参与者应妥善保存原始研究记录备查。</w:t>
      </w:r>
    </w:p>
    <w:p w14:paraId="19D8A9BC">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9.在研项目研究记录由项目组进行管理，项目负责人须定期检查研究记录，及时发现和解决问题。</w:t>
      </w:r>
    </w:p>
    <w:p w14:paraId="7AE8512F">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10.</w:t>
      </w:r>
      <w:r>
        <w:rPr>
          <w:rFonts w:ascii="仿宋_GB2312" w:hAnsi="宋体" w:eastAsia="仿宋_GB2312"/>
          <w:sz w:val="32"/>
          <w:szCs w:val="32"/>
        </w:rPr>
        <w:t>项目结束或结题时应及时</w:t>
      </w:r>
      <w:r>
        <w:rPr>
          <w:rFonts w:hint="eastAsia" w:ascii="仿宋_GB2312" w:hAnsi="宋体" w:eastAsia="仿宋_GB2312"/>
          <w:sz w:val="32"/>
          <w:szCs w:val="32"/>
        </w:rPr>
        <w:t>整理</w:t>
      </w:r>
      <w:r>
        <w:rPr>
          <w:rFonts w:ascii="仿宋_GB2312" w:hAnsi="宋体" w:eastAsia="仿宋_GB2312"/>
          <w:sz w:val="32"/>
          <w:szCs w:val="32"/>
        </w:rPr>
        <w:t>研究记录，与其它</w:t>
      </w:r>
      <w:r>
        <w:rPr>
          <w:rFonts w:hint="eastAsia" w:ascii="仿宋_GB2312" w:hAnsi="宋体" w:eastAsia="仿宋_GB2312"/>
          <w:sz w:val="32"/>
          <w:szCs w:val="32"/>
        </w:rPr>
        <w:t>项目</w:t>
      </w:r>
      <w:r>
        <w:rPr>
          <w:rFonts w:ascii="仿宋_GB2312" w:hAnsi="宋体" w:eastAsia="仿宋_GB2312"/>
          <w:sz w:val="32"/>
          <w:szCs w:val="32"/>
        </w:rPr>
        <w:t>档案文件</w:t>
      </w:r>
      <w:r>
        <w:rPr>
          <w:rFonts w:hint="eastAsia" w:ascii="仿宋_GB2312" w:hAnsi="宋体" w:eastAsia="仿宋_GB2312"/>
          <w:sz w:val="32"/>
          <w:szCs w:val="32"/>
        </w:rPr>
        <w:t>进行统一</w:t>
      </w:r>
      <w:r>
        <w:rPr>
          <w:rFonts w:ascii="仿宋_GB2312" w:hAnsi="宋体" w:eastAsia="仿宋_GB2312"/>
          <w:sz w:val="32"/>
          <w:szCs w:val="32"/>
        </w:rPr>
        <w:t>编目、装订、归档</w:t>
      </w:r>
      <w:r>
        <w:rPr>
          <w:rFonts w:hint="eastAsia" w:ascii="仿宋_GB2312" w:hAnsi="宋体" w:eastAsia="仿宋_GB2312"/>
          <w:sz w:val="32"/>
          <w:szCs w:val="32"/>
        </w:rPr>
        <w:t>，并按照单位科技档案管理要求统一保管。</w:t>
      </w:r>
    </w:p>
    <w:p w14:paraId="30C9D58C">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11.项目结束或结题之日起，研究记录保留时间应不少于五年。</w:t>
      </w:r>
    </w:p>
    <w:p w14:paraId="62958CB8">
      <w:pPr>
        <w:spacing w:line="560" w:lineRule="exact"/>
        <w:ind w:firstLine="640" w:firstLineChars="200"/>
        <w:jc w:val="both"/>
        <w:rPr>
          <w:rFonts w:hint="eastAsia" w:ascii="仿宋_GB2312" w:hAnsi="宋体" w:eastAsia="仿宋_GB2312"/>
          <w:sz w:val="32"/>
          <w:szCs w:val="32"/>
        </w:rPr>
      </w:pPr>
    </w:p>
    <w:p w14:paraId="7E31AE82">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附件：2</w:t>
      </w:r>
      <w:r>
        <w:rPr>
          <w:rFonts w:hint="eastAsia" w:ascii="仿宋_GB2312" w:hAnsi="宋体" w:eastAsia="仿宋_GB2312"/>
          <w:sz w:val="32"/>
          <w:szCs w:val="32"/>
          <w:lang w:val="en-US" w:eastAsia="zh-CN"/>
        </w:rPr>
        <w:t>-</w:t>
      </w:r>
      <w:r>
        <w:rPr>
          <w:rFonts w:hint="eastAsia" w:ascii="仿宋_GB2312" w:hAnsi="宋体" w:eastAsia="仿宋_GB2312"/>
          <w:sz w:val="32"/>
          <w:szCs w:val="32"/>
        </w:rPr>
        <w:t>1临床研究记录的基本内容</w:t>
      </w:r>
    </w:p>
    <w:p w14:paraId="28FB5E72">
      <w:pPr>
        <w:spacing w:line="560" w:lineRule="exact"/>
        <w:ind w:firstLine="1600" w:firstLineChars="500"/>
        <w:jc w:val="left"/>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val="en-US" w:eastAsia="zh-CN"/>
        </w:rPr>
        <w:t>-</w:t>
      </w:r>
      <w:r>
        <w:rPr>
          <w:rFonts w:hint="eastAsia" w:ascii="仿宋_GB2312" w:hAnsi="宋体" w:eastAsia="仿宋_GB2312"/>
          <w:sz w:val="32"/>
          <w:szCs w:val="32"/>
        </w:rPr>
        <w:t>2现场研究记录的基本内容</w:t>
      </w:r>
    </w:p>
    <w:p w14:paraId="736D8531">
      <w:pPr>
        <w:spacing w:line="560" w:lineRule="exact"/>
        <w:ind w:firstLine="640" w:firstLineChars="200"/>
        <w:jc w:val="left"/>
        <w:rPr>
          <w:rFonts w:hint="eastAsia" w:ascii="仿宋_GB2312" w:hAnsi="宋体" w:eastAsia="仿宋_GB2312"/>
          <w:sz w:val="32"/>
          <w:szCs w:val="32"/>
        </w:rPr>
      </w:pPr>
    </w:p>
    <w:p w14:paraId="2BBB8405">
      <w:pPr>
        <w:spacing w:line="560" w:lineRule="exact"/>
        <w:ind w:firstLine="560" w:firstLineChars="200"/>
        <w:jc w:val="left"/>
        <w:rPr>
          <w:rFonts w:hint="eastAsia" w:ascii="仿宋_GB2312" w:hAnsi="宋体" w:eastAsia="仿宋_GB2312"/>
          <w:sz w:val="28"/>
          <w:szCs w:val="28"/>
        </w:rPr>
      </w:pPr>
    </w:p>
    <w:p w14:paraId="10F317BF">
      <w:pPr>
        <w:spacing w:line="560" w:lineRule="exact"/>
        <w:ind w:firstLine="560" w:firstLineChars="200"/>
        <w:jc w:val="left"/>
        <w:rPr>
          <w:rFonts w:hint="eastAsia" w:ascii="仿宋_GB2312" w:hAnsi="宋体" w:eastAsia="仿宋_GB2312"/>
          <w:sz w:val="28"/>
          <w:szCs w:val="28"/>
        </w:rPr>
      </w:pPr>
    </w:p>
    <w:p w14:paraId="5BF19EA5">
      <w:pPr>
        <w:spacing w:line="560" w:lineRule="exact"/>
        <w:ind w:firstLine="560" w:firstLineChars="200"/>
        <w:jc w:val="left"/>
        <w:rPr>
          <w:rFonts w:hint="eastAsia" w:ascii="仿宋_GB2312" w:hAnsi="宋体" w:eastAsia="仿宋_GB2312"/>
          <w:sz w:val="28"/>
          <w:szCs w:val="28"/>
        </w:rPr>
      </w:pPr>
    </w:p>
    <w:p w14:paraId="4567F0C4">
      <w:pPr>
        <w:spacing w:line="560" w:lineRule="exact"/>
        <w:ind w:firstLine="560" w:firstLineChars="200"/>
        <w:jc w:val="left"/>
        <w:rPr>
          <w:rFonts w:hint="eastAsia" w:ascii="仿宋_GB2312" w:hAnsi="宋体" w:eastAsia="仿宋_GB2312"/>
          <w:sz w:val="28"/>
          <w:szCs w:val="28"/>
        </w:rPr>
      </w:pPr>
    </w:p>
    <w:p w14:paraId="06FF9792">
      <w:pPr>
        <w:spacing w:line="560" w:lineRule="exact"/>
        <w:ind w:firstLine="200"/>
        <w:jc w:val="center"/>
        <w:rPr>
          <w:rFonts w:hint="eastAsia" w:ascii="仿宋_GB2312" w:hAnsi="宋体" w:eastAsia="仿宋_GB2312"/>
          <w:b/>
          <w:sz w:val="32"/>
          <w:szCs w:val="32"/>
          <w:highlight w:val="yellow"/>
        </w:rPr>
        <w:sectPr>
          <w:pgSz w:w="11906" w:h="16838"/>
          <w:pgMar w:top="2098" w:right="1474" w:bottom="1984" w:left="1588" w:header="851" w:footer="1417" w:gutter="0"/>
          <w:pgNumType w:fmt="numberInDash"/>
          <w:cols w:space="720" w:num="1"/>
          <w:rtlGutter w:val="0"/>
          <w:docGrid w:linePitch="317" w:charSpace="0"/>
        </w:sectPr>
      </w:pPr>
    </w:p>
    <w:p w14:paraId="171D4D1C">
      <w:pPr>
        <w:spacing w:line="560" w:lineRule="exact"/>
        <w:ind w:firstLine="0"/>
        <w:jc w:val="left"/>
        <w:rPr>
          <w:rFonts w:hint="eastAsia" w:ascii="黑体" w:hAnsi="黑体" w:eastAsia="黑体"/>
          <w:sz w:val="32"/>
          <w:szCs w:val="32"/>
        </w:rPr>
      </w:pPr>
      <w:r>
        <w:rPr>
          <w:rFonts w:hint="eastAsia" w:ascii="黑体" w:hAnsi="黑体" w:eastAsia="黑体"/>
          <w:sz w:val="32"/>
          <w:szCs w:val="32"/>
        </w:rPr>
        <w:t>附件2</w:t>
      </w:r>
      <w:r>
        <w:rPr>
          <w:rFonts w:hint="eastAsia" w:ascii="黑体" w:hAnsi="黑体" w:eastAsia="黑体"/>
          <w:sz w:val="32"/>
          <w:szCs w:val="32"/>
          <w:lang w:val="en-US" w:eastAsia="zh-CN"/>
        </w:rPr>
        <w:t>-</w:t>
      </w:r>
      <w:r>
        <w:rPr>
          <w:rFonts w:hint="eastAsia" w:ascii="黑体" w:hAnsi="黑体" w:eastAsia="黑体"/>
          <w:sz w:val="32"/>
          <w:szCs w:val="32"/>
        </w:rPr>
        <w:t>1</w:t>
      </w:r>
    </w:p>
    <w:p w14:paraId="29B466D6">
      <w:pPr>
        <w:spacing w:line="640" w:lineRule="exact"/>
        <w:ind w:firstLine="198"/>
        <w:jc w:val="center"/>
        <w:rPr>
          <w:rFonts w:ascii="方正小标宋简体" w:hAnsi="黑体" w:eastAsia="方正小标宋简体"/>
          <w:sz w:val="44"/>
          <w:szCs w:val="44"/>
        </w:rPr>
      </w:pPr>
      <w:r>
        <w:rPr>
          <w:rFonts w:hint="eastAsia" w:ascii="方正小标宋简体" w:hAnsi="黑体" w:eastAsia="方正小标宋简体"/>
          <w:sz w:val="44"/>
          <w:szCs w:val="44"/>
        </w:rPr>
        <w:t>临床研究记录的基本内容</w:t>
      </w:r>
    </w:p>
    <w:p w14:paraId="7A2CD865">
      <w:pPr>
        <w:spacing w:line="640" w:lineRule="exact"/>
        <w:ind w:firstLine="198"/>
        <w:jc w:val="center"/>
        <w:rPr>
          <w:rFonts w:hint="eastAsia" w:ascii="方正小标宋简体" w:hAnsi="黑体" w:eastAsia="方正小标宋简体"/>
          <w:sz w:val="44"/>
          <w:szCs w:val="44"/>
        </w:rPr>
      </w:pPr>
    </w:p>
    <w:p w14:paraId="4BFB95CE">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1.研究基本信息：包括研究项目名称、项目负责人、研究人员、记录人员、项目起始及截止时间等。</w:t>
      </w:r>
    </w:p>
    <w:p w14:paraId="777B2330">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2.研究对象：包括分组情况和病例代码等。</w:t>
      </w:r>
    </w:p>
    <w:p w14:paraId="0C45FE16">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3.研究过程中涉及到的剂量改变、治疗变更、合并用药、间发疾病、失访、检查遗漏等均应确认并记录。</w:t>
      </w:r>
    </w:p>
    <w:p w14:paraId="14751534">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4.记录者签名：每次试验结束后，应由研究负责人和记录人在病例报告表后签名。</w:t>
      </w:r>
    </w:p>
    <w:p w14:paraId="3E03C4C3">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5.试验总结：总结受试者的试验完成情况，对于中途中止试验的应详细记录中止试验的时间和原因。</w:t>
      </w:r>
    </w:p>
    <w:p w14:paraId="5769D876">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6.病例报告表及知情同意书应作为临床研究记录的组成部分，由项目负责人妥善保存。</w:t>
      </w:r>
    </w:p>
    <w:p w14:paraId="448CC5A0">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病例报告表：与临床研究相关的各项资料均应记录于预先按试验要求而设计的病例报告表中。不得随意更改，确因填写错误，作任何更正时应保持原记录清晰可辩，由更正者签署姓名和时间。</w:t>
      </w:r>
    </w:p>
    <w:p w14:paraId="68B45B10">
      <w:pPr>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知情同意书：研究者需向受试者说明试验性质、试验目的、可能的受益和风险、可供选用的其他治疗方法以及相应权利和义务等（具体情况以伦理委员会的要求为准），签订的知情同意书应注明病例代码及入组日期。</w:t>
      </w:r>
    </w:p>
    <w:p w14:paraId="5AFB7096">
      <w:pPr>
        <w:spacing w:line="560" w:lineRule="exact"/>
        <w:ind w:firstLine="0"/>
        <w:jc w:val="left"/>
        <w:rPr>
          <w:rFonts w:ascii="黑体" w:hAnsi="黑体" w:eastAsia="黑体"/>
          <w:sz w:val="32"/>
          <w:szCs w:val="32"/>
        </w:rPr>
      </w:pPr>
      <w:r>
        <w:rPr>
          <w:rFonts w:ascii="仿宋_GB2312" w:hAnsi="宋体" w:eastAsia="仿宋_GB2312"/>
          <w:sz w:val="32"/>
          <w:szCs w:val="32"/>
        </w:rPr>
        <w:br w:type="page"/>
      </w:r>
      <w:r>
        <w:rPr>
          <w:rFonts w:hint="eastAsia" w:ascii="黑体" w:hAnsi="黑体" w:eastAsia="黑体"/>
          <w:sz w:val="32"/>
          <w:szCs w:val="32"/>
        </w:rPr>
        <w:t>附件2</w:t>
      </w:r>
      <w:r>
        <w:rPr>
          <w:rFonts w:hint="eastAsia" w:ascii="黑体" w:hAnsi="黑体" w:eastAsia="黑体"/>
          <w:sz w:val="32"/>
          <w:szCs w:val="32"/>
          <w:lang w:val="en-US" w:eastAsia="zh-CN"/>
        </w:rPr>
        <w:t>-</w:t>
      </w:r>
      <w:r>
        <w:rPr>
          <w:rFonts w:hint="eastAsia" w:ascii="黑体" w:hAnsi="黑体" w:eastAsia="黑体"/>
          <w:sz w:val="32"/>
          <w:szCs w:val="32"/>
        </w:rPr>
        <w:t>2</w:t>
      </w:r>
    </w:p>
    <w:p w14:paraId="3BF80BDB">
      <w:pPr>
        <w:spacing w:line="640" w:lineRule="exact"/>
        <w:ind w:firstLine="198"/>
        <w:jc w:val="center"/>
        <w:rPr>
          <w:rFonts w:ascii="方正小标宋简体" w:hAnsi="黑体" w:eastAsia="方正小标宋简体"/>
          <w:sz w:val="44"/>
          <w:szCs w:val="44"/>
        </w:rPr>
      </w:pPr>
      <w:r>
        <w:rPr>
          <w:rFonts w:hint="eastAsia" w:ascii="方正小标宋简体" w:hAnsi="黑体" w:eastAsia="方正小标宋简体"/>
          <w:sz w:val="44"/>
          <w:szCs w:val="44"/>
        </w:rPr>
        <w:t>现场研究记录的基本内容</w:t>
      </w:r>
    </w:p>
    <w:p w14:paraId="33CB3BC4">
      <w:pPr>
        <w:spacing w:line="640" w:lineRule="exact"/>
        <w:ind w:firstLine="198"/>
        <w:jc w:val="center"/>
        <w:rPr>
          <w:rFonts w:hint="eastAsia" w:ascii="方正小标宋简体" w:hAnsi="黑体" w:eastAsia="方正小标宋简体"/>
          <w:sz w:val="44"/>
          <w:szCs w:val="44"/>
        </w:rPr>
      </w:pPr>
    </w:p>
    <w:p w14:paraId="46D347B7">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1.研究基本信息：研究项目任务书包括项目名称，目标、参与单位，参与研究人员，研究开始及结束时间等，以及伦理委员会批准文件。</w:t>
      </w:r>
    </w:p>
    <w:p w14:paraId="32BE7580">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2.研究现场：研究现场的名称、地址以及抽样方式。</w:t>
      </w:r>
    </w:p>
    <w:p w14:paraId="7E83EAD3">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3.研究内容：记录研究方法，设计分组方法、样本量、抽样方案及技术路线、研究现场名单。保存调查问卷、访谈提纲等调查用工具，并设计编写记录调查代码。</w:t>
      </w:r>
    </w:p>
    <w:p w14:paraId="4D85AF50">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4.研究对象：研究对象姓名、性别、年龄等一般情况调查。需记录是否提供了保护被调查者隐私的说明，包括所调查内容仅限于研究内部使用，不能泄露给任何其他个人或机构，不用于研究以外的任何用途等。</w:t>
      </w:r>
    </w:p>
    <w:p w14:paraId="3786BA64">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5.知情同意书：依据伦理委员会有关要求编写现场调查知情同意书，在涉及到创伤性人体检查或其他伦理委员会要求的现场调查，应有被调查对象签署的知情同意书。现场调查知情同意书应依据伦理委员会有关要求编写。</w:t>
      </w:r>
    </w:p>
    <w:p w14:paraId="1254D529">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6.现场调查：有现场调查员和现场调查质控员名录，记录参与现场调查和质控的人员名单、记录是否接受过调查前培训，并考核合格。质控员，对所有调查回收的调查表进行二次审核，记录有缺项、漏项、逻辑有误的现场调查表，以及原调查人员重新核实的情况。现场调查表有调查员和质控员签名，并记录调查时间。有图片、音频、视频资料的要保存原始资料，不得擅自修改，并记录清楚调查时间、地点、人员。</w:t>
      </w:r>
    </w:p>
    <w:p w14:paraId="4B40B52D">
      <w:pPr>
        <w:spacing w:line="560" w:lineRule="exact"/>
        <w:ind w:firstLine="640" w:firstLineChars="200"/>
        <w:jc w:val="both"/>
        <w:rPr>
          <w:rFonts w:hint="eastAsia" w:ascii="仿宋_GB2312" w:hAnsi="宋体" w:eastAsia="仿宋_GB2312"/>
          <w:sz w:val="32"/>
          <w:szCs w:val="32"/>
        </w:rPr>
      </w:pPr>
      <w:r>
        <w:rPr>
          <w:rFonts w:hint="eastAsia" w:ascii="仿宋_GB2312" w:hAnsi="宋体" w:eastAsia="仿宋_GB2312"/>
          <w:sz w:val="32"/>
          <w:szCs w:val="32"/>
        </w:rPr>
        <w:t>7.数据录入：有现场调查数据存储数据库设计员、录入员和录入质控员名录，记录设计员、参与录入和录入质控的人员名单、记录是否接受过；录入前培训，并考核合格。记录所有现场调查数据录入方法，并记录数据库核对修改记录。记录数据库录入、核对、保存、导入和导出的时间地点，经手者签字。</w:t>
      </w:r>
    </w:p>
    <w:p w14:paraId="0A5A96F5">
      <w:pPr>
        <w:rPr>
          <w:rFonts w:hint="eastAsia"/>
          <w:lang w:eastAsia="zh-CN"/>
        </w:rPr>
      </w:pPr>
      <w:r>
        <w:rPr>
          <w:rFonts w:hint="eastAsia" w:ascii="仿宋_GB2312" w:hAnsi="宋体" w:eastAsia="仿宋_GB2312"/>
          <w:sz w:val="32"/>
          <w:szCs w:val="32"/>
        </w:rPr>
        <w:t>8.研究结果：收集的数字、视频、音频资料应保存原始结果，分析结果应记录在总结报告中，并有记录索引。</w:t>
      </w:r>
      <w:bookmarkStart w:id="0" w:name="_GoBack"/>
      <w:bookmarkEnd w:id="0"/>
    </w:p>
    <w:sectPr>
      <w:headerReference r:id="rId3" w:type="default"/>
      <w:footerReference r:id="rId4" w:type="default"/>
      <w:footerReference r:id="rId5" w:type="even"/>
      <w:pgSz w:w="11906" w:h="16838"/>
      <w:pgMar w:top="1440" w:right="1800" w:bottom="1440" w:left="1800" w:header="851" w:footer="850" w:gutter="0"/>
      <w:cols w:space="720"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altName w:val="DejaVu Sans Mono"/>
    <w:panose1 w:val="00000000000000000000"/>
    <w:charset w:val="00"/>
    <w:family w:val="auto"/>
    <w:pitch w:val="default"/>
    <w:sig w:usb0="00000000" w:usb1="00000000" w:usb2="00000000" w:usb3="00000000" w:csb0="00000000" w:csb1="00000000"/>
  </w:font>
  <w:font w:name="DejaVu Sans Mono">
    <w:panose1 w:val="020B0609030804020204"/>
    <w:charset w:val="00"/>
    <w:family w:val="auto"/>
    <w:pitch w:val="default"/>
    <w:sig w:usb0="E60026FF" w:usb1="D200F9FB" w:usb2="02000028" w:usb3="00000000" w:csb0="600001DF" w:csb1="DFDF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Dotum">
    <w:altName w:val="Tw Cen MT Condensed"/>
    <w:panose1 w:val="020B0600000101010101"/>
    <w:charset w:val="00"/>
    <w:family w:val="auto"/>
    <w:pitch w:val="default"/>
    <w:sig w:usb0="00000000" w:usb1="00000000" w:usb2="00000030" w:usb3="00000000" w:csb0="4008009F" w:csb1="DFD70000"/>
  </w:font>
  <w:font w:name="Tw Cen MT Condensed">
    <w:panose1 w:val="020B0606020104020203"/>
    <w:charset w:val="00"/>
    <w:family w:val="auto"/>
    <w:pitch w:val="default"/>
    <w:sig w:usb0="00000003" w:usb1="00000000" w:usb2="00000000" w:usb3="00000000" w:csb0="20000003"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5FB5C">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1E3F9">
    <w:pPr>
      <w:pStyle w:val="14"/>
      <w:framePr w:wrap="around" w:vAnchor="text" w:hAnchor="margin" w:xAlign="outside" w:y="1"/>
      <w:ind w:left="210" w:leftChars="100"/>
      <w:rPr>
        <w:rStyle w:val="23"/>
        <w:rFonts w:ascii="宋体" w:hAnsi="宋体"/>
        <w:sz w:val="28"/>
        <w:szCs w:val="28"/>
      </w:rPr>
    </w:pPr>
    <w:r>
      <w:rPr>
        <w:rStyle w:val="23"/>
        <w:rFonts w:hint="eastAsia" w:ascii="宋体" w:hAnsi="宋体"/>
        <w:sz w:val="28"/>
        <w:szCs w:val="28"/>
      </w:rPr>
      <w:t xml:space="preserve">－ </w:t>
    </w:r>
    <w:r>
      <w:rPr>
        <w:rStyle w:val="23"/>
        <w:rFonts w:ascii="宋体" w:hAnsi="宋体"/>
        <w:sz w:val="28"/>
        <w:szCs w:val="28"/>
      </w:rPr>
      <w:fldChar w:fldCharType="begin"/>
    </w:r>
    <w:r>
      <w:rPr>
        <w:rStyle w:val="23"/>
        <w:rFonts w:ascii="宋体" w:hAnsi="宋体"/>
        <w:sz w:val="28"/>
        <w:szCs w:val="28"/>
      </w:rPr>
      <w:instrText xml:space="preserve">PAGE  </w:instrText>
    </w:r>
    <w:r>
      <w:rPr>
        <w:rStyle w:val="23"/>
        <w:rFonts w:ascii="宋体" w:hAnsi="宋体"/>
        <w:sz w:val="28"/>
        <w:szCs w:val="28"/>
      </w:rPr>
      <w:fldChar w:fldCharType="separate"/>
    </w:r>
    <w:r>
      <w:rPr>
        <w:rStyle w:val="23"/>
        <w:rFonts w:ascii="宋体" w:hAnsi="宋体"/>
        <w:sz w:val="28"/>
        <w:szCs w:val="28"/>
      </w:rPr>
      <w:t>4</w:t>
    </w:r>
    <w:r>
      <w:rPr>
        <w:rStyle w:val="23"/>
        <w:rFonts w:ascii="宋体" w:hAnsi="宋体"/>
        <w:sz w:val="28"/>
        <w:szCs w:val="28"/>
      </w:rPr>
      <w:fldChar w:fldCharType="end"/>
    </w:r>
    <w:r>
      <w:rPr>
        <w:rStyle w:val="23"/>
        <w:rFonts w:hint="eastAsia" w:ascii="宋体" w:hAnsi="宋体"/>
        <w:sz w:val="28"/>
        <w:szCs w:val="28"/>
      </w:rPr>
      <w:t xml:space="preserve"> －</w:t>
    </w:r>
  </w:p>
  <w:p w14:paraId="4A77904B">
    <w:pPr>
      <w:pStyle w:val="14"/>
      <w:ind w:right="360" w:firstLine="360"/>
      <w:rPr>
        <w:rFonts w:ascii="宋体" w:hAnsi="宋体"/>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FB0A2">
    <w:pPr>
      <w:widowControl/>
      <w:adjustRightInd w:val="0"/>
      <w:spacing w:line="360" w:lineRule="auto"/>
      <w:rPr>
        <w:rFonts w:hint="eastAsia"/>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B615A"/>
    <w:multiLevelType w:val="multilevel"/>
    <w:tmpl w:val="052B615A"/>
    <w:lvl w:ilvl="0" w:tentative="0">
      <w:start w:val="1"/>
      <w:numFmt w:val="chineseCountingThousand"/>
      <w:lvlText w:val="第%1章"/>
      <w:lvlJc w:val="left"/>
      <w:pPr>
        <w:ind w:left="2700" w:hanging="432"/>
      </w:pPr>
      <w:rPr>
        <w:rFonts w:hint="eastAsia"/>
      </w:rPr>
    </w:lvl>
    <w:lvl w:ilvl="1" w:tentative="0">
      <w:start w:val="1"/>
      <w:numFmt w:val="decimal"/>
      <w:pStyle w:val="3"/>
      <w:isLgl/>
      <w:lvlText w:val="%1.%2"/>
      <w:lvlJc w:val="left"/>
      <w:pPr>
        <w:ind w:left="576" w:hanging="576"/>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9227" w:hanging="864"/>
      </w:pPr>
      <w:rPr>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C4691"/>
    <w:rsid w:val="01C40DDD"/>
    <w:rsid w:val="04652BB5"/>
    <w:rsid w:val="046A440B"/>
    <w:rsid w:val="049C1B9D"/>
    <w:rsid w:val="05942874"/>
    <w:rsid w:val="05E03D0C"/>
    <w:rsid w:val="07397B77"/>
    <w:rsid w:val="09475E50"/>
    <w:rsid w:val="0A310FDA"/>
    <w:rsid w:val="0A762E91"/>
    <w:rsid w:val="0C3F2E5D"/>
    <w:rsid w:val="0D372865"/>
    <w:rsid w:val="0F5D63CD"/>
    <w:rsid w:val="107E71A5"/>
    <w:rsid w:val="117A3266"/>
    <w:rsid w:val="11DF20B9"/>
    <w:rsid w:val="129E211B"/>
    <w:rsid w:val="13C10435"/>
    <w:rsid w:val="13E90F0C"/>
    <w:rsid w:val="141C0359"/>
    <w:rsid w:val="14976381"/>
    <w:rsid w:val="15F35395"/>
    <w:rsid w:val="1700747A"/>
    <w:rsid w:val="18152ABE"/>
    <w:rsid w:val="18EB4A4A"/>
    <w:rsid w:val="1BC17CE4"/>
    <w:rsid w:val="1D183933"/>
    <w:rsid w:val="1D2C7FD0"/>
    <w:rsid w:val="1FE96D72"/>
    <w:rsid w:val="204A64FA"/>
    <w:rsid w:val="21893052"/>
    <w:rsid w:val="21EF7359"/>
    <w:rsid w:val="23251200"/>
    <w:rsid w:val="25320446"/>
    <w:rsid w:val="26712A32"/>
    <w:rsid w:val="27247AA4"/>
    <w:rsid w:val="285E0D94"/>
    <w:rsid w:val="29E4176D"/>
    <w:rsid w:val="29FE3744"/>
    <w:rsid w:val="2B5446D0"/>
    <w:rsid w:val="2BAC0068"/>
    <w:rsid w:val="2BC52ED8"/>
    <w:rsid w:val="2DAD7CBB"/>
    <w:rsid w:val="2E0C1292"/>
    <w:rsid w:val="2E254102"/>
    <w:rsid w:val="2EB912ED"/>
    <w:rsid w:val="2F37233F"/>
    <w:rsid w:val="2FBF1EE0"/>
    <w:rsid w:val="300A7A53"/>
    <w:rsid w:val="32071C76"/>
    <w:rsid w:val="346314E0"/>
    <w:rsid w:val="34780D65"/>
    <w:rsid w:val="349B511E"/>
    <w:rsid w:val="350975E6"/>
    <w:rsid w:val="37313B18"/>
    <w:rsid w:val="39ED4C94"/>
    <w:rsid w:val="3AEC225A"/>
    <w:rsid w:val="3C3B1E95"/>
    <w:rsid w:val="3C5C33E5"/>
    <w:rsid w:val="3CDE029E"/>
    <w:rsid w:val="3DFF227A"/>
    <w:rsid w:val="3EBC6496"/>
    <w:rsid w:val="413A7C99"/>
    <w:rsid w:val="4182569C"/>
    <w:rsid w:val="41A73354"/>
    <w:rsid w:val="41EC7E3A"/>
    <w:rsid w:val="43301127"/>
    <w:rsid w:val="443F1622"/>
    <w:rsid w:val="46603AD2"/>
    <w:rsid w:val="46CF5F6C"/>
    <w:rsid w:val="489932CB"/>
    <w:rsid w:val="48DD765B"/>
    <w:rsid w:val="4A331C29"/>
    <w:rsid w:val="4ACB3DE8"/>
    <w:rsid w:val="4B9C55AC"/>
    <w:rsid w:val="4C0D64AA"/>
    <w:rsid w:val="4CA02E3A"/>
    <w:rsid w:val="4E0866D0"/>
    <w:rsid w:val="4E785D32"/>
    <w:rsid w:val="4F5B577E"/>
    <w:rsid w:val="50343A8E"/>
    <w:rsid w:val="509176A9"/>
    <w:rsid w:val="50BA4F00"/>
    <w:rsid w:val="51404FB5"/>
    <w:rsid w:val="51556929"/>
    <w:rsid w:val="52EC6E19"/>
    <w:rsid w:val="52ED2B91"/>
    <w:rsid w:val="53256715"/>
    <w:rsid w:val="53840088"/>
    <w:rsid w:val="55C61EB9"/>
    <w:rsid w:val="563A433F"/>
    <w:rsid w:val="56921A85"/>
    <w:rsid w:val="56F72230"/>
    <w:rsid w:val="57A71B95"/>
    <w:rsid w:val="5805272B"/>
    <w:rsid w:val="595C637A"/>
    <w:rsid w:val="5A2B3DE9"/>
    <w:rsid w:val="5AAE0E58"/>
    <w:rsid w:val="5AFA5E4B"/>
    <w:rsid w:val="5BA04C44"/>
    <w:rsid w:val="5C377C0C"/>
    <w:rsid w:val="5C3F445D"/>
    <w:rsid w:val="5F6D0970"/>
    <w:rsid w:val="5FA0174C"/>
    <w:rsid w:val="60894991"/>
    <w:rsid w:val="62943029"/>
    <w:rsid w:val="638135AD"/>
    <w:rsid w:val="63B15515"/>
    <w:rsid w:val="64EE4C72"/>
    <w:rsid w:val="6516562F"/>
    <w:rsid w:val="662D5327"/>
    <w:rsid w:val="6712276E"/>
    <w:rsid w:val="675B4115"/>
    <w:rsid w:val="67D0240D"/>
    <w:rsid w:val="689C6948"/>
    <w:rsid w:val="68B41D2F"/>
    <w:rsid w:val="6A5A6906"/>
    <w:rsid w:val="6CA81BAB"/>
    <w:rsid w:val="6CBF5146"/>
    <w:rsid w:val="6DC4271A"/>
    <w:rsid w:val="6E6C1285"/>
    <w:rsid w:val="6E895A0C"/>
    <w:rsid w:val="6F1C418A"/>
    <w:rsid w:val="70091ABA"/>
    <w:rsid w:val="7113780F"/>
    <w:rsid w:val="71C34D91"/>
    <w:rsid w:val="73D03795"/>
    <w:rsid w:val="73F908A2"/>
    <w:rsid w:val="747405C4"/>
    <w:rsid w:val="751F6782"/>
    <w:rsid w:val="75C31803"/>
    <w:rsid w:val="772C29BE"/>
    <w:rsid w:val="78034139"/>
    <w:rsid w:val="791B47AB"/>
    <w:rsid w:val="7AC949F9"/>
    <w:rsid w:val="7C8C4D79"/>
    <w:rsid w:val="7DBA7178"/>
    <w:rsid w:val="7DF03769"/>
    <w:rsid w:val="7DFD787D"/>
    <w:rsid w:val="7F76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autoSpaceDN/>
      <w:spacing w:before="340" w:beforeAutospacing="0" w:after="330" w:afterAutospacing="0" w:line="578" w:lineRule="auto"/>
      <w:outlineLvl w:val="0"/>
    </w:pPr>
    <w:rPr>
      <w:rFonts w:ascii="Times New Roman" w:hAnsi="Times New Roman" w:eastAsia="宋体" w:cs="Times New Roman"/>
      <w:b/>
      <w:kern w:val="44"/>
      <w:sz w:val="44"/>
      <w:szCs w:val="20"/>
    </w:rPr>
  </w:style>
  <w:style w:type="paragraph" w:styleId="3">
    <w:name w:val="heading 2"/>
    <w:basedOn w:val="1"/>
    <w:next w:val="1"/>
    <w:qFormat/>
    <w:uiPriority w:val="9"/>
    <w:pPr>
      <w:keepNext/>
      <w:keepLines/>
      <w:numPr>
        <w:ilvl w:val="1"/>
        <w:numId w:val="1"/>
      </w:numPr>
      <w:spacing w:before="50" w:beforeLines="50" w:after="50" w:afterLines="50"/>
      <w:outlineLvl w:val="1"/>
    </w:pPr>
    <w:rPr>
      <w:rFonts w:ascii="Cambria" w:hAnsi="Cambria"/>
      <w:b/>
      <w:bCs/>
      <w:sz w:val="32"/>
      <w:szCs w:val="32"/>
    </w:rPr>
  </w:style>
  <w:style w:type="paragraph" w:styleId="4">
    <w:name w:val="heading 3"/>
    <w:basedOn w:val="1"/>
    <w:next w:val="1"/>
    <w:qFormat/>
    <w:uiPriority w:val="0"/>
    <w:pPr>
      <w:keepNext/>
      <w:keepLines/>
      <w:autoSpaceDE/>
      <w:autoSpaceDN/>
      <w:spacing w:before="260" w:beforeAutospacing="0" w:after="260" w:afterAutospacing="0" w:line="415" w:lineRule="auto"/>
      <w:outlineLvl w:val="2"/>
    </w:pPr>
    <w:rPr>
      <w:rFonts w:ascii="Times New Roman" w:hAnsi="Times New Roman" w:eastAsia="宋体" w:cs="Times New Roman"/>
      <w:b/>
      <w:sz w:val="32"/>
      <w:szCs w:val="20"/>
    </w:rPr>
  </w:style>
  <w:style w:type="paragraph" w:styleId="5">
    <w:name w:val="heading 4"/>
    <w:next w:val="1"/>
    <w:qFormat/>
    <w:uiPriority w:val="9"/>
    <w:pPr>
      <w:keepNext/>
      <w:keepLines/>
      <w:widowControl w:val="0"/>
      <w:spacing w:line="360" w:lineRule="auto"/>
      <w:jc w:val="both"/>
      <w:outlineLvl w:val="3"/>
    </w:pPr>
    <w:rPr>
      <w:rFonts w:ascii="Arial" w:hAnsi="Arial" w:eastAsia="宋体" w:cs="Times New Roman"/>
      <w:kern w:val="2"/>
      <w:sz w:val="24"/>
      <w:szCs w:val="24"/>
      <w:lang w:val="en-US" w:eastAsia="zh-CN" w:bidi="ar-SA"/>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next w:val="8"/>
    <w:qFormat/>
    <w:uiPriority w:val="0"/>
    <w:pPr>
      <w:spacing w:after="140" w:line="276" w:lineRule="auto"/>
    </w:pPr>
  </w:style>
  <w:style w:type="paragraph" w:styleId="8">
    <w:name w:val="Body Text First Indent"/>
    <w:basedOn w:val="7"/>
    <w:next w:val="9"/>
    <w:unhideWhenUsed/>
    <w:qFormat/>
    <w:uiPriority w:val="0"/>
    <w:pPr>
      <w:adjustRightInd/>
      <w:ind w:firstLine="420" w:firstLineChars="100"/>
    </w:pPr>
    <w:rPr>
      <w:rFonts w:eastAsia="仿宋_GB2312"/>
    </w:rPr>
  </w:style>
  <w:style w:type="paragraph" w:styleId="9">
    <w:name w:val="toc 6"/>
    <w:basedOn w:val="1"/>
    <w:next w:val="1"/>
    <w:unhideWhenUsed/>
    <w:qFormat/>
    <w:uiPriority w:val="39"/>
    <w:pPr>
      <w:ind w:firstLine="420"/>
    </w:pPr>
  </w:style>
  <w:style w:type="paragraph" w:styleId="10">
    <w:name w:val="Body Text Indent"/>
    <w:basedOn w:val="1"/>
    <w:next w:val="11"/>
    <w:qFormat/>
    <w:uiPriority w:val="0"/>
    <w:pPr>
      <w:spacing w:after="120"/>
      <w:ind w:left="420" w:leftChars="200"/>
    </w:pPr>
    <w:rPr>
      <w:rFonts w:ascii="Times New Roman" w:hAnsi="Times New Roman" w:eastAsia="宋体" w:cs="Times New Roman"/>
    </w:rPr>
  </w:style>
  <w:style w:type="paragraph" w:styleId="11">
    <w:name w:val="Body Text First Indent 2"/>
    <w:basedOn w:val="10"/>
    <w:qFormat/>
    <w:uiPriority w:val="0"/>
    <w:pPr>
      <w:adjustRightInd w:val="0"/>
      <w:spacing w:line="360" w:lineRule="atLeast"/>
      <w:ind w:firstLine="420" w:firstLineChars="200"/>
      <w:textAlignment w:val="baseline"/>
    </w:pPr>
    <w:rPr>
      <w:rFonts w:ascii="Calibri" w:hAnsi="Calibri" w:eastAsia="宋体" w:cs="Times New Roman"/>
      <w:sz w:val="20"/>
    </w:rPr>
  </w:style>
  <w:style w:type="paragraph" w:styleId="12">
    <w:name w:val="Block Text"/>
    <w:basedOn w:val="1"/>
    <w:qFormat/>
    <w:uiPriority w:val="0"/>
    <w:pPr>
      <w:spacing w:after="120"/>
      <w:ind w:left="1440" w:leftChars="700" w:right="1440" w:rightChars="700"/>
    </w:pPr>
  </w:style>
  <w:style w:type="paragraph" w:styleId="13">
    <w:name w:val="Body Text Indent 2"/>
    <w:basedOn w:val="1"/>
    <w:qFormat/>
    <w:uiPriority w:val="0"/>
    <w:pPr>
      <w:tabs>
        <w:tab w:val="left" w:pos="2250"/>
      </w:tabs>
      <w:spacing w:before="100" w:beforeAutospacing="1" w:line="400" w:lineRule="exact"/>
      <w:ind w:firstLine="629"/>
    </w:pPr>
    <w:rPr>
      <w:sz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39"/>
    <w:pPr>
      <w:tabs>
        <w:tab w:val="right" w:leader="dot" w:pos="8800"/>
      </w:tabs>
      <w:spacing w:before="155" w:beforeLines="50" w:line="360" w:lineRule="auto"/>
      <w:jc w:val="center"/>
    </w:pPr>
    <w:rPr>
      <w:b/>
      <w:bCs/>
      <w:sz w:val="28"/>
      <w:szCs w:val="28"/>
    </w:rPr>
  </w:style>
  <w:style w:type="paragraph" w:styleId="17">
    <w:name w:val="footnote text"/>
    <w:basedOn w:val="1"/>
    <w:next w:val="15"/>
    <w:qFormat/>
    <w:uiPriority w:val="0"/>
    <w:pPr>
      <w:snapToGrid w:val="0"/>
      <w:jc w:val="left"/>
    </w:pPr>
    <w:rPr>
      <w:rFonts w:ascii="Times New Roman" w:hAnsi="Times New Roman" w:eastAsia="宋体" w:cs="Times New Roman"/>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0"/>
    <w:pPr>
      <w:spacing w:before="240" w:after="60"/>
      <w:jc w:val="center"/>
      <w:outlineLvl w:val="0"/>
    </w:pPr>
    <w:rPr>
      <w:rFonts w:ascii="Cambria" w:hAnsi="Cambria" w:eastAsia="黑体"/>
      <w:b/>
      <w:bCs/>
      <w:sz w:val="30"/>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qFormat/>
    <w:uiPriority w:val="0"/>
    <w:rPr>
      <w:color w:val="0000FF"/>
      <w:u w:val="single"/>
    </w:rPr>
  </w:style>
  <w:style w:type="character" w:customStyle="1" w:styleId="25">
    <w:name w:val="font61"/>
    <w:basedOn w:val="22"/>
    <w:qFormat/>
    <w:uiPriority w:val="0"/>
    <w:rPr>
      <w:rFonts w:hint="eastAsia" w:ascii="宋体" w:hAnsi="宋体" w:eastAsia="宋体" w:cs="宋体"/>
      <w:b/>
      <w:bCs/>
      <w:color w:val="000000"/>
      <w:sz w:val="32"/>
      <w:szCs w:val="32"/>
      <w:u w:val="none"/>
    </w:rPr>
  </w:style>
  <w:style w:type="character" w:customStyle="1" w:styleId="26">
    <w:name w:val="font151"/>
    <w:basedOn w:val="22"/>
    <w:qFormat/>
    <w:uiPriority w:val="0"/>
    <w:rPr>
      <w:rFonts w:hint="eastAsia" w:ascii="宋体" w:hAnsi="宋体" w:eastAsia="宋体" w:cs="宋体"/>
      <w:b/>
      <w:bCs/>
      <w:color w:val="000000"/>
      <w:sz w:val="22"/>
      <w:szCs w:val="22"/>
      <w:u w:val="none"/>
    </w:rPr>
  </w:style>
  <w:style w:type="character" w:customStyle="1" w:styleId="27">
    <w:name w:val="font21"/>
    <w:basedOn w:val="22"/>
    <w:qFormat/>
    <w:uiPriority w:val="0"/>
    <w:rPr>
      <w:rFonts w:hint="default" w:ascii="Times New Roman" w:hAnsi="Times New Roman" w:cs="Times New Roman"/>
      <w:b/>
      <w:bCs/>
      <w:color w:val="000000"/>
      <w:sz w:val="32"/>
      <w:szCs w:val="32"/>
      <w:u w:val="none"/>
    </w:rPr>
  </w:style>
  <w:style w:type="character" w:customStyle="1" w:styleId="28">
    <w:name w:val="font01"/>
    <w:basedOn w:val="22"/>
    <w:qFormat/>
    <w:uiPriority w:val="0"/>
    <w:rPr>
      <w:rFonts w:hint="eastAsia" w:ascii="宋体" w:hAnsi="宋体" w:eastAsia="宋体" w:cs="宋体"/>
      <w:color w:val="000000"/>
      <w:sz w:val="22"/>
      <w:szCs w:val="22"/>
      <w:u w:val="none"/>
    </w:rPr>
  </w:style>
  <w:style w:type="character" w:customStyle="1" w:styleId="29">
    <w:name w:val="font11"/>
    <w:basedOn w:val="22"/>
    <w:qFormat/>
    <w:uiPriority w:val="0"/>
    <w:rPr>
      <w:rFonts w:hint="default" w:ascii="Times New Roman" w:hAnsi="Times New Roman" w:cs="Times New Roman"/>
      <w:color w:val="000000"/>
      <w:sz w:val="22"/>
      <w:szCs w:val="22"/>
      <w:u w:val="none"/>
    </w:rPr>
  </w:style>
  <w:style w:type="character" w:customStyle="1" w:styleId="30">
    <w:name w:val="font121"/>
    <w:basedOn w:val="22"/>
    <w:qFormat/>
    <w:uiPriority w:val="0"/>
    <w:rPr>
      <w:rFonts w:hint="eastAsia" w:ascii="宋体" w:hAnsi="宋体" w:eastAsia="宋体" w:cs="宋体"/>
      <w:color w:val="FF99CC"/>
      <w:sz w:val="22"/>
      <w:szCs w:val="22"/>
      <w:u w:val="none"/>
    </w:rPr>
  </w:style>
  <w:style w:type="character" w:customStyle="1" w:styleId="31">
    <w:name w:val="font81"/>
    <w:basedOn w:val="22"/>
    <w:qFormat/>
    <w:uiPriority w:val="0"/>
    <w:rPr>
      <w:rFonts w:hint="default" w:ascii="Times New Roman" w:hAnsi="Times New Roman" w:cs="Times New Roman"/>
      <w:color w:val="000000"/>
      <w:sz w:val="21"/>
      <w:szCs w:val="21"/>
      <w:u w:val="none"/>
    </w:rPr>
  </w:style>
  <w:style w:type="character" w:customStyle="1" w:styleId="32">
    <w:name w:val="font191"/>
    <w:basedOn w:val="22"/>
    <w:qFormat/>
    <w:uiPriority w:val="0"/>
    <w:rPr>
      <w:rFonts w:hint="eastAsia" w:ascii="宋体" w:hAnsi="宋体" w:eastAsia="宋体" w:cs="宋体"/>
      <w:color w:val="000000"/>
      <w:sz w:val="21"/>
      <w:szCs w:val="21"/>
      <w:u w:val="none"/>
    </w:rPr>
  </w:style>
  <w:style w:type="character" w:customStyle="1" w:styleId="33">
    <w:name w:val="font161"/>
    <w:basedOn w:val="22"/>
    <w:qFormat/>
    <w:uiPriority w:val="0"/>
    <w:rPr>
      <w:rFonts w:hint="eastAsia" w:ascii="宋体" w:hAnsi="宋体" w:eastAsia="宋体" w:cs="宋体"/>
      <w:color w:val="FF00FF"/>
      <w:sz w:val="22"/>
      <w:szCs w:val="22"/>
      <w:u w:val="none"/>
    </w:rPr>
  </w:style>
  <w:style w:type="character" w:customStyle="1" w:styleId="34">
    <w:name w:val="font91"/>
    <w:basedOn w:val="22"/>
    <w:qFormat/>
    <w:uiPriority w:val="0"/>
    <w:rPr>
      <w:rFonts w:hint="default" w:ascii="Times New Roman" w:hAnsi="Times New Roman" w:cs="Times New Roman"/>
      <w:color w:val="000000"/>
      <w:sz w:val="22"/>
      <w:szCs w:val="22"/>
      <w:u w:val="none"/>
    </w:rPr>
  </w:style>
  <w:style w:type="character" w:customStyle="1" w:styleId="35">
    <w:name w:val="font201"/>
    <w:basedOn w:val="22"/>
    <w:qFormat/>
    <w:uiPriority w:val="0"/>
    <w:rPr>
      <w:rFonts w:hint="eastAsia" w:ascii="宋体" w:hAnsi="宋体" w:eastAsia="宋体" w:cs="宋体"/>
      <w:color w:val="000000"/>
      <w:sz w:val="22"/>
      <w:szCs w:val="22"/>
      <w:u w:val="none"/>
    </w:rPr>
  </w:style>
  <w:style w:type="character" w:customStyle="1" w:styleId="36">
    <w:name w:val="font171"/>
    <w:basedOn w:val="22"/>
    <w:qFormat/>
    <w:uiPriority w:val="0"/>
    <w:rPr>
      <w:rFonts w:hint="eastAsia" w:ascii="宋体" w:hAnsi="宋体" w:eastAsia="宋体" w:cs="宋体"/>
      <w:color w:val="FF00FF"/>
      <w:sz w:val="21"/>
      <w:szCs w:val="21"/>
      <w:u w:val="none"/>
    </w:rPr>
  </w:style>
  <w:style w:type="character" w:customStyle="1" w:styleId="37">
    <w:name w:val="font181"/>
    <w:basedOn w:val="22"/>
    <w:qFormat/>
    <w:uiPriority w:val="0"/>
    <w:rPr>
      <w:rFonts w:hint="eastAsia" w:ascii="宋体" w:hAnsi="宋体" w:eastAsia="宋体" w:cs="宋体"/>
      <w:color w:val="000000"/>
      <w:sz w:val="24"/>
      <w:szCs w:val="24"/>
      <w:u w:val="none"/>
    </w:rPr>
  </w:style>
  <w:style w:type="character" w:customStyle="1" w:styleId="38">
    <w:name w:val="font131"/>
    <w:basedOn w:val="22"/>
    <w:qFormat/>
    <w:uiPriority w:val="0"/>
    <w:rPr>
      <w:rFonts w:hint="default" w:ascii="Times New Roman" w:hAnsi="Times New Roman" w:cs="Times New Roman"/>
      <w:color w:val="FF99CC"/>
      <w:sz w:val="22"/>
      <w:szCs w:val="22"/>
      <w:u w:val="none"/>
    </w:rPr>
  </w:style>
  <w:style w:type="character" w:customStyle="1" w:styleId="39">
    <w:name w:val="NormalCharacter"/>
    <w:qFormat/>
    <w:uiPriority w:val="0"/>
  </w:style>
  <w:style w:type="character" w:customStyle="1" w:styleId="40">
    <w:name w:val="font41"/>
    <w:basedOn w:val="22"/>
    <w:qFormat/>
    <w:uiPriority w:val="0"/>
    <w:rPr>
      <w:rFonts w:hint="eastAsia" w:ascii="微软雅黑" w:hAnsi="微软雅黑" w:eastAsia="微软雅黑" w:cs="微软雅黑"/>
      <w:color w:val="000000"/>
      <w:sz w:val="21"/>
      <w:szCs w:val="21"/>
      <w:u w:val="none"/>
    </w:rPr>
  </w:style>
  <w:style w:type="character" w:customStyle="1" w:styleId="41">
    <w:name w:val="font111"/>
    <w:basedOn w:val="22"/>
    <w:qFormat/>
    <w:uiPriority w:val="0"/>
    <w:rPr>
      <w:rFonts w:ascii="DejaVu Sans" w:hAnsi="DejaVu Sans" w:eastAsia="DejaVu Sans" w:cs="DejaVu Sans"/>
      <w:color w:val="000000"/>
      <w:sz w:val="21"/>
      <w:szCs w:val="21"/>
      <w:u w:val="none"/>
    </w:rPr>
  </w:style>
  <w:style w:type="character" w:customStyle="1" w:styleId="42">
    <w:name w:val="font71"/>
    <w:basedOn w:val="22"/>
    <w:qFormat/>
    <w:uiPriority w:val="0"/>
    <w:rPr>
      <w:rFonts w:hint="default" w:ascii="Wingdings 2" w:hAnsi="Wingdings 2" w:eastAsia="Wingdings 2" w:cs="Wingdings 2"/>
      <w:color w:val="000000"/>
      <w:sz w:val="22"/>
      <w:szCs w:val="22"/>
      <w:u w:val="none"/>
    </w:rPr>
  </w:style>
  <w:style w:type="character" w:customStyle="1" w:styleId="43">
    <w:name w:val="font51"/>
    <w:basedOn w:val="22"/>
    <w:qFormat/>
    <w:uiPriority w:val="0"/>
    <w:rPr>
      <w:rFonts w:hint="eastAsia" w:ascii="宋体" w:hAnsi="宋体" w:eastAsia="宋体" w:cs="宋体"/>
      <w:color w:val="000000"/>
      <w:sz w:val="22"/>
      <w:szCs w:val="22"/>
      <w:u w:val="none"/>
    </w:rPr>
  </w:style>
  <w:style w:type="paragraph" w:customStyle="1" w:styleId="44">
    <w:name w:val=" Char"/>
    <w:basedOn w:val="1"/>
    <w:qFormat/>
    <w:uiPriority w:val="0"/>
    <w:rPr>
      <w:rFonts w:ascii="宋体" w:hAnsi="宋体" w:cs="Courier New"/>
      <w:sz w:val="32"/>
      <w:szCs w:val="32"/>
    </w:rPr>
  </w:style>
  <w:style w:type="paragraph" w:customStyle="1" w:styleId="45">
    <w:name w:val="表格文字"/>
    <w:basedOn w:val="1"/>
    <w:qFormat/>
    <w:uiPriority w:val="0"/>
    <w:pPr>
      <w:spacing w:before="25" w:after="25"/>
      <w:jc w:val="left"/>
    </w:pPr>
    <w:rPr>
      <w:bCs/>
      <w:spacing w:val="10"/>
      <w:kern w:val="0"/>
      <w:sz w:val="24"/>
    </w:rPr>
  </w:style>
  <w:style w:type="paragraph" w:customStyle="1" w:styleId="46">
    <w:name w:val="List Paragraph"/>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47">
    <w:name w:val="Table Text"/>
    <w:basedOn w:val="1"/>
    <w:semiHidden/>
    <w:qFormat/>
    <w:uiPriority w:val="0"/>
    <w:rPr>
      <w:rFonts w:ascii="仿宋" w:hAnsi="仿宋" w:eastAsia="仿宋" w:cs="仿宋"/>
      <w:sz w:val="24"/>
      <w:szCs w:val="24"/>
      <w:lang w:val="en-US" w:eastAsia="en-US" w:bidi="ar-SA"/>
    </w:rPr>
  </w:style>
  <w:style w:type="paragraph" w:customStyle="1" w:styleId="48">
    <w:name w:val="Header"/>
    <w:basedOn w:val="1"/>
    <w:qFormat/>
    <w:uiPriority w:val="0"/>
    <w:pPr>
      <w:pBdr>
        <w:bottom w:val="single" w:color="000000" w:sz="6" w:space="1"/>
      </w:pBdr>
      <w:tabs>
        <w:tab w:val="center" w:pos="4153"/>
        <w:tab w:val="right" w:pos="8306"/>
      </w:tabs>
      <w:snapToGrid w:val="0"/>
      <w:jc w:val="center"/>
      <w:textAlignment w:val="baseline"/>
    </w:pPr>
    <w:rPr>
      <w:rFonts w:eastAsia="宋体"/>
      <w:kern w:val="2"/>
      <w:sz w:val="18"/>
      <w:szCs w:val="18"/>
      <w:lang w:val="en-US" w:eastAsia="zh-CN"/>
    </w:rPr>
  </w:style>
  <w:style w:type="paragraph" w:customStyle="1" w:styleId="49">
    <w:name w:val="Footer"/>
    <w:basedOn w:val="1"/>
    <w:qFormat/>
    <w:uiPriority w:val="0"/>
    <w:pPr>
      <w:tabs>
        <w:tab w:val="center" w:pos="4153"/>
        <w:tab w:val="right" w:pos="8306"/>
      </w:tabs>
      <w:snapToGrid w:val="0"/>
      <w:jc w:val="left"/>
      <w:textAlignment w:val="baseline"/>
    </w:pPr>
    <w:rPr>
      <w:rFonts w:eastAsia="宋体"/>
      <w:kern w:val="2"/>
      <w:sz w:val="18"/>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Words>
  <Characters>216</Characters>
  <Lines>0</Lines>
  <Paragraphs>0</Paragraphs>
  <TotalTime>0</TotalTime>
  <ScaleCrop>false</ScaleCrop>
  <LinksUpToDate>false</LinksUpToDate>
  <CharactersWithSpaces>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dc:creator>
  <cp:lastModifiedBy>秉</cp:lastModifiedBy>
  <dcterms:modified xsi:type="dcterms:W3CDTF">2026-08-05T07:38:58Z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eyJoZGlkIjoiOWQ0YzU0NzczNzMzMTM3Y2NkN2Y1MzRjNjhmNzJkN2YiLCJ1c2VySWQiOiI1MjM0MjE0NjQifQ==</vt:lpwstr>
  </property>
  <property fmtid="{D5CDD505-2E9C-101B-9397-08002B2CF9AE}" pid="4" name="ICV">
    <vt:lpwstr>8BCB661462764977B898FE78EDC8BD88_12</vt:lpwstr>
  </property>
</Properties>
</file>