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1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接入机构网络和硬件设备要求清单</w:t>
      </w:r>
    </w:p>
    <w:tbl>
      <w:tblPr>
        <w:tblStyle w:val="1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1"/>
        <w:gridCol w:w="1010"/>
        <w:gridCol w:w="605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设施设备名称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6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最低配置要求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场所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1间</w:t>
            </w:r>
          </w:p>
        </w:tc>
        <w:tc>
          <w:tcPr>
            <w:tcW w:w="6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可供1间10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平方米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左右的会诊室;或者独立医生诊间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最低设备组合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1套</w:t>
            </w:r>
          </w:p>
        </w:tc>
        <w:tc>
          <w:tcPr>
            <w:tcW w:w="6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PC电脑：2.3Ghz以上双核处理器、4G内存以上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操作系统：win10、win8、win7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浏览器：chrome（谷歌浏览器）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显示器：1440*1080、1366*768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摄像头：USB接口，清晰度不低于720P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麦克风:颈式或全向式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扬声器：内置的设备，或者USB接入的设备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高清设备推荐（可选）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1套</w:t>
            </w:r>
          </w:p>
        </w:tc>
        <w:tc>
          <w:tcPr>
            <w:tcW w:w="6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1套高清视讯终端，2台满足1080P分辨率的高清显示屏；或者55寸、65寸视讯智慧屏一体机。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其他附件：电视移动支架、线缆、电池、支架等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互联网接入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建议接入点带宽上下行对称至少保证10M以上，实际应用中上、下行速率达到：512KB/S以上。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体征检测设备（可选）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支持蓝牙传输的血压、血糖、血氧、尿酸、体温等便携检测设备，用于医务人员对机构内老人的体征数据采集。</w:t>
            </w:r>
          </w:p>
        </w:tc>
      </w:tr>
    </w:tbl>
    <w:p>
      <w:pPr>
        <w:widowControl w:val="0"/>
        <w:shd w:val="clear" w:color="auto" w:fill="auto"/>
        <w:wordWrap/>
        <w:adjustRightInd w:val="0"/>
        <w:snapToGrid w:val="0"/>
        <w:spacing w:line="240" w:lineRule="auto"/>
        <w:ind w:right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shd w:val="clear" w:color="auto" w:fill="auto"/>
        <w:wordWrap/>
        <w:adjustRightInd w:val="0"/>
        <w:snapToGrid w:val="0"/>
        <w:spacing w:line="240" w:lineRule="auto"/>
        <w:ind w:right="0" w:firstLine="0" w:firstLineChars="0"/>
        <w:jc w:val="both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</w:rPr>
        <w:t>具备专业视讯终端、会诊室、体征检测设备的机构，可与项目办公室联系，确认是否兼容。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0CC31"/>
    <w:multiLevelType w:val="multilevel"/>
    <w:tmpl w:val="87E0CC31"/>
    <w:lvl w:ilvl="0" w:tentative="0">
      <w:start w:val="1"/>
      <w:numFmt w:val="chineseCounting"/>
      <w:pStyle w:val="3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4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5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2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1D2DD7"/>
    <w:rsid w:val="02C02722"/>
    <w:rsid w:val="03351BD3"/>
    <w:rsid w:val="044A0C68"/>
    <w:rsid w:val="04960995"/>
    <w:rsid w:val="05896C23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0F08D8"/>
    <w:rsid w:val="08A42CF4"/>
    <w:rsid w:val="08CF2AB1"/>
    <w:rsid w:val="08EB2D4B"/>
    <w:rsid w:val="08EC6A47"/>
    <w:rsid w:val="092B04EE"/>
    <w:rsid w:val="0968078F"/>
    <w:rsid w:val="097F6E86"/>
    <w:rsid w:val="099E4BE6"/>
    <w:rsid w:val="09B15E18"/>
    <w:rsid w:val="0A0E77C7"/>
    <w:rsid w:val="0A2A20BB"/>
    <w:rsid w:val="0AA84310"/>
    <w:rsid w:val="0AB06CC8"/>
    <w:rsid w:val="0ACE0464"/>
    <w:rsid w:val="0AF3175C"/>
    <w:rsid w:val="0B457414"/>
    <w:rsid w:val="0B563D4B"/>
    <w:rsid w:val="0BA0192B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2CC4E90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BEC3A64"/>
    <w:rsid w:val="1C2D7273"/>
    <w:rsid w:val="1CC66615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B4A12"/>
    <w:rsid w:val="20FB1FD1"/>
    <w:rsid w:val="21271B30"/>
    <w:rsid w:val="21817DC8"/>
    <w:rsid w:val="21A17A20"/>
    <w:rsid w:val="21BF1549"/>
    <w:rsid w:val="21CC3338"/>
    <w:rsid w:val="22A7377A"/>
    <w:rsid w:val="22C33482"/>
    <w:rsid w:val="234B61D6"/>
    <w:rsid w:val="236D7992"/>
    <w:rsid w:val="237E0413"/>
    <w:rsid w:val="23831E85"/>
    <w:rsid w:val="23F54DA7"/>
    <w:rsid w:val="240045EA"/>
    <w:rsid w:val="241B54BC"/>
    <w:rsid w:val="24A574F5"/>
    <w:rsid w:val="24BF6BA5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90627E"/>
    <w:rsid w:val="32A1202B"/>
    <w:rsid w:val="32A96D68"/>
    <w:rsid w:val="32CB6F15"/>
    <w:rsid w:val="33133268"/>
    <w:rsid w:val="33133310"/>
    <w:rsid w:val="333351A3"/>
    <w:rsid w:val="334F3322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632FCF"/>
    <w:rsid w:val="39C1092A"/>
    <w:rsid w:val="3A605239"/>
    <w:rsid w:val="3A687C56"/>
    <w:rsid w:val="3AA02DFD"/>
    <w:rsid w:val="3AD37DB6"/>
    <w:rsid w:val="3B765C41"/>
    <w:rsid w:val="3B9065FA"/>
    <w:rsid w:val="3BAC7FF0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AA7B9C"/>
    <w:rsid w:val="40C73D4E"/>
    <w:rsid w:val="40CE2775"/>
    <w:rsid w:val="40D00933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F8492D"/>
    <w:rsid w:val="464B7434"/>
    <w:rsid w:val="467C2857"/>
    <w:rsid w:val="46947DF8"/>
    <w:rsid w:val="469D3A52"/>
    <w:rsid w:val="46C949E9"/>
    <w:rsid w:val="47610182"/>
    <w:rsid w:val="478F28A2"/>
    <w:rsid w:val="484A786D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6A26C9"/>
    <w:rsid w:val="4A7B395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C87D7E"/>
    <w:rsid w:val="4FD133F1"/>
    <w:rsid w:val="4FE73392"/>
    <w:rsid w:val="4FED04B6"/>
    <w:rsid w:val="501552A3"/>
    <w:rsid w:val="50183A27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6DD7248"/>
    <w:rsid w:val="572962D9"/>
    <w:rsid w:val="576D77DD"/>
    <w:rsid w:val="57812E7F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E6A530B"/>
    <w:rsid w:val="5F1713CB"/>
    <w:rsid w:val="5F413A41"/>
    <w:rsid w:val="5FA769D1"/>
    <w:rsid w:val="5FB25805"/>
    <w:rsid w:val="5FE75753"/>
    <w:rsid w:val="60E17681"/>
    <w:rsid w:val="610927A0"/>
    <w:rsid w:val="61B07047"/>
    <w:rsid w:val="61DB49D9"/>
    <w:rsid w:val="621C33F2"/>
    <w:rsid w:val="623A470E"/>
    <w:rsid w:val="62F02D2C"/>
    <w:rsid w:val="637D39D2"/>
    <w:rsid w:val="63C35AA1"/>
    <w:rsid w:val="643A2D71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AD02FF"/>
    <w:rsid w:val="67CD3E93"/>
    <w:rsid w:val="67D500AC"/>
    <w:rsid w:val="67D61280"/>
    <w:rsid w:val="685A66B3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746C3D"/>
    <w:rsid w:val="6BD00000"/>
    <w:rsid w:val="6BD4765B"/>
    <w:rsid w:val="6BF018DB"/>
    <w:rsid w:val="6BFD7EA6"/>
    <w:rsid w:val="6C0539EF"/>
    <w:rsid w:val="6C467711"/>
    <w:rsid w:val="6C7A24D7"/>
    <w:rsid w:val="6CA65BFC"/>
    <w:rsid w:val="6CEC3A86"/>
    <w:rsid w:val="6D15056F"/>
    <w:rsid w:val="6D235A8D"/>
    <w:rsid w:val="6D4506BF"/>
    <w:rsid w:val="6D7922D8"/>
    <w:rsid w:val="6DAF2603"/>
    <w:rsid w:val="6DDD563B"/>
    <w:rsid w:val="6E17004D"/>
    <w:rsid w:val="6E1D1819"/>
    <w:rsid w:val="6E2702F2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E54A4F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547DC"/>
    <w:rsid w:val="7C0A3AFD"/>
    <w:rsid w:val="7C1B1F4A"/>
    <w:rsid w:val="7C3F21D2"/>
    <w:rsid w:val="7CC7290F"/>
    <w:rsid w:val="7CFB4CAF"/>
    <w:rsid w:val="7D331A61"/>
    <w:rsid w:val="7DB44406"/>
    <w:rsid w:val="7DBE7B42"/>
    <w:rsid w:val="7DF3407B"/>
    <w:rsid w:val="7DF56635"/>
    <w:rsid w:val="7E133A0C"/>
    <w:rsid w:val="7E325167"/>
    <w:rsid w:val="7E9916A7"/>
    <w:rsid w:val="7EB800BF"/>
    <w:rsid w:val="7F416B3C"/>
    <w:rsid w:val="7F534A21"/>
    <w:rsid w:val="7F817710"/>
    <w:rsid w:val="7FBB3070"/>
    <w:rsid w:val="7FC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tabs>
        <w:tab w:val="clear" w:pos="0"/>
      </w:tabs>
      <w:spacing w:before="100" w:beforeLines="100" w:after="100" w:afterLines="100" w:line="360" w:lineRule="auto"/>
      <w:ind w:left="0" w:firstLine="0"/>
      <w:outlineLvl w:val="1"/>
    </w:pPr>
    <w:rPr>
      <w:rFonts w:ascii="Cambria" w:hAnsi="Cambria" w:eastAsia="宋体" w:cs="Times New Roman"/>
      <w:b/>
      <w:bCs/>
      <w:sz w:val="24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4">
    <w:name w:val="page number"/>
    <w:basedOn w:val="13"/>
    <w:qFormat/>
    <w:uiPriority w:val="0"/>
  </w:style>
  <w:style w:type="paragraph" w:customStyle="1" w:styleId="15">
    <w:name w:val=" Char"/>
    <w:basedOn w:val="1"/>
    <w:qFormat/>
    <w:uiPriority w:val="0"/>
    <w:rPr>
      <w:rFonts w:ascii="宋体" w:hAnsi="宋体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375</Words>
  <Characters>434</Characters>
  <Lines>0</Lines>
  <Paragraphs>0</Paragraphs>
  <TotalTime>0</TotalTime>
  <ScaleCrop>false</ScaleCrop>
  <LinksUpToDate>false</LinksUpToDate>
  <CharactersWithSpaces>435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2022-06-21T06:09:46Z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BB3FE391DE184FB2AE7B7C1D37276D39</vt:lpwstr>
  </property>
</Properties>
</file>