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2022年老年人“口福”试点项目口腔检查登记表</w:t>
      </w:r>
    </w:p>
    <w:p>
      <w:pPr>
        <w:keepNext w:val="0"/>
        <w:keepLines w:val="0"/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姓名：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 xml:space="preserve">           </w:t>
      </w:r>
      <w:r>
        <w:rPr>
          <w:rFonts w:hint="eastAsia" w:ascii="宋体" w:hAnsi="宋体"/>
          <w:sz w:val="28"/>
        </w:rPr>
        <w:t>性别：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>年龄</w:t>
      </w:r>
      <w:r>
        <w:rPr>
          <w:rFonts w:hint="eastAsia" w:ascii="宋体" w:hAnsi="宋体"/>
          <w:sz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身份证号码：</w:t>
      </w:r>
    </w:p>
    <w:p>
      <w:pPr>
        <w:keepNext w:val="0"/>
        <w:keepLines w:val="0"/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60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联系电话： </w:t>
      </w:r>
      <w:r>
        <w:rPr>
          <w:rFonts w:ascii="宋体" w:hAnsi="宋体"/>
          <w:sz w:val="28"/>
        </w:rPr>
        <w:t xml:space="preserve">         </w:t>
      </w:r>
      <w:r>
        <w:rPr>
          <w:rFonts w:hint="eastAsia" w:ascii="宋体" w:hAnsi="宋体"/>
          <w:sz w:val="28"/>
        </w:rPr>
        <w:t xml:space="preserve">本人(监护人)签字： </w:t>
      </w:r>
      <w:r>
        <w:rPr>
          <w:rFonts w:ascii="宋体" w:hAnsi="宋体"/>
          <w:sz w:val="28"/>
        </w:rPr>
        <w:t xml:space="preserve">        </w:t>
      </w:r>
      <w:r>
        <w:rPr>
          <w:rFonts w:hint="eastAsia" w:ascii="宋体" w:hAnsi="宋体"/>
          <w:sz w:val="28"/>
        </w:rPr>
        <w:t xml:space="preserve">年 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>月</w:t>
      </w:r>
      <w:r>
        <w:rPr>
          <w:rFonts w:ascii="宋体" w:hAnsi="宋体"/>
          <w:sz w:val="28"/>
        </w:rPr>
        <w:t xml:space="preserve">   日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b/>
          <w:sz w:val="28"/>
        </w:rPr>
      </w:pPr>
      <w:r>
        <w:rPr>
          <w:b/>
          <w:sz w:val="28"/>
        </w:rPr>
        <w:t>问诊</w:t>
      </w:r>
    </w:p>
    <w:p>
      <w:pPr>
        <w:pStyle w:val="19"/>
        <w:tabs>
          <w:tab w:val="left" w:pos="851"/>
        </w:tabs>
        <w:autoSpaceDE w:val="0"/>
        <w:autoSpaceDN w:val="0"/>
        <w:snapToGrid w:val="0"/>
        <w:spacing w:before="120" w:beforeLines="50"/>
        <w:ind w:left="300" w:leftChars="143" w:firstLine="0" w:firstLineChars="0"/>
        <w:jc w:val="left"/>
        <w:textAlignment w:val="baseline"/>
        <w:rPr>
          <w:rFonts w:ascii="宋体" w:hAnsi="宋体" w:eastAsia="宋体"/>
          <w:b/>
          <w:bCs/>
          <w:sz w:val="24"/>
        </w:rPr>
      </w:pPr>
      <w:r>
        <w:rPr>
          <w:rFonts w:ascii="宋体" w:hAnsi="宋体" w:eastAsia="宋体"/>
          <w:b/>
          <w:bCs/>
          <w:sz w:val="24"/>
        </w:rPr>
        <w:t>1.</w:t>
      </w:r>
      <w:r>
        <w:rPr>
          <w:rFonts w:hint="eastAsia" w:ascii="宋体" w:hAnsi="宋体" w:eastAsia="宋体"/>
          <w:b/>
          <w:bCs/>
          <w:sz w:val="24"/>
        </w:rPr>
        <w:t>您使用下列口腔护理用品清洁牙齿的频率如何？（每小题选一个答案）</w:t>
      </w:r>
    </w:p>
    <w:tbl>
      <w:tblPr>
        <w:tblStyle w:val="11"/>
        <w:tblW w:w="0" w:type="auto"/>
        <w:tblInd w:w="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897"/>
        <w:gridCol w:w="709"/>
        <w:gridCol w:w="1134"/>
        <w:gridCol w:w="820"/>
        <w:gridCol w:w="992"/>
        <w:gridCol w:w="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每天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每天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每周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每周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每月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很少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≥2 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 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2-6 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 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1-3 次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从不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1) 手动牙刷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2) 电动牙刷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3) 牙签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4) 牙线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5) 牙缝刷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6) 冲牙器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7) 市售漱口水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</w:tbl>
    <w:p>
      <w:pPr>
        <w:pStyle w:val="19"/>
        <w:tabs>
          <w:tab w:val="left" w:pos="851"/>
        </w:tabs>
        <w:autoSpaceDE w:val="0"/>
        <w:autoSpaceDN w:val="0"/>
        <w:snapToGrid w:val="0"/>
        <w:ind w:left="300" w:leftChars="143" w:firstLine="0" w:firstLineChars="0"/>
        <w:jc w:val="left"/>
        <w:textAlignment w:val="baseline"/>
        <w:rPr>
          <w:rFonts w:ascii="MS Gothic"/>
          <w:b/>
          <w:bCs/>
          <w:sz w:val="19"/>
        </w:rPr>
      </w:pP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.您平时使用含氟牙膏刷牙吗？</w:t>
      </w:r>
      <w:r>
        <w:rPr>
          <w:rFonts w:ascii="MS Gothic"/>
          <w:b/>
          <w:bCs/>
          <w:sz w:val="19"/>
        </w:rPr>
        <w:t xml:space="preserve"> </w:t>
      </w:r>
    </w:p>
    <w:p>
      <w:pPr>
        <w:pStyle w:val="19"/>
        <w:keepNext w:val="0"/>
        <w:keepLines w:val="0"/>
        <w:pageBreakBefore w:val="0"/>
        <w:widowControl w:val="0"/>
        <w:tabs>
          <w:tab w:val="left" w:pos="2260"/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firstLine="660" w:firstLineChars="275"/>
        <w:textAlignment w:val="baseline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1) </w:t>
      </w:r>
      <w:r>
        <w:rPr>
          <w:rFonts w:hint="eastAsia" w:ascii="宋体" w:hAnsi="宋体"/>
          <w:sz w:val="24"/>
        </w:rPr>
        <w:t>是</w:t>
      </w:r>
      <w:r>
        <w:rPr>
          <w:rFonts w:ascii="宋体" w:hAnsi="宋体"/>
          <w:sz w:val="24"/>
        </w:rPr>
        <w:t xml:space="preserve">      2) </w:t>
      </w:r>
      <w:r>
        <w:rPr>
          <w:rFonts w:hint="eastAsia" w:ascii="宋体" w:hAnsi="宋体"/>
          <w:sz w:val="24"/>
        </w:rPr>
        <w:t>否</w:t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 xml:space="preserve">3) </w:t>
      </w:r>
      <w:r>
        <w:rPr>
          <w:rFonts w:hint="eastAsia" w:ascii="宋体" w:hAnsi="宋体"/>
          <w:sz w:val="24"/>
        </w:rPr>
        <w:t>不知道</w:t>
      </w:r>
    </w:p>
    <w:p>
      <w:pPr>
        <w:pStyle w:val="19"/>
        <w:tabs>
          <w:tab w:val="left" w:pos="851"/>
        </w:tabs>
        <w:autoSpaceDE w:val="0"/>
        <w:autoSpaceDN w:val="0"/>
        <w:snapToGrid w:val="0"/>
        <w:spacing w:before="120" w:beforeLines="50"/>
        <w:ind w:left="300" w:leftChars="143" w:firstLine="0" w:firstLineChars="0"/>
        <w:jc w:val="left"/>
        <w:textAlignment w:val="baseline"/>
        <w:rPr>
          <w:rFonts w:ascii="微软雅黑" w:eastAsia="微软雅黑"/>
          <w:b/>
          <w:bCs/>
        </w:rPr>
      </w:pPr>
      <w:r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>.您最近一次看牙距现在多长时间？</w:t>
      </w:r>
      <w:r>
        <w:rPr>
          <w:rFonts w:ascii="微软雅黑" w:eastAsia="微软雅黑"/>
          <w:b/>
          <w:bCs/>
        </w:rPr>
        <w:t xml:space="preserve"> </w:t>
      </w:r>
    </w:p>
    <w:p>
      <w:pPr>
        <w:pStyle w:val="19"/>
        <w:keepNext w:val="0"/>
        <w:keepLines w:val="0"/>
        <w:pageBreakBefore w:val="0"/>
        <w:widowControl w:val="0"/>
        <w:tabs>
          <w:tab w:val="left" w:pos="2260"/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firstLine="660" w:firstLineChars="275"/>
        <w:textAlignment w:val="baseline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1) 6 个月以内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2)  6 至 12 个月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3)</w:t>
      </w:r>
      <w:r>
        <w:rPr>
          <w:rFonts w:ascii="宋体" w:hAnsi="宋体"/>
          <w:sz w:val="24"/>
        </w:rPr>
        <w:t xml:space="preserve"> 1</w:t>
      </w:r>
      <w:r>
        <w:rPr>
          <w:rFonts w:hint="eastAsia" w:ascii="宋体" w:hAnsi="宋体"/>
          <w:sz w:val="24"/>
        </w:rPr>
        <w:t>-</w:t>
      </w:r>
      <w:r>
        <w:rPr>
          <w:rFonts w:ascii="宋体" w:hAnsi="宋体"/>
          <w:sz w:val="24"/>
        </w:rPr>
        <w:t>2年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）2年或以上</w:t>
      </w:r>
    </w:p>
    <w:p>
      <w:pPr>
        <w:pStyle w:val="19"/>
        <w:tabs>
          <w:tab w:val="left" w:pos="851"/>
        </w:tabs>
        <w:autoSpaceDE w:val="0"/>
        <w:autoSpaceDN w:val="0"/>
        <w:snapToGrid w:val="0"/>
        <w:spacing w:before="120" w:beforeLines="50"/>
        <w:ind w:left="300" w:leftChars="143" w:firstLine="0" w:firstLineChars="0"/>
        <w:jc w:val="left"/>
        <w:textAlignment w:val="baseline"/>
        <w:rPr>
          <w:rFonts w:eastAsia="宋体"/>
          <w:b/>
          <w:bCs/>
          <w:sz w:val="24"/>
        </w:rPr>
      </w:pPr>
      <w:r>
        <w:rPr>
          <w:rFonts w:hint="eastAsia" w:eastAsia="宋体"/>
          <w:b/>
          <w:bCs/>
          <w:sz w:val="24"/>
        </w:rPr>
        <w:t>4.过去12个月，您因牙齿和口腔的问题，出现下列情况的频率如何？</w:t>
      </w:r>
    </w:p>
    <w:tbl>
      <w:tblPr>
        <w:tblStyle w:val="11"/>
        <w:tblW w:w="0" w:type="auto"/>
        <w:tblInd w:w="5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6"/>
        <w:gridCol w:w="836"/>
        <w:gridCol w:w="836"/>
        <w:gridCol w:w="836"/>
        <w:gridCol w:w="836"/>
        <w:gridCol w:w="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总是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经常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有时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很少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1) 咬或咀嚼食物困难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2) 说话或发音不准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3) 口干或吞咽困难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4) 使用药物缓解口腔疼痛或不是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5) 牙齿对冷热酸甜等刺激敏感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Webdings" w:hAnsi="Webdings" w:cs="宋体"/>
                <w:color w:val="000000"/>
                <w:kern w:val="0"/>
                <w:sz w:val="24"/>
              </w:rPr>
            </w:pPr>
            <w:r>
              <w:rPr>
                <w:rFonts w:ascii="Webdings" w:hAnsi="Webdings" w:cs="宋体"/>
                <w:color w:val="000000"/>
                <w:kern w:val="0"/>
                <w:sz w:val="24"/>
              </w:rPr>
              <w:t></w:t>
            </w:r>
          </w:p>
        </w:tc>
      </w:tr>
    </w:tbl>
    <w:p>
      <w:pPr>
        <w:pStyle w:val="19"/>
        <w:tabs>
          <w:tab w:val="left" w:pos="851"/>
        </w:tabs>
        <w:autoSpaceDE w:val="0"/>
        <w:autoSpaceDN w:val="0"/>
        <w:snapToGrid w:val="0"/>
        <w:spacing w:before="120" w:beforeLines="50"/>
        <w:ind w:left="300" w:leftChars="143" w:firstLine="0" w:firstLineChars="0"/>
        <w:jc w:val="left"/>
        <w:textAlignment w:val="baseline"/>
        <w:rPr>
          <w:rFonts w:ascii="宋体" w:hAnsi="宋体" w:eastAsia="宋体"/>
          <w:b/>
          <w:bCs/>
          <w:sz w:val="24"/>
        </w:rPr>
      </w:pPr>
      <w:r>
        <w:rPr>
          <w:rFonts w:ascii="宋体" w:hAnsi="宋体" w:eastAsia="宋体"/>
          <w:b/>
          <w:bCs/>
          <w:sz w:val="24"/>
        </w:rPr>
        <w:t>5</w:t>
      </w:r>
      <w:r>
        <w:rPr>
          <w:rFonts w:hint="eastAsia" w:ascii="宋体" w:hAnsi="宋体" w:eastAsia="宋体"/>
          <w:b/>
          <w:bCs/>
          <w:sz w:val="24"/>
        </w:rPr>
        <w:t>.您的牙齿和口腔健康状况对您的生活影响有多大？</w:t>
      </w:r>
    </w:p>
    <w:p>
      <w:pPr>
        <w:pStyle w:val="19"/>
        <w:keepNext w:val="0"/>
        <w:keepLines w:val="0"/>
        <w:pageBreakBefore w:val="0"/>
        <w:widowControl w:val="0"/>
        <w:tabs>
          <w:tab w:val="left" w:pos="1001"/>
          <w:tab w:val="left" w:pos="2260"/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firstLine="660" w:firstLineChars="275"/>
        <w:textAlignment w:val="baseline"/>
        <w:rPr>
          <w:rFonts w:ascii="宋体" w:hAnsi="宋体" w:eastAsia="宋体"/>
          <w:sz w:val="24"/>
        </w:rPr>
      </w:pPr>
      <w:r>
        <w:rPr>
          <w:rFonts w:ascii="宋体" w:hAnsi="宋体"/>
          <w:sz w:val="24"/>
        </w:rPr>
        <w:t>1)</w:t>
      </w:r>
      <w:r>
        <w:rPr>
          <w:sz w:val="24"/>
        </w:rPr>
        <w:t xml:space="preserve"> </w:t>
      </w:r>
      <w:r>
        <w:rPr>
          <w:rFonts w:hint="eastAsia"/>
          <w:sz w:val="24"/>
        </w:rPr>
        <w:t>没有</w:t>
      </w:r>
      <w:r>
        <w:rPr>
          <w:sz w:val="24"/>
        </w:rPr>
        <w:t>影响</w:t>
      </w:r>
      <w:r>
        <w:rPr>
          <w:sz w:val="24"/>
        </w:rPr>
        <w:tab/>
      </w:r>
      <w:r>
        <w:rPr>
          <w:sz w:val="24"/>
        </w:rPr>
        <w:t xml:space="preserve">2) </w:t>
      </w:r>
      <w:r>
        <w:rPr>
          <w:spacing w:val="-19"/>
          <w:sz w:val="24"/>
        </w:rPr>
        <w:t xml:space="preserve"> </w:t>
      </w:r>
      <w:r>
        <w:rPr>
          <w:sz w:val="24"/>
        </w:rPr>
        <w:t>轻微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 w:eastAsia="宋体"/>
          <w:sz w:val="24"/>
        </w:rPr>
        <w:t>)</w:t>
      </w:r>
      <w:r>
        <w:rPr>
          <w:rFonts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一般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）严重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t>）</w:t>
      </w:r>
      <w:r>
        <w:rPr>
          <w:rFonts w:ascii="宋体" w:hAnsi="宋体" w:eastAsia="宋体"/>
          <w:sz w:val="24"/>
        </w:rPr>
        <w:t>非常严重</w:t>
      </w:r>
    </w:p>
    <w:p>
      <w:pPr>
        <w:pStyle w:val="19"/>
        <w:tabs>
          <w:tab w:val="left" w:pos="851"/>
        </w:tabs>
        <w:autoSpaceDE w:val="0"/>
        <w:autoSpaceDN w:val="0"/>
        <w:snapToGrid w:val="0"/>
        <w:spacing w:before="120" w:beforeLines="50"/>
        <w:ind w:left="300" w:leftChars="143" w:firstLine="0" w:firstLineChars="0"/>
        <w:jc w:val="left"/>
        <w:textAlignment w:val="baseline"/>
        <w:rPr>
          <w:rFonts w:ascii="宋体" w:hAnsi="宋体" w:eastAsia="宋体"/>
          <w:b/>
          <w:bCs/>
          <w:sz w:val="24"/>
        </w:rPr>
      </w:pPr>
      <w:r>
        <w:rPr>
          <w:rFonts w:ascii="宋体" w:hAnsi="宋体" w:eastAsia="宋体"/>
          <w:b/>
          <w:bCs/>
          <w:sz w:val="24"/>
        </w:rPr>
        <w:t>6</w:t>
      </w:r>
      <w:r>
        <w:rPr>
          <w:rFonts w:hint="eastAsia" w:ascii="宋体" w:hAnsi="宋体" w:eastAsia="宋体"/>
          <w:b/>
          <w:bCs/>
          <w:sz w:val="24"/>
        </w:rPr>
        <w:t>.您对自己的牙齿和口腔状况评价如何？</w:t>
      </w:r>
    </w:p>
    <w:p>
      <w:pPr>
        <w:pStyle w:val="19"/>
        <w:tabs>
          <w:tab w:val="left" w:pos="1001"/>
          <w:tab w:val="left" w:pos="2260"/>
          <w:tab w:val="left" w:pos="3940"/>
        </w:tabs>
        <w:snapToGrid w:val="0"/>
        <w:spacing w:line="199" w:lineRule="auto"/>
        <w:ind w:right="950" w:firstLine="660" w:firstLineChars="275"/>
        <w:textAlignment w:val="baseline"/>
        <w:rPr>
          <w:rFonts w:hint="eastAsia" w:ascii="宋体" w:hAnsi="宋体" w:eastAsia="宋体"/>
          <w:sz w:val="24"/>
        </w:rPr>
      </w:pPr>
      <w:r>
        <w:rPr>
          <w:rFonts w:ascii="宋体" w:hAnsi="宋体"/>
          <w:sz w:val="24"/>
        </w:rPr>
        <w:t>1)</w:t>
      </w:r>
      <w:r>
        <w:rPr>
          <w:sz w:val="24"/>
        </w:rPr>
        <w:t xml:space="preserve"> 很好</w:t>
      </w:r>
      <w:r>
        <w:rPr>
          <w:sz w:val="24"/>
        </w:rPr>
        <w:tab/>
      </w:r>
      <w:r>
        <w:rPr>
          <w:sz w:val="24"/>
        </w:rPr>
        <w:t xml:space="preserve">2) </w:t>
      </w:r>
      <w:r>
        <w:rPr>
          <w:spacing w:val="-19"/>
          <w:sz w:val="24"/>
        </w:rPr>
        <w:t xml:space="preserve"> </w:t>
      </w:r>
      <w:r>
        <w:rPr>
          <w:rFonts w:hint="eastAsia"/>
          <w:sz w:val="24"/>
        </w:rPr>
        <w:t xml:space="preserve">较好 </w:t>
      </w:r>
      <w:r>
        <w:rPr>
          <w:sz w:val="24"/>
        </w:rPr>
        <w:t xml:space="preserve"> </w:t>
      </w: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 w:eastAsia="宋体"/>
          <w:sz w:val="24"/>
        </w:rPr>
        <w:t>)</w:t>
      </w:r>
      <w:r>
        <w:rPr>
          <w:rFonts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一般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）较差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t>）很差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b/>
          <w:sz w:val="28"/>
        </w:rPr>
      </w:pPr>
      <w:r>
        <w:rPr>
          <w:b/>
          <w:sz w:val="28"/>
        </w:rPr>
        <w:t>口腔检查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口面部皮肤、黏膜、牙龈状况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急慢性炎症（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）（窦道、红肿、出血或糜烂、溃疡等情况）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异常增生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）（斑纹、伪膜、肿物、异常突起等）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其他异常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） 说明： </w:t>
      </w:r>
      <w:r>
        <w:rPr>
          <w:sz w:val="24"/>
          <w:szCs w:val="24"/>
        </w:rPr>
        <w:t xml:space="preserve">      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ind w:left="480" w:hanging="480" w:hangingChars="200"/>
        <w:textAlignment w:val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155575</wp:posOffset>
                </wp:positionV>
                <wp:extent cx="3443605" cy="718185"/>
                <wp:effectExtent l="4445" t="5080" r="19050" b="196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729" cy="7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各类情况分别填写，如果有，填写“1”，没有填写“0”。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选择“其他异常（义齿）”，需补充说明。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1pt;margin-top:12.25pt;height:56.55pt;width:271.15pt;z-index:251659264;mso-width-relative:page;mso-height-relative:page;" fillcolor="#FFFFFF" filled="t" stroked="t" coordsize="21600,21600" o:gfxdata="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5I0DitcAAAAKAQAADwAAAAAAAAABACAAAAAiAAAAZHJzL2Rvd25yZXYueG1sUEsBAhQAFAAAAAgA&#10;h07iQMup0AxfAgAAxQQAAA4AAAAAAAAAAQAgAAAAJg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各类情况分别填写，如果有，填写“1”，没有填写“0”。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选择“其他异常（义齿）”，需补充说明。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是否具有下面的</w:t>
      </w:r>
      <w:r>
        <w:rPr>
          <w:rFonts w:hint="eastAsia"/>
          <w:sz w:val="24"/>
          <w:szCs w:val="24"/>
        </w:rPr>
        <w:t>义齿修复</w:t>
      </w:r>
    </w:p>
    <w:p>
      <w:pPr>
        <w:pStyle w:val="20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>活动义齿</w:t>
      </w:r>
      <w:r>
        <w:rPr>
          <w:rFonts w:hint="eastAsia"/>
          <w:sz w:val="24"/>
          <w:szCs w:val="24"/>
        </w:rPr>
        <w:t xml:space="preserve">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</w:p>
    <w:p>
      <w:pPr>
        <w:pStyle w:val="20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>固定义齿</w:t>
      </w:r>
      <w:r>
        <w:rPr>
          <w:rFonts w:hint="eastAsia"/>
          <w:sz w:val="24"/>
          <w:szCs w:val="24"/>
        </w:rPr>
        <w:t xml:space="preserve">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</w:p>
    <w:p>
      <w:pPr>
        <w:pStyle w:val="20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>种植义齿</w:t>
      </w:r>
      <w:r>
        <w:rPr>
          <w:rFonts w:hint="eastAsia"/>
          <w:sz w:val="24"/>
          <w:szCs w:val="24"/>
        </w:rPr>
        <w:t xml:space="preserve">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</w:p>
    <w:p>
      <w:pPr>
        <w:pStyle w:val="19"/>
        <w:tabs>
          <w:tab w:val="left" w:pos="1001"/>
          <w:tab w:val="left" w:pos="2260"/>
          <w:tab w:val="left" w:pos="3940"/>
        </w:tabs>
        <w:snapToGrid w:val="0"/>
        <w:spacing w:line="199" w:lineRule="auto"/>
        <w:ind w:right="950" w:firstLine="660" w:firstLineChars="275"/>
        <w:textAlignment w:val="baseline"/>
        <w:rPr>
          <w:rFonts w:hint="eastAsia" w:ascii="宋体" w:hAnsi="宋体" w:eastAsia="宋体"/>
          <w:sz w:val="24"/>
        </w:rPr>
      </w:pPr>
      <w:r>
        <w:rPr>
          <w:sz w:val="24"/>
          <w:szCs w:val="24"/>
        </w:rPr>
        <w:t>其他义齿</w:t>
      </w:r>
      <w:r>
        <w:rPr>
          <w:rFonts w:hint="eastAsia"/>
          <w:sz w:val="24"/>
          <w:szCs w:val="24"/>
        </w:rPr>
        <w:t xml:space="preserve">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）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说明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0"/>
              <w:numPr>
                <w:ilvl w:val="0"/>
                <w:numId w:val="4"/>
              </w:numPr>
              <w:spacing w:line="276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牙列状况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无功能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失补</w:t>
            </w: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失补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失补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失补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无功能</w:t>
            </w: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无功能</w:t>
            </w:r>
          </w:p>
        </w:tc>
      </w:tr>
    </w:tbl>
    <w:p>
      <w:pPr>
        <w:pStyle w:val="20"/>
        <w:numPr>
          <w:ilvl w:val="0"/>
          <w:numId w:val="4"/>
        </w:numPr>
        <w:spacing w:line="276" w:lineRule="auto"/>
        <w:ind w:firstLineChars="0"/>
        <w:rPr>
          <w:rFonts w:hint="eastAsia"/>
          <w:sz w:val="24"/>
          <w:szCs w:val="24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29845</wp:posOffset>
                </wp:positionV>
                <wp:extent cx="2752725" cy="1474470"/>
                <wp:effectExtent l="4445" t="4445" r="5080" b="698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42815" y="5407660"/>
                          <a:ext cx="2752725" cy="147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0" w:lineRule="exact"/>
                              <w:ind w:firstLine="525" w:firstLineChars="250"/>
                              <w:jc w:val="left"/>
                              <w:textAlignment w:val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szCs w:val="21"/>
                              </w:rPr>
                              <w:t>无功能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”代码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0" w:lineRule="exact"/>
                              <w:ind w:left="210" w:hanging="210" w:hangingChars="100"/>
                              <w:jc w:val="left"/>
                              <w:textAlignment w:val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0-功能完好，可以空着不填；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0" w:lineRule="exact"/>
                              <w:ind w:left="210" w:hanging="210" w:hangingChars="100"/>
                              <w:jc w:val="left"/>
                              <w:textAlignment w:val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1-残根、残冠或劈裂等大面积缺损导致无咬合功能</w:t>
                            </w:r>
                            <w:r>
                              <w:rPr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0" w:lineRule="exact"/>
                              <w:ind w:left="210" w:hanging="210" w:hangingChars="100"/>
                              <w:jc w:val="left"/>
                              <w:textAlignment w:val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szCs w:val="21"/>
                              </w:rPr>
                              <w:t>重度牙周病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三度松动等导致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无咬合功能；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0" w:lineRule="exact"/>
                              <w:ind w:left="210" w:hanging="210" w:hangingChars="100"/>
                              <w:jc w:val="left"/>
                              <w:textAlignment w:val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-其他情况导致无咬合功能，如极度倾斜、扭转或阻生等；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1pt;margin-top:2.35pt;height:116.1pt;width:216.75pt;z-index:251661312;mso-width-relative:page;mso-height-relative:page;" fillcolor="#FFFFFF [3201]" filled="t" stroked="t" coordsize="21600,21600" o:gfxdata="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bOzv1tcAAAAKAQAADwAAAAAAAAABACAAAAAiAAAAZHJzL2Rvd25yZXYueG1sUEsBAhQA&#10;FAAAAAgAh07iQMP6r8ZlAgAAxg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0" w:lineRule="exact"/>
                        <w:ind w:firstLine="525" w:firstLineChars="250"/>
                        <w:jc w:val="left"/>
                        <w:textAlignment w:val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“</w:t>
                      </w:r>
                      <w:r>
                        <w:rPr>
                          <w:szCs w:val="21"/>
                        </w:rPr>
                        <w:t>无功能</w:t>
                      </w:r>
                      <w:r>
                        <w:rPr>
                          <w:rFonts w:hint="eastAsia"/>
                          <w:szCs w:val="21"/>
                        </w:rPr>
                        <w:t>”代码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0" w:lineRule="exact"/>
                        <w:ind w:left="210" w:hanging="210" w:hangingChars="100"/>
                        <w:jc w:val="left"/>
                        <w:textAlignment w:val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0-功能完好，可以空着不填；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0" w:lineRule="exact"/>
                        <w:ind w:left="210" w:hanging="210" w:hangingChars="100"/>
                        <w:jc w:val="left"/>
                        <w:textAlignment w:val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1-残根、残冠或劈裂等大面积缺损导致无咬合功能</w:t>
                      </w:r>
                      <w:r>
                        <w:rPr>
                          <w:szCs w:val="21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0" w:lineRule="exact"/>
                        <w:ind w:left="210" w:hanging="210" w:hangingChars="100"/>
                        <w:jc w:val="left"/>
                        <w:textAlignment w:val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-</w:t>
                      </w:r>
                      <w:r>
                        <w:rPr>
                          <w:szCs w:val="21"/>
                        </w:rPr>
                        <w:t>重度牙周病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szCs w:val="21"/>
                        </w:rPr>
                        <w:t>三度松动等导致</w:t>
                      </w:r>
                      <w:r>
                        <w:rPr>
                          <w:rFonts w:hint="eastAsia"/>
                          <w:szCs w:val="21"/>
                        </w:rPr>
                        <w:t>无咬合功能；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0" w:lineRule="exact"/>
                        <w:ind w:left="210" w:hanging="210" w:hangingChars="100"/>
                        <w:jc w:val="left"/>
                        <w:textAlignment w:val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-其他情况导致无咬合功能，如极度倾斜、扭转或阻生等；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ge">
                  <wp:posOffset>5078095</wp:posOffset>
                </wp:positionV>
                <wp:extent cx="1769110" cy="1021080"/>
                <wp:effectExtent l="4445" t="4445" r="17145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“龋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失补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szCs w:val="21"/>
                              </w:rPr>
                              <w:t>代码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（牙冠、牙根不区分）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szCs w:val="21"/>
                              </w:rPr>
                              <w:t>完好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1-有龋；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2-充填有龋；3-充填无龋；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4-缺失；</w:t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7桥基牙或冠。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85pt;margin-top:399.85pt;height:80.4pt;width:139.3pt;mso-position-vertical-relative:page;z-index:251660288;mso-width-relative:page;mso-height-relative:page;" fillcolor="#FFFFFF" filled="t" stroked="t" coordsize="21600,21600" o:gfxdata="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dCUFkNkAAAALAQAADwAAAAAAAAABACAAAAAiAAAAZHJzL2Rvd25yZXYu&#10;eG1sUEsBAhQAFAAAAAgAh07iQE5qEzVsAgAA4AQAAA4AAAAAAAAAAQAgAAAAKAEAAGRycy9lMm9E&#10;b2MueG1sUEsFBgAAAAAGAAYAWQEAAAYGAAAAAA==&#10;">
                <v:fill on="t" focussize="0,0"/>
                <v:stroke weight="0.5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“龋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  <w:t>失补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”</w:t>
                      </w:r>
                      <w:r>
                        <w:rPr>
                          <w:szCs w:val="21"/>
                        </w:rPr>
                        <w:t>代码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（牙冠、牙根不区分）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0</w:t>
                      </w:r>
                      <w:r>
                        <w:rPr>
                          <w:rFonts w:hint="eastAsia"/>
                          <w:szCs w:val="21"/>
                        </w:rPr>
                        <w:t>-</w:t>
                      </w:r>
                      <w:r>
                        <w:rPr>
                          <w:szCs w:val="21"/>
                        </w:rPr>
                        <w:t>完好</w:t>
                      </w:r>
                      <w:r>
                        <w:rPr>
                          <w:rFonts w:hint="eastAsia"/>
                          <w:szCs w:val="21"/>
                        </w:rPr>
                        <w:t>；</w:t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>1-有龋；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2-充填有龋；3-充填无龋；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4-缺失；</w:t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>7桥基牙或冠。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咬合状况</w:t>
      </w:r>
    </w:p>
    <w:p>
      <w:pPr>
        <w:ind w:leftChars="200"/>
      </w:pPr>
      <w:r>
        <w:rPr>
          <w:rFonts w:hint="eastAsia"/>
        </w:rPr>
        <w:t>A</w:t>
      </w:r>
      <w:r>
        <w:t>1</w:t>
      </w:r>
      <w:r>
        <w:rPr>
          <w:rFonts w:hint="eastAsia"/>
        </w:rPr>
        <w:t>，</w:t>
      </w:r>
      <w:r>
        <w:t>A2</w:t>
      </w:r>
      <w:r>
        <w:rPr>
          <w:rFonts w:hint="eastAsia"/>
        </w:rPr>
        <w:t>，A</w:t>
      </w:r>
      <w:r>
        <w:t>3</w:t>
      </w:r>
      <w:r>
        <w:rPr>
          <w:rFonts w:hint="eastAsia"/>
        </w:rPr>
        <w:t>；</w:t>
      </w:r>
    </w:p>
    <w:p>
      <w:pPr>
        <w:ind w:leftChars="200"/>
      </w:pPr>
      <w:r>
        <w:t>B1</w:t>
      </w:r>
      <w:r>
        <w:rPr>
          <w:rFonts w:hint="eastAsia"/>
        </w:rPr>
        <w:t>，</w:t>
      </w:r>
      <w:r>
        <w:t>B2</w:t>
      </w:r>
      <w:r>
        <w:rPr>
          <w:rFonts w:hint="eastAsia"/>
        </w:rPr>
        <w:t>，</w:t>
      </w:r>
      <w:r>
        <w:t>B3</w:t>
      </w:r>
      <w:r>
        <w:rPr>
          <w:rFonts w:hint="eastAsia"/>
        </w:rPr>
        <w:t>，</w:t>
      </w:r>
      <w:r>
        <w:t>B4</w:t>
      </w:r>
      <w:r>
        <w:rPr>
          <w:rFonts w:hint="eastAsia"/>
        </w:rPr>
        <w:t>；</w:t>
      </w:r>
    </w:p>
    <w:p>
      <w:pPr>
        <w:ind w:leftChars="200"/>
        <w:rPr>
          <w:rFonts w:hint="eastAsia"/>
        </w:rPr>
      </w:pPr>
      <w:r>
        <w:t>C1</w:t>
      </w:r>
      <w:r>
        <w:rPr>
          <w:rFonts w:hint="eastAsia"/>
        </w:rPr>
        <w:t>，</w:t>
      </w:r>
      <w:r>
        <w:t>C2</w:t>
      </w:r>
      <w:r>
        <w:rPr>
          <w:rFonts w:hint="eastAsia"/>
        </w:rPr>
        <w:t>，</w:t>
      </w:r>
      <w:r>
        <w:t>C3</w:t>
      </w:r>
      <w:r>
        <w:rPr>
          <w:rFonts w:hint="eastAsia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</w:pPr>
      <w:r>
        <w:drawing>
          <wp:inline distT="0" distB="0" distL="114300" distR="114300">
            <wp:extent cx="5759450" cy="2769235"/>
            <wp:effectExtent l="0" t="0" r="12700" b="12065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8"/>
        </w:rPr>
        <w:t>机构名称 ：             检查医生 ：           日期：</w: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9364345</wp:posOffset>
                </wp:positionV>
                <wp:extent cx="2047240" cy="770255"/>
                <wp:effectExtent l="12700" t="12700" r="16510" b="1714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77031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不算缺失牙：智齿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正畸减数、先天缺牙、固定义齿修复（种植牙、固定桥等）。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.55pt;margin-top:737.35pt;height:60.65pt;width:161.2pt;z-index:251663360;v-text-anchor:middle;mso-width-relative:page;mso-height-relative:page;" fillcolor="#FFFFFF" filled="t" stroked="t" coordsize="21600,21600" arcsize="0.166666666666667" o:gfxdata="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8LESjN0AAAANAQAADwAA&#10;AAAAAAABACAAAAAiAAAAZHJzL2Rvd25yZXYueG1sUEsBAhQAFAAAAAgAh07iQNRKpZiDAgAAAwUA&#10;AA4AAAAAAAAAAQAgAAAALAEAAGRycy9lMm9Eb2MueG1sUEsFBgAAAAAGAAYAWQEAACEGAAAAAA==&#10;">
                <v:fill on="t" focussize="0,0"/>
                <v:stroke weight="2pt" color="#C0504D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不算缺失牙：智齿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正畸减数、先天缺牙、固定义齿修复（种植牙、固定桥等）。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9211945</wp:posOffset>
                </wp:positionV>
                <wp:extent cx="2047240" cy="770255"/>
                <wp:effectExtent l="12700" t="12700" r="16510" b="1714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77031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不算缺失牙：智齿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正畸减数、先天缺牙、固定义齿修复（种植牙、固定桥等）。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8.55pt;margin-top:725.35pt;height:60.65pt;width:161.2pt;z-index:251662336;v-text-anchor:middle;mso-width-relative:page;mso-height-relative:page;" fillcolor="#FFFFFF" filled="t" stroked="t" coordsize="21600,21600" arcsize="0.166666666666667" o:gfxdata="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9bvXrbAAAADQEAAA8AAAAA&#10;AAAAAQAgAAAAIgAAAGRycy9kb3ducmV2LnhtbFBLAQIUABQAAAAIAIdO4kApt6m9gwIAAAMFAAAO&#10;AAAAAAAAAAEAIAAAACoBAABkcnMvZTJvRG9jLnhtbFBLBQYAAAAABgAGAFkBAAAfBgAAAAA=&#10;">
                <v:fill on="t" focussize="0,0"/>
                <v:stroke weight="2pt" color="#C0504D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不算缺失牙：智齿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正畸减数、先天缺牙、固定义齿修复（种植牙、固定桥等）。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17" w:right="1418" w:bottom="1418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46290"/>
    <w:multiLevelType w:val="multilevel"/>
    <w:tmpl w:val="09246290"/>
    <w:lvl w:ilvl="0" w:tentative="0">
      <w:start w:val="1"/>
      <w:numFmt w:val="bullet"/>
      <w:pStyle w:val="3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49967D0"/>
    <w:multiLevelType w:val="multilevel"/>
    <w:tmpl w:val="149967D0"/>
    <w:lvl w:ilvl="0" w:tentative="0">
      <w:start w:val="1"/>
      <w:numFmt w:val="decimal"/>
      <w:pStyle w:val="17"/>
      <w:lvlText w:val="%1"/>
      <w:lvlJc w:val="left"/>
      <w:pPr>
        <w:tabs>
          <w:tab w:val="left" w:pos="905"/>
        </w:tabs>
        <w:ind w:left="905" w:hanging="425"/>
      </w:pPr>
    </w:lvl>
    <w:lvl w:ilvl="1" w:tentative="0">
      <w:start w:val="1"/>
      <w:numFmt w:val="decimal"/>
      <w:lvlText w:val="%1.%2"/>
      <w:lvlJc w:val="left"/>
      <w:pPr>
        <w:tabs>
          <w:tab w:val="left" w:pos="1472"/>
        </w:tabs>
        <w:ind w:left="147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898"/>
        </w:tabs>
        <w:ind w:left="189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836"/>
        </w:tabs>
        <w:ind w:left="246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261"/>
        </w:tabs>
        <w:ind w:left="303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4046"/>
        </w:tabs>
        <w:ind w:left="374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4471"/>
        </w:tabs>
        <w:ind w:left="430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256"/>
        </w:tabs>
        <w:ind w:left="487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42"/>
        </w:tabs>
        <w:ind w:left="5582" w:hanging="1700"/>
      </w:pPr>
    </w:lvl>
  </w:abstractNum>
  <w:abstractNum w:abstractNumId="2">
    <w:nsid w:val="1D736B55"/>
    <w:multiLevelType w:val="multilevel"/>
    <w:tmpl w:val="1D736B55"/>
    <w:lvl w:ilvl="0" w:tentative="0">
      <w:start w:val="1"/>
      <w:numFmt w:val="decimal"/>
      <w:lvlText w:val="（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223DED"/>
    <w:multiLevelType w:val="multilevel"/>
    <w:tmpl w:val="25223DE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992639"/>
    <w:multiLevelType w:val="multilevel"/>
    <w:tmpl w:val="4299263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（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4F32C1"/>
    <w:multiLevelType w:val="multilevel"/>
    <w:tmpl w:val="544F32C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CA6759"/>
    <w:multiLevelType w:val="multilevel"/>
    <w:tmpl w:val="6BCA675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A44A3"/>
    <w:rsid w:val="000A44A3"/>
    <w:rsid w:val="00125F94"/>
    <w:rsid w:val="00242589"/>
    <w:rsid w:val="0026531F"/>
    <w:rsid w:val="00311805"/>
    <w:rsid w:val="003A7C86"/>
    <w:rsid w:val="003F45A8"/>
    <w:rsid w:val="00411E31"/>
    <w:rsid w:val="00415914"/>
    <w:rsid w:val="004D2864"/>
    <w:rsid w:val="006062D0"/>
    <w:rsid w:val="0070105F"/>
    <w:rsid w:val="008863AC"/>
    <w:rsid w:val="008E2D9E"/>
    <w:rsid w:val="00900833"/>
    <w:rsid w:val="009D3FDE"/>
    <w:rsid w:val="009D577F"/>
    <w:rsid w:val="00A26B22"/>
    <w:rsid w:val="00A41E89"/>
    <w:rsid w:val="00A42583"/>
    <w:rsid w:val="00A95A75"/>
    <w:rsid w:val="00AC1A65"/>
    <w:rsid w:val="00CE7AF6"/>
    <w:rsid w:val="00EA651A"/>
    <w:rsid w:val="101250F9"/>
    <w:rsid w:val="2DFEEEAF"/>
    <w:rsid w:val="3AB56830"/>
    <w:rsid w:val="4EC01109"/>
    <w:rsid w:val="79DEF9EE"/>
    <w:rsid w:val="7CFE7B22"/>
    <w:rsid w:val="7DFFFEC2"/>
    <w:rsid w:val="7E926387"/>
    <w:rsid w:val="9F4A7C70"/>
    <w:rsid w:val="A79F08F9"/>
    <w:rsid w:val="AE3F7AB7"/>
    <w:rsid w:val="BE2FAFFF"/>
    <w:rsid w:val="DB3FB3AF"/>
    <w:rsid w:val="FEFFA109"/>
    <w:rsid w:val="FFDBC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tabs>
        <w:tab w:val="left" w:pos="864"/>
      </w:tabs>
      <w:spacing w:before="120"/>
      <w:ind w:left="864" w:hanging="864"/>
      <w:outlineLvl w:val="3"/>
    </w:pPr>
    <w:rPr>
      <w:rFonts w:ascii="Arial" w:hAnsi="Arial"/>
      <w:b/>
      <w:kern w:val="24"/>
      <w:sz w:val="28"/>
      <w:szCs w:val="20"/>
    </w:rPr>
  </w:style>
  <w:style w:type="character" w:default="1" w:styleId="13">
    <w:name w:val="Default Paragraph Font"/>
    <w:link w:val="14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7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 Char"/>
    <w:basedOn w:val="1"/>
    <w:link w:val="13"/>
    <w:qFormat/>
    <w:uiPriority w:val="0"/>
    <w:rPr>
      <w:rFonts w:ascii="宋体" w:hAnsi="宋体" w:cs="Courier New"/>
      <w:sz w:val="32"/>
      <w:szCs w:val="32"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样式4"/>
    <w:basedOn w:val="1"/>
    <w:qFormat/>
    <w:uiPriority w:val="0"/>
    <w:pPr>
      <w:numPr>
        <w:ilvl w:val="0"/>
        <w:numId w:val="2"/>
      </w:numPr>
      <w:spacing w:before="156" w:beforeLines="50" w:after="156" w:afterLines="50" w:line="360" w:lineRule="auto"/>
    </w:pPr>
    <w:rPr>
      <w:sz w:val="24"/>
    </w:rPr>
  </w:style>
  <w:style w:type="paragraph" w:customStyle="1" w:styleId="18">
    <w:name w:val="列出段落11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1"/>
    <w:pPr>
      <w:ind w:firstLine="420" w:firstLineChars="200"/>
    </w:pPr>
  </w:style>
  <w:style w:type="paragraph" w:styleId="20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1">
    <w:name w:val="Body text|1"/>
    <w:basedOn w:val="1"/>
    <w:qFormat/>
    <w:uiPriority w:val="0"/>
    <w:pPr>
      <w:spacing w:line="427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21AT</Company>
  <Pages>2</Pages>
  <Words>454</Words>
  <Characters>495</Characters>
  <Lines>4</Lines>
  <Paragraphs>1</Paragraphs>
  <TotalTime>0</TotalTime>
  <ScaleCrop>false</ScaleCrop>
  <LinksUpToDate>false</LinksUpToDate>
  <CharactersWithSpaces>814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2010-07-02T22:21:00Z</dcterms:created>
  <dc:creator>zhanggy</dc:creator>
  <cp:lastModifiedBy>csswork2020</cp:lastModifiedBy>
  <cp:lastPrinted>2010-07-02T23:50:00Z</cp:lastPrinted>
  <dcterms:modified xsi:type="dcterms:W3CDTF">2022-06-21T06:02:15Z</dcterms:modified>
  <dc:title>北京市卫生局文件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3B54726594414737822FE572CFD38D9A</vt:lpwstr>
  </property>
</Properties>
</file>