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/>
        <w:jc w:val="both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 w:val="0"/>
        <w:numPr>
          <w:ilvl w:val="0"/>
          <w:numId w:val="0"/>
        </w:numPr>
        <w:wordWrap/>
        <w:adjustRightInd w:val="0"/>
        <w:snapToGrid w:val="0"/>
        <w:spacing w:beforeLines="0" w:afterLines="0"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各区抽取调查对象名单及奖励流转单</w:t>
      </w:r>
    </w:p>
    <w:bookmarkEnd w:id="0"/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66"/>
        <w:gridCol w:w="1850"/>
        <w:gridCol w:w="1250"/>
        <w:gridCol w:w="2917"/>
        <w:gridCol w:w="1817"/>
        <w:gridCol w:w="1633"/>
        <w:gridCol w:w="1400"/>
        <w:gridCol w:w="1300"/>
        <w:gridCol w:w="1133"/>
        <w:gridCol w:w="401"/>
        <w:gridCol w:w="1516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奖励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领取码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领取数量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手机号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领取日期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本人签名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42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800" w:type="dxa"/>
          <w:trHeight w:val="398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849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被试居民利用小程序认真作答完毕后，会自动生成奖励领取码并发送短信给被试，被试凭奖励领取码领取奖励</w:t>
            </w:r>
          </w:p>
          <w:p>
            <w:pPr>
              <w:adjustRightInd w:val="0"/>
              <w:snapToGrid w:val="0"/>
              <w:spacing w:beforeLines="0" w:afterLines="0"/>
              <w:ind w:firstLine="660" w:firstLineChars="3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2.调查结束后，及时以区为单位将纸质版寄送至如下地址：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王雅芯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15510617882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北京市朝阳区安慧北里安园2号楼2004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  <w:tc>
          <w:tcPr>
            <w:tcW w:w="366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乡镇(街道)及村（居委会）名称：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乡镇(街道)负责人姓名：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7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spacing w:beforeLines="0" w:afterLine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联系电话：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944C4"/>
    <w:rsid w:val="75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2021-08-26T09:47:00Z</dcterms:created>
  <dc:creator>天宇宇宇宇宇宇宇</dc:creator>
  <cp:lastModifiedBy>天宇宇宇宇宇宇宇</cp:lastModifiedBy>
  <dcterms:modified xsi:type="dcterms:W3CDTF">2021-08-26T09:47:30Z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79F0258924234776AB1B2A1B6887B6DF</vt:lpwstr>
  </property>
</Properties>
</file>