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360" w:lineRule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2021年精神科医师转岗培训人员名单</w:t>
      </w:r>
    </w:p>
    <w:tbl>
      <w:tblPr>
        <w:tblStyle w:val="3"/>
        <w:tblW w:w="983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183"/>
        <w:gridCol w:w="1080"/>
        <w:gridCol w:w="780"/>
        <w:gridCol w:w="5326"/>
        <w:gridCol w:w="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 w:bidi="zh-CN"/>
              </w:rPr>
              <w:t>东城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zh-CN"/>
              </w:rPr>
              <w:t>14人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王兆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北京市东城区永定门外社区卫生服务中心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王静宜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建国门社区卫生服务中心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8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王瑞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北京市东城区精神卫生保健院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8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孙雪娇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北京市东城区精神卫生保健院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8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周迎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东城区和平里社区卫生服务中心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18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  <w:t>沈慧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zh-CN" w:eastAsia="zh-CN"/>
              </w:rPr>
              <w:t>首都医科大学附属北京中医医院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18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张歆竹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首都医科大学附属北京中医医院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18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白一帆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zh-CN" w:eastAsia="zh-CN"/>
              </w:rPr>
              <w:t>首都医科大学附属北京中医医院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18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张捷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首都医科大学附属北京中医医院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18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杨婧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首都医科大学附属北京中医医院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18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朱雪琦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首都医科大学附属北京中医医院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18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卢伟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首都医科大学附属北京中医医院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18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杜捷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首都医科大学附属北京中医医院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杨洋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首都医科大学附属北京中医医院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183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西城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丁韩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大栅栏社区卫生服务中心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18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贺玉萍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西城区精神卫生保健所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18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芦俊卿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金融街社区卫生服务中心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18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顾艺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北京儿童医院精神科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朝阳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高海峰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北京市朝阳区垡头社区卫生服务中心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18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李冰冰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北京市朝阳区金盏第二社区卫生服务中心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18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张帆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北京市朝阳区王四营社区卫生服务中心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18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庄丽霞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北京国奥心理医院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18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刘宇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北京市朝阳区建外第二社区卫生服务中心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18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周莉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北京市朝阳区建外第二社区卫生服务中心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183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海淀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李筱叶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北京市海淀区精神卫生防治院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18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王静蓉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北京市海淀区精神卫生防治院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18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赵媚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北京北科健医学科技中心卫生所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183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丰台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刘彩霞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长辛店镇社区卫生服务中心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183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大兴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孟宪波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北京市大兴区清源街道社区卫生服务中心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胡志强</w:t>
            </w:r>
          </w:p>
        </w:tc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3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北京市大兴区西红门镇金星卫生院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通州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2人</w:t>
            </w: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刘伟娜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北京市通州区张家湾社区卫生服务中心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王营</w:t>
            </w:r>
          </w:p>
        </w:tc>
        <w:tc>
          <w:tcPr>
            <w:tcW w:w="7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北京市通州区马驹桥镇大杜社社区卫生服务中心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顺义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6人</w:t>
            </w: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晁娜</w:t>
            </w:r>
          </w:p>
        </w:tc>
        <w:tc>
          <w:tcPr>
            <w:tcW w:w="780" w:type="dxa"/>
          </w:tcPr>
          <w:p>
            <w:pPr>
              <w:tabs>
                <w:tab w:val="center" w:pos="342"/>
              </w:tabs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北京市顺义区精神病医院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李宝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顺义区牛栏山社区卫生服务中心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沈超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天竺镇卫生院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周仲为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顺义区妇幼保健院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高姗姗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北京市顺义区第二医院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代沙沙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顺义区板桥卫生院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石景山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5人</w:t>
            </w: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刘洋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石景山区五里坨医院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杨润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石景山区五里坨医院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唐孟杰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石景山区五里坨医院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曲丹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石景山区五里坨医院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直考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何建鹏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石景山区五里坨医院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直考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门头沟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6人</w:t>
            </w: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李洪健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男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北京市门头沟区龙泉医院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直考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肖志强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男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北京市门头沟区龙泉医院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直考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魏秀玲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北京市门头沟区龙泉医院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直考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李秀兰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北京市门头沟区龙泉医院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直考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高锦霞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北京市门头沟区龙泉医院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直考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郭慧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京煤集团总医院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房山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2人</w:t>
            </w: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张海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男</w:t>
            </w:r>
          </w:p>
        </w:tc>
        <w:tc>
          <w:tcPr>
            <w:tcW w:w="5326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北京中医药大学房山医院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梁建伟</w:t>
            </w:r>
          </w:p>
        </w:tc>
        <w:tc>
          <w:tcPr>
            <w:tcW w:w="78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男</w:t>
            </w:r>
          </w:p>
        </w:tc>
        <w:tc>
          <w:tcPr>
            <w:tcW w:w="5326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北京中医药大学房山医院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8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118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昌平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1人</w:t>
            </w:r>
          </w:p>
        </w:tc>
        <w:tc>
          <w:tcPr>
            <w:tcW w:w="1080" w:type="dxa"/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马凤茹</w:t>
            </w:r>
          </w:p>
        </w:tc>
        <w:tc>
          <w:tcPr>
            <w:tcW w:w="780" w:type="dxa"/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326" w:type="dxa"/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北京好心情诊所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adjustRightInd w:val="0"/>
        <w:snapToGrid w:val="0"/>
        <w:spacing w:before="312" w:beforeLines="100" w:line="44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6223A"/>
    <w:rsid w:val="7D7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paragraph" w:customStyle="1" w:styleId="5">
    <w:name w:val="正文1"/>
    <w:qFormat/>
    <w:uiPriority w:val="0"/>
    <w:pPr>
      <w:framePr w:wrap="around" w:vAnchor="margin" w:hAnchor="text" w:yAlign="top"/>
    </w:pPr>
    <w:rPr>
      <w:rFonts w:hint="eastAsia" w:ascii="Arial Unicode MS" w:hAnsi="Arial Unicode MS" w:eastAsia="Arial Unicode MS" w:cs="Arial Unicode MS"/>
      <w:color w:val="000000"/>
      <w:kern w:val="0"/>
      <w:sz w:val="24"/>
      <w:szCs w:val="24"/>
      <w:u w:color="000000"/>
      <w:lang w:val="zh-TW" w:eastAsia="zh-TW" w:bidi="ar-SA"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2021-02-22T07:43:00Z</dcterms:created>
  <dc:creator>ff8080815f959540015f95a96acf0083</dc:creator>
  <cp:lastModifiedBy>ff8080815f959540015f95a96acf0083</cp:lastModifiedBy>
  <dcterms:modified xsi:type="dcterms:W3CDTF">2021-02-22T07:44:09Z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