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E0BC6" w14:textId="77777777" w:rsidR="001071C5" w:rsidRDefault="007B676D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tbl>
      <w:tblPr>
        <w:tblW w:w="9515" w:type="dxa"/>
        <w:jc w:val="center"/>
        <w:tblLayout w:type="fixed"/>
        <w:tblLook w:val="04A0" w:firstRow="1" w:lastRow="0" w:firstColumn="1" w:lastColumn="0" w:noHBand="0" w:noVBand="1"/>
      </w:tblPr>
      <w:tblGrid>
        <w:gridCol w:w="691"/>
        <w:gridCol w:w="508"/>
        <w:gridCol w:w="1547"/>
        <w:gridCol w:w="295"/>
        <w:gridCol w:w="1560"/>
        <w:gridCol w:w="1249"/>
        <w:gridCol w:w="864"/>
        <w:gridCol w:w="554"/>
        <w:gridCol w:w="46"/>
        <w:gridCol w:w="648"/>
        <w:gridCol w:w="853"/>
        <w:gridCol w:w="700"/>
      </w:tblGrid>
      <w:tr w:rsidR="001071C5" w14:paraId="6B0655E8" w14:textId="77777777">
        <w:trPr>
          <w:trHeight w:hRule="exact" w:val="440"/>
          <w:jc w:val="center"/>
        </w:trPr>
        <w:tc>
          <w:tcPr>
            <w:tcW w:w="951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1495" w14:textId="77777777" w:rsidR="001071C5" w:rsidRDefault="007B676D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1071C5" w14:paraId="7E25C0D8" w14:textId="77777777">
        <w:trPr>
          <w:trHeight w:val="194"/>
          <w:jc w:val="center"/>
        </w:trPr>
        <w:tc>
          <w:tcPr>
            <w:tcW w:w="951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BDB341F" w14:textId="77777777" w:rsidR="001071C5" w:rsidRDefault="007B676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2024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1071C5" w14:paraId="74BFFC56" w14:textId="77777777">
        <w:trPr>
          <w:trHeight w:hRule="exact" w:val="291"/>
          <w:jc w:val="center"/>
        </w:trPr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34AC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1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DA43E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肿瘤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医院医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人才培养</w:t>
            </w:r>
          </w:p>
        </w:tc>
      </w:tr>
      <w:tr w:rsidR="001071C5" w14:paraId="6A11D624" w14:textId="77777777">
        <w:trPr>
          <w:trHeight w:hRule="exact" w:val="291"/>
          <w:jc w:val="center"/>
        </w:trPr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8C1D5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6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C48D7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市医院管理中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心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B6932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D56A8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肿瘤医院</w:t>
            </w:r>
          </w:p>
        </w:tc>
      </w:tr>
      <w:tr w:rsidR="001071C5" w14:paraId="1513723B" w14:textId="77777777">
        <w:trPr>
          <w:trHeight w:hRule="exact" w:val="644"/>
          <w:jc w:val="center"/>
        </w:trPr>
        <w:tc>
          <w:tcPr>
            <w:tcW w:w="11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286B1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2C1D4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A6B14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AFD89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FA6C1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348D9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4D6BE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A5253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1071C5" w14:paraId="125D4486" w14:textId="77777777">
        <w:trPr>
          <w:trHeight w:hRule="exact" w:val="273"/>
          <w:jc w:val="center"/>
        </w:trPr>
        <w:tc>
          <w:tcPr>
            <w:tcW w:w="11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7553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42FEB" w14:textId="77777777" w:rsidR="001071C5" w:rsidRDefault="007B676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A0483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211.93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0A85C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173.871200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B559C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173.87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1200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7AF9E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DC7C5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100.00%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9B560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1071C5" w14:paraId="7D985453" w14:textId="77777777">
        <w:trPr>
          <w:trHeight w:hRule="exact" w:val="291"/>
          <w:jc w:val="center"/>
        </w:trPr>
        <w:tc>
          <w:tcPr>
            <w:tcW w:w="11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28373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C0261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67C51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211.93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2F80B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173.871200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3C47E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173.87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1200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9DED4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4E58A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EC0F5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071C5" w14:paraId="6B2EC682" w14:textId="77777777">
        <w:trPr>
          <w:trHeight w:hRule="exact" w:val="291"/>
          <w:jc w:val="center"/>
        </w:trPr>
        <w:tc>
          <w:tcPr>
            <w:tcW w:w="11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89D95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938C8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63BD7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3B96F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9E07C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6BAC0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8901B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E12B3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071C5" w14:paraId="66814667" w14:textId="77777777">
        <w:trPr>
          <w:trHeight w:hRule="exact" w:val="291"/>
          <w:jc w:val="center"/>
        </w:trPr>
        <w:tc>
          <w:tcPr>
            <w:tcW w:w="11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8344E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0447A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813BE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15C64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6EB2F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D544E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EC84A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2B901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071C5" w14:paraId="20B3EF48" w14:textId="77777777">
        <w:trPr>
          <w:trHeight w:hRule="exact" w:val="291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7DD7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63DE5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6DCB0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1071C5" w14:paraId="4F074571" w14:textId="77777777">
        <w:trPr>
          <w:trHeight w:hRule="exact" w:val="4535"/>
          <w:jc w:val="center"/>
        </w:trPr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E47B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45E52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期目标：在肿瘤领域，通过开展使命、登峰、青苗人才项目，建立有层次、专业化、高水平、国际化的人才梯队，引领行业标准、制定诊疗规范，达到长期可持续发展；通过以点带面，促进学科整体建设。依托北京学者所在北京肿瘤医院的良好基础，开展以北京学者牵头进行的高质量国际多中心临床及转化研究，为我国的肿瘤防治事业发展、推进健康中国建设发挥支撑和引领作用。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年，努力在恶性肿瘤的肿瘤精准治疗和基础研究方面有突破性进展，完成国家自然科学基金创新群体申报、论文发表、研究生培养和举办学术会议等目标。</w:t>
            </w:r>
          </w:p>
        </w:tc>
        <w:tc>
          <w:tcPr>
            <w:tcW w:w="36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11BFD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实际完成过程中，加强了人</w:t>
            </w:r>
            <w:r>
              <w:rPr>
                <w:rFonts w:ascii="宋体" w:hAnsi="宋体" w:hint="eastAsia"/>
                <w:sz w:val="18"/>
                <w:szCs w:val="18"/>
              </w:rPr>
              <w:t>才梯队建设，通过开展学术交流和人才培养，形成了高水平的人才梯队，促进了学科整体建设。另外通过开展科研项目以及高质量国际多中心临床及转化研究，为我国的肿瘤防治事业发展、推进健康中国建设发挥支撑和引领作用。支撑我国恶性肿瘤的临床研究，形成具有我国特色和自主知识产权的临床诊疗规范和标准，培养一批在本领域和跨学科发展中具有带头作用的肿瘤研究、诊断和治疗的学科专家，推动我国肿瘤整体研究诊疗水平的进步。本年度还产出了一些学术成果，完成了既定的产出目标。在经费使用方面严格按照预算支出，财政经费执行率为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100.00%</w:t>
            </w:r>
            <w:r>
              <w:rPr>
                <w:rFonts w:ascii="宋体" w:hAnsi="宋体" w:hint="eastAsia"/>
                <w:sz w:val="18"/>
                <w:szCs w:val="18"/>
              </w:rPr>
              <w:t>。</w:t>
            </w:r>
          </w:p>
        </w:tc>
      </w:tr>
      <w:tr w:rsidR="001071C5" w14:paraId="540813F3" w14:textId="77777777">
        <w:trPr>
          <w:trHeight w:hRule="exact" w:val="517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8BED459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  <w:p w14:paraId="5B83BB8C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分）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1D35B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AD7D7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7BD9C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C650F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1F8DF44D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92375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656740AB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834A2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BCAFE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68214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071C5" w14:paraId="1E119F95" w14:textId="77777777">
        <w:trPr>
          <w:trHeight w:hRule="exact" w:val="459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EEA89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D4B2DE8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  <w:p w14:paraId="1128247B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4A4C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6F524" w14:textId="77777777" w:rsidR="001071C5" w:rsidRDefault="007B676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：发表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论文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F2AA8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篇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50296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EF391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46723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A7C0E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71C5" w14:paraId="13A842AF" w14:textId="77777777">
        <w:trPr>
          <w:trHeight w:hRule="exact" w:val="50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6808F0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978D9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180E2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44D74" w14:textId="77777777" w:rsidR="001071C5" w:rsidRDefault="007B676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：建立肿瘤相关研究模型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455AE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FC46B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90796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60C88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D0E35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71C5" w14:paraId="2B49AC9B" w14:textId="77777777">
        <w:trPr>
          <w:trHeight w:hRule="exact" w:val="476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A8C06B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D2D0E8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0A8D7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6BD19" w14:textId="77777777" w:rsidR="001071C5" w:rsidRDefault="007B676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：培养学术梯队、人才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92F81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1BAF5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C82FD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1AE16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F4484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71C5" w14:paraId="420C8867" w14:textId="77777777">
        <w:trPr>
          <w:trHeight w:hRule="exact" w:val="122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6E62D5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4D29E6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F469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56F67" w14:textId="77777777" w:rsidR="001071C5" w:rsidRDefault="007B676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：达到中文核心期刊水平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DABFF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个月内达到中文核心期刊水平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DB0A3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月达到中文核心期刊水平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B4848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BBADB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CE795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71C5" w14:paraId="468C6880" w14:textId="77777777">
        <w:trPr>
          <w:trHeight w:val="572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63CD8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D4A29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C06ED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1DC1BBB" w14:textId="77777777" w:rsidR="001071C5" w:rsidRDefault="007B676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：单篇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SCI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论文影响因子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144CF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659BC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1AD5B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2392B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DF90587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71C5" w14:paraId="6A7E590A" w14:textId="77777777">
        <w:trPr>
          <w:trHeight w:hRule="exact" w:val="553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2D455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3E1CE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FFCB5AF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77655" w14:textId="77777777" w:rsidR="001071C5" w:rsidRDefault="007B676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：建立肿瘤相关模型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810F8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月底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之前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B6B68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2CFF4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4FA79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898FF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71C5" w14:paraId="09C46AD7" w14:textId="77777777">
        <w:trPr>
          <w:trHeight w:hRule="exact" w:val="56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3C3943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E42C25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5FC970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264D9" w14:textId="77777777" w:rsidR="001071C5" w:rsidRDefault="007B676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：指导研究生毕业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4BEB3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月底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之前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B5818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BED5E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DC16E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0F68B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71C5" w14:paraId="4F390920" w14:textId="77777777">
        <w:trPr>
          <w:trHeight w:hRule="exact" w:val="55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A3EFB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EA6BA1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8DB91C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2F434" w14:textId="77777777" w:rsidR="001071C5" w:rsidRDefault="007B676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：申报各类科研项目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C18F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3-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3E09B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E40A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EBC93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5D8D5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71C5" w14:paraId="437F965A" w14:textId="77777777">
        <w:trPr>
          <w:trHeight w:hRule="exact" w:val="55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0DA0FE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60E02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4457B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A68F5" w14:textId="77777777" w:rsidR="001071C5" w:rsidRDefault="007B676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：发表学术论文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960B5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月底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之前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FFA90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C3510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C7CFB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37EAD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71C5" w14:paraId="4535A2D0" w14:textId="77777777">
        <w:trPr>
          <w:trHeight w:val="1298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8D88F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81FC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C04F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B1B25" w14:textId="77777777" w:rsidR="001071C5" w:rsidRDefault="007B676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：预算控制数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C9E28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211.93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F5C6A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173.8712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3BCCB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1D611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FB951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线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上会议增加，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因此会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议费未完全支出</w:t>
            </w:r>
          </w:p>
        </w:tc>
      </w:tr>
      <w:tr w:rsidR="001071C5" w14:paraId="70971825" w14:textId="77777777">
        <w:trPr>
          <w:trHeight w:val="646"/>
          <w:jc w:val="center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B475C9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CBE840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  <w:p w14:paraId="664FE41A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FACA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170CB8BF" w14:textId="77777777" w:rsidR="001071C5" w:rsidRDefault="007B676D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8379DFB" w14:textId="77777777" w:rsidR="001071C5" w:rsidRDefault="007B676D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：提高患者生存质量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070A5" w14:textId="77777777" w:rsidR="001071C5" w:rsidRDefault="007B676D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提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高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患者生存质量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B3775" w14:textId="77777777" w:rsidR="001071C5" w:rsidRDefault="007B676D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5A774" w14:textId="77777777" w:rsidR="001071C5" w:rsidRDefault="007B676D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2B781" w14:textId="77777777" w:rsidR="001071C5" w:rsidRDefault="007B676D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3F71646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71C5" w14:paraId="13CDA3C5" w14:textId="77777777">
        <w:trPr>
          <w:trHeight w:val="1238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3BA49A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D1DA9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42F0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089EAD8" w14:textId="77777777" w:rsidR="001071C5" w:rsidRDefault="007B676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：改善患者预后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1F31506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改善患者预后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BE6A50B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10EF57E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19D3D06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035043F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71C5" w14:paraId="6D5DFAC5" w14:textId="77777777">
        <w:trPr>
          <w:trHeight w:hRule="exact" w:val="525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B30589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ABE18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526F7B24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  <w:p w14:paraId="03477587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92CF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E6C60" w14:textId="77777777" w:rsidR="001071C5" w:rsidRDefault="007B676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：科研人员满意度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A8221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85%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8573C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93EFE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CDC36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E7DB8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71C5" w14:paraId="26165DC6" w14:textId="77777777">
        <w:trPr>
          <w:trHeight w:val="572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73AB33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12531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53D8A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28B6CCB" w14:textId="77777777" w:rsidR="001071C5" w:rsidRDefault="007B676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：医务人员满意度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4A70E74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85%</w:t>
            </w:r>
          </w:p>
        </w:tc>
        <w:tc>
          <w:tcPr>
            <w:tcW w:w="864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1E068F81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07970F5E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48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5CAC9C0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9DBE6AA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71C5" w14:paraId="39966105" w14:textId="77777777">
        <w:trPr>
          <w:trHeight w:hRule="exact" w:val="291"/>
          <w:jc w:val="center"/>
        </w:trPr>
        <w:tc>
          <w:tcPr>
            <w:tcW w:w="6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ACFD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9C554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66456" w14:textId="77777777" w:rsidR="001071C5" w:rsidRDefault="007B67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DE2A4" w14:textId="77777777" w:rsidR="001071C5" w:rsidRDefault="00107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3EB118F" w14:textId="77777777" w:rsidR="001071C5" w:rsidRDefault="001071C5"/>
    <w:sectPr w:rsidR="001071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1071C5"/>
    <w:rsid w:val="00187EA4"/>
    <w:rsid w:val="001A7EAF"/>
    <w:rsid w:val="001B2A82"/>
    <w:rsid w:val="001D6871"/>
    <w:rsid w:val="002117F4"/>
    <w:rsid w:val="00224AC4"/>
    <w:rsid w:val="00271DD5"/>
    <w:rsid w:val="00323BB8"/>
    <w:rsid w:val="003A2CEC"/>
    <w:rsid w:val="004150AF"/>
    <w:rsid w:val="00472BB0"/>
    <w:rsid w:val="004B52BD"/>
    <w:rsid w:val="004F2231"/>
    <w:rsid w:val="005F0651"/>
    <w:rsid w:val="00610AFA"/>
    <w:rsid w:val="00626C6D"/>
    <w:rsid w:val="007B676D"/>
    <w:rsid w:val="00801EE0"/>
    <w:rsid w:val="00820983"/>
    <w:rsid w:val="00906AC8"/>
    <w:rsid w:val="00937809"/>
    <w:rsid w:val="00973744"/>
    <w:rsid w:val="009B62BD"/>
    <w:rsid w:val="00A07BA3"/>
    <w:rsid w:val="00A27DB6"/>
    <w:rsid w:val="00B21731"/>
    <w:rsid w:val="00B50155"/>
    <w:rsid w:val="00B73995"/>
    <w:rsid w:val="00B918E5"/>
    <w:rsid w:val="00BC096A"/>
    <w:rsid w:val="00C02157"/>
    <w:rsid w:val="00CB764A"/>
    <w:rsid w:val="00D156FE"/>
    <w:rsid w:val="00D543D0"/>
    <w:rsid w:val="00DC4BEE"/>
    <w:rsid w:val="00DF4DC3"/>
    <w:rsid w:val="00E03919"/>
    <w:rsid w:val="00E16DC3"/>
    <w:rsid w:val="00E93155"/>
    <w:rsid w:val="00F65F09"/>
    <w:rsid w:val="00FE3DA5"/>
    <w:rsid w:val="0167401F"/>
    <w:rsid w:val="1C46568C"/>
    <w:rsid w:val="24A92D46"/>
    <w:rsid w:val="28FF42C9"/>
    <w:rsid w:val="304C52DC"/>
    <w:rsid w:val="559F3D9A"/>
    <w:rsid w:val="63872C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1CC89E8-F75E-4219-8EBA-E0ADF3C6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Lines="50" w:before="50"/>
      <w:ind w:firstLineChars="200" w:firstLine="670"/>
      <w:jc w:val="left"/>
      <w:outlineLvl w:val="0"/>
    </w:pPr>
    <w:rPr>
      <w:rFonts w:eastAsia="黑体" w:hint="eastAsia"/>
      <w:kern w:val="44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Balloon Text"/>
    <w:basedOn w:val="a"/>
    <w:link w:val="Char"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spacing w:beforeAutospacing="1" w:afterAutospacing="1"/>
      <w:jc w:val="left"/>
    </w:pPr>
    <w:rPr>
      <w:kern w:val="0"/>
      <w:sz w:val="24"/>
    </w:rPr>
  </w:style>
  <w:style w:type="character" w:styleId="a8">
    <w:name w:val="annotation reference"/>
    <w:basedOn w:val="a0"/>
    <w:rPr>
      <w:sz w:val="21"/>
      <w:szCs w:val="21"/>
    </w:rPr>
  </w:style>
  <w:style w:type="character" w:customStyle="1" w:styleId="Char1">
    <w:name w:val="页眉 Char"/>
    <w:basedOn w:val="a0"/>
    <w:link w:val="a6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Pr>
      <w:kern w:val="2"/>
      <w:sz w:val="18"/>
      <w:szCs w:val="18"/>
    </w:rPr>
  </w:style>
  <w:style w:type="character" w:customStyle="1" w:styleId="Char">
    <w:name w:val="批注框文本 Char"/>
    <w:basedOn w:val="a0"/>
    <w:link w:val="a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214</Words>
  <Characters>1220</Characters>
  <Application>Microsoft Office Word</Application>
  <DocSecurity>0</DocSecurity>
  <Lines>10</Lines>
  <Paragraphs>2</Paragraphs>
  <ScaleCrop>false</ScaleCrop>
  <Company>P R C</Company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dell</cp:lastModifiedBy>
  <cp:revision>33</cp:revision>
  <dcterms:created xsi:type="dcterms:W3CDTF">2024-04-16T02:39:00Z</dcterms:created>
  <dcterms:modified xsi:type="dcterms:W3CDTF">2025-08-22T00:32:00Z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eyJoZGlkIjoiNjZmOWEyMmU1MWJhMGNlNWQxZGRkZmQ3MzNiNmViOGIiLCJ1c2VySWQiOiIyNjc3MzI4MzkifQ==</vt:lpwstr>
  </property>
</Properties>
</file>