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11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市级平台数据采集和系统运维负责人联系表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27"/>
        <w:gridCol w:w="2829"/>
        <w:gridCol w:w="340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8"/>
                <w:szCs w:val="28"/>
              </w:rPr>
              <w:t>区域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8"/>
                <w:szCs w:val="28"/>
              </w:rPr>
              <w:t xml:space="preserve"> 系统运维负责人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市级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李静、李声瑞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15910437312、1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>5910291483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西城区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杨允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18701000681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海淀区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张昆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18612994179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丰台区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潘晓航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15201652315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石景山区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张年米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13311526928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门头沟区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王亚东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15811586553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通州区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谭鲁东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18301194337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平谷区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闫广强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18901118808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顺义区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刘强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13691011051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怀柔区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吕品青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15910783172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房山区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吴钧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13146393384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0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延庆区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张博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15890890446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  <w:jc w:val="center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密云区</w:t>
            </w:r>
          </w:p>
        </w:tc>
        <w:tc>
          <w:tcPr>
            <w:tcW w:w="2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王维征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sz w:val="28"/>
                <w:szCs w:val="28"/>
              </w:rPr>
              <w:t>13520524606</w:t>
            </w:r>
          </w:p>
        </w:tc>
      </w:tr>
    </w:tbl>
    <w:p>
      <w:pPr>
        <w:pStyle w:val="11"/>
      </w:pP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E34C18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2022-07-19T02:47:23Z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BB3FE391DE184FB2AE7B7C1D37276D39</vt:lpwstr>
  </property>
</Properties>
</file>