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rPr>
          <w:rFonts w:hint="eastAsia" w:ascii="黑体" w:hAnsi="黑体" w:eastAsia="黑体"/>
          <w:sz w:val="32"/>
          <w:szCs w:val="32"/>
        </w:rPr>
      </w:pPr>
      <w:r>
        <w:rPr>
          <w:rFonts w:hint="eastAsia" w:ascii="黑体" w:hAnsi="黑体" w:eastAsia="黑体"/>
          <w:sz w:val="32"/>
          <w:szCs w:val="32"/>
        </w:rPr>
        <w:t>附件4</w:t>
      </w:r>
      <w:bookmarkStart w:id="0" w:name="_GoBack"/>
      <w:bookmarkEnd w:id="0"/>
    </w:p>
    <w:p>
      <w:pPr>
        <w:adjustRightInd w:val="0"/>
        <w:snapToGrid w:val="0"/>
        <w:spacing w:beforeLines="0" w:afterLines="0" w:line="360" w:lineRule="auto"/>
        <w:jc w:val="center"/>
        <w:rPr>
          <w:rFonts w:ascii="方正小标宋简体" w:hAnsi="宋体" w:eastAsia="方正小标宋简体" w:cs="宋体"/>
          <w:bCs/>
          <w:color w:val="000000"/>
          <w:kern w:val="0"/>
          <w:sz w:val="44"/>
          <w:szCs w:val="44"/>
        </w:rPr>
      </w:pPr>
      <w:r>
        <w:rPr>
          <w:rFonts w:hint="eastAsia" w:ascii="方正小标宋简体" w:hAnsi="宋体" w:eastAsia="方正小标宋简体" w:cs="宋体"/>
          <w:bCs/>
          <w:color w:val="000000"/>
          <w:kern w:val="0"/>
          <w:sz w:val="44"/>
          <w:szCs w:val="44"/>
        </w:rPr>
        <w:t>补助经费落实考核表</w:t>
      </w:r>
      <w:r>
        <w:rPr>
          <w:rFonts w:ascii="方正小标宋简体" w:hAnsi="宋体" w:eastAsia="方正小标宋简体" w:cs="宋体"/>
          <w:bCs/>
          <w:color w:val="000000"/>
          <w:kern w:val="0"/>
          <w:sz w:val="44"/>
          <w:szCs w:val="44"/>
        </w:rPr>
        <w:t>-</w:t>
      </w:r>
      <w:r>
        <w:rPr>
          <w:rFonts w:hint="eastAsia" w:ascii="方正小标宋简体" w:hAnsi="宋体" w:eastAsia="方正小标宋简体" w:cs="宋体"/>
          <w:bCs/>
          <w:color w:val="000000"/>
          <w:kern w:val="0"/>
          <w:sz w:val="44"/>
          <w:szCs w:val="44"/>
        </w:rPr>
        <w:t>1</w:t>
      </w:r>
    </w:p>
    <w:p>
      <w:pPr>
        <w:widowControl/>
        <w:adjustRightInd w:val="0"/>
        <w:snapToGrid w:val="0"/>
        <w:spacing w:beforeLines="0" w:afterLines="0" w:line="360" w:lineRule="auto"/>
        <w:rPr>
          <w:rFonts w:ascii="仿宋_GB2312" w:hAnsi="仿宋" w:eastAsia="仿宋_GB2312"/>
          <w:bCs/>
          <w:color w:val="000000"/>
          <w:kern w:val="0"/>
          <w:szCs w:val="21"/>
        </w:rPr>
      </w:pPr>
      <w:r>
        <w:rPr>
          <w:rFonts w:hint="eastAsia" w:ascii="仿宋_GB2312" w:hAnsi="仿宋" w:eastAsia="仿宋_GB2312"/>
          <w:bCs/>
          <w:color w:val="000000"/>
          <w:kern w:val="0"/>
          <w:szCs w:val="21"/>
          <w:lang w:val="en-US" w:eastAsia="zh-CN"/>
        </w:rPr>
        <w:t xml:space="preserve">   </w:t>
      </w:r>
      <w:r>
        <w:rPr>
          <w:rFonts w:hint="eastAsia" w:ascii="仿宋_GB2312" w:hAnsi="仿宋" w:eastAsia="仿宋_GB2312"/>
          <w:bCs/>
          <w:color w:val="000000"/>
          <w:kern w:val="0"/>
          <w:szCs w:val="21"/>
        </w:rPr>
        <w:t>截至</w:t>
      </w:r>
      <w:r>
        <w:rPr>
          <w:rFonts w:ascii="仿宋_GB2312" w:hAnsi="仿宋" w:eastAsia="仿宋_GB2312"/>
          <w:bCs/>
          <w:color w:val="000000"/>
          <w:kern w:val="0"/>
          <w:szCs w:val="21"/>
        </w:rPr>
        <w:t>201</w:t>
      </w:r>
      <w:r>
        <w:rPr>
          <w:rFonts w:hint="eastAsia" w:ascii="仿宋_GB2312" w:hAnsi="仿宋" w:eastAsia="仿宋_GB2312"/>
          <w:bCs/>
          <w:color w:val="000000"/>
          <w:kern w:val="0"/>
          <w:szCs w:val="21"/>
        </w:rPr>
        <w:t>9年</w:t>
      </w:r>
      <w:r>
        <w:rPr>
          <w:rFonts w:ascii="仿宋_GB2312" w:hAnsi="仿宋" w:eastAsia="仿宋_GB2312"/>
          <w:bCs/>
          <w:color w:val="000000"/>
          <w:kern w:val="0"/>
          <w:szCs w:val="21"/>
        </w:rPr>
        <w:t>12</w:t>
      </w:r>
      <w:r>
        <w:rPr>
          <w:rFonts w:hint="eastAsia" w:ascii="仿宋_GB2312" w:hAnsi="仿宋" w:eastAsia="仿宋_GB2312"/>
          <w:bCs/>
          <w:color w:val="000000"/>
          <w:kern w:val="0"/>
          <w:szCs w:val="21"/>
        </w:rPr>
        <w:t>月</w:t>
      </w:r>
      <w:r>
        <w:rPr>
          <w:rFonts w:ascii="仿宋_GB2312" w:hAnsi="仿宋" w:eastAsia="仿宋_GB2312"/>
          <w:bCs/>
          <w:color w:val="000000"/>
          <w:kern w:val="0"/>
          <w:szCs w:val="21"/>
        </w:rPr>
        <w:t>31</w:t>
      </w:r>
      <w:r>
        <w:rPr>
          <w:rFonts w:hint="eastAsia" w:ascii="仿宋_GB2312" w:hAnsi="仿宋" w:eastAsia="仿宋_GB2312"/>
          <w:bCs/>
          <w:color w:val="000000"/>
          <w:kern w:val="0"/>
          <w:szCs w:val="21"/>
        </w:rPr>
        <w:t>日，按照服务人口数，落实</w:t>
      </w:r>
      <w:r>
        <w:rPr>
          <w:rFonts w:ascii="仿宋_GB2312" w:hAnsi="仿宋" w:eastAsia="仿宋_GB2312"/>
          <w:bCs/>
          <w:color w:val="000000"/>
          <w:kern w:val="0"/>
          <w:szCs w:val="21"/>
        </w:rPr>
        <w:t>201</w:t>
      </w:r>
      <w:r>
        <w:rPr>
          <w:rFonts w:hint="eastAsia" w:ascii="仿宋_GB2312" w:hAnsi="仿宋" w:eastAsia="仿宋_GB2312"/>
          <w:bCs/>
          <w:color w:val="000000"/>
          <w:kern w:val="0"/>
          <w:szCs w:val="21"/>
        </w:rPr>
        <w:t>9年度人均补助经费是否达到国家和北京市要求的标准。</w:t>
      </w:r>
    </w:p>
    <w:p>
      <w:pPr>
        <w:widowControl/>
        <w:adjustRightInd w:val="0"/>
        <w:snapToGrid w:val="0"/>
        <w:spacing w:beforeLines="0" w:afterLines="0" w:line="360" w:lineRule="auto"/>
        <w:rPr>
          <w:rFonts w:hint="eastAsia" w:ascii="仿宋_GB2312" w:eastAsia="仿宋_GB2312"/>
          <w:bCs/>
          <w:color w:val="000000"/>
          <w:kern w:val="0"/>
          <w:szCs w:val="21"/>
        </w:rPr>
      </w:pPr>
      <w:r>
        <w:rPr>
          <w:rFonts w:hint="eastAsia" w:ascii="仿宋_GB2312" w:hAnsi="仿宋" w:eastAsia="仿宋_GB2312"/>
          <w:bCs/>
          <w:color w:val="000000"/>
          <w:kern w:val="0"/>
          <w:szCs w:val="21"/>
          <w:lang w:val="en-US" w:eastAsia="zh-CN"/>
        </w:rPr>
        <w:t xml:space="preserve">   </w:t>
      </w:r>
      <w:r>
        <w:rPr>
          <w:rFonts w:hint="eastAsia" w:ascii="仿宋_GB2312" w:hAnsi="仿宋" w:eastAsia="仿宋_GB2312"/>
          <w:bCs/>
          <w:color w:val="000000"/>
          <w:kern w:val="0"/>
          <w:szCs w:val="21"/>
        </w:rPr>
        <w:t>人均补助经费</w:t>
      </w:r>
      <w:r>
        <w:rPr>
          <w:rFonts w:ascii="仿宋_GB2312" w:hAnsi="仿宋" w:eastAsia="仿宋_GB2312"/>
          <w:bCs/>
          <w:color w:val="000000"/>
          <w:kern w:val="0"/>
          <w:szCs w:val="21"/>
        </w:rPr>
        <w:t>=</w:t>
      </w:r>
      <w:r>
        <w:rPr>
          <w:rFonts w:hint="eastAsia" w:ascii="仿宋_GB2312" w:hAnsi="仿宋" w:eastAsia="仿宋_GB2312"/>
          <w:bCs/>
          <w:color w:val="000000"/>
          <w:kern w:val="0"/>
          <w:szCs w:val="21"/>
        </w:rPr>
        <w:t>各级落实资金总额</w:t>
      </w:r>
      <w:r>
        <w:rPr>
          <w:rFonts w:ascii="仿宋_GB2312" w:hAnsi="仿宋" w:eastAsia="仿宋_GB2312"/>
          <w:bCs/>
          <w:color w:val="000000"/>
          <w:kern w:val="0"/>
          <w:szCs w:val="21"/>
        </w:rPr>
        <w:t>/</w:t>
      </w:r>
      <w:r>
        <w:rPr>
          <w:rFonts w:hint="eastAsia" w:ascii="仿宋_GB2312" w:hAnsi="仿宋" w:eastAsia="仿宋_GB2312"/>
          <w:bCs/>
          <w:color w:val="000000"/>
          <w:kern w:val="0"/>
          <w:szCs w:val="21"/>
        </w:rPr>
        <w:t xml:space="preserve">预算安排人口数 </w:t>
      </w:r>
      <w:r>
        <w:rPr>
          <w:rFonts w:ascii="仿宋_GB2312" w:hAnsi="仿宋" w:eastAsia="仿宋_GB2312"/>
          <w:bCs/>
          <w:color w:val="000000"/>
          <w:kern w:val="0"/>
          <w:szCs w:val="21"/>
        </w:rPr>
        <w:t xml:space="preserve">                    </w:t>
      </w:r>
      <w:r>
        <w:rPr>
          <w:rFonts w:hint="eastAsia" w:ascii="仿宋_GB2312" w:hAnsi="仿宋" w:eastAsia="仿宋_GB2312"/>
          <w:bCs/>
          <w:color w:val="000000"/>
          <w:kern w:val="0"/>
          <w:szCs w:val="21"/>
        </w:rPr>
        <w:t>考核对象：</w:t>
      </w:r>
      <w:r>
        <w:rPr>
          <w:rFonts w:hint="eastAsia" w:ascii="仿宋_GB2312" w:hAnsi="宋体" w:eastAsia="仿宋_GB2312"/>
          <w:kern w:val="0"/>
          <w:sz w:val="20"/>
        </w:rPr>
        <w:t>区卫生健康委</w:t>
      </w:r>
      <w:r>
        <w:rPr>
          <w:rFonts w:hint="eastAsia" w:ascii="仿宋_GB2312" w:eastAsia="仿宋_GB2312"/>
          <w:bCs/>
          <w:color w:val="000000"/>
          <w:kern w:val="0"/>
          <w:szCs w:val="21"/>
        </w:rPr>
        <w:t xml:space="preserve"> </w:t>
      </w:r>
      <w:r>
        <w:rPr>
          <w:rFonts w:ascii="仿宋_GB2312" w:eastAsia="仿宋_GB2312"/>
          <w:bCs/>
          <w:color w:val="000000"/>
          <w:kern w:val="0"/>
          <w:szCs w:val="21"/>
        </w:rPr>
        <w:t xml:space="preserve">           </w:t>
      </w:r>
      <w:r>
        <w:rPr>
          <w:rFonts w:hint="eastAsia" w:ascii="仿宋_GB2312" w:eastAsia="仿宋_GB2312"/>
          <w:bCs/>
          <w:color w:val="000000"/>
          <w:kern w:val="0"/>
          <w:szCs w:val="21"/>
        </w:rPr>
        <w:t>被考核区：</w:t>
      </w:r>
      <w:r>
        <w:rPr>
          <w:rFonts w:ascii="仿宋_GB2312" w:eastAsia="仿宋_GB2312"/>
          <w:bCs/>
          <w:color w:val="000000"/>
          <w:kern w:val="0"/>
          <w:szCs w:val="21"/>
          <w:u w:val="single"/>
        </w:rPr>
        <w:t xml:space="preserve">             </w:t>
      </w:r>
      <w:r>
        <w:rPr>
          <w:rFonts w:hint="eastAsia" w:ascii="仿宋_GB2312" w:eastAsia="仿宋_GB2312"/>
          <w:bCs/>
          <w:color w:val="000000"/>
          <w:kern w:val="0"/>
          <w:szCs w:val="21"/>
        </w:rPr>
        <w:t>区</w:t>
      </w:r>
    </w:p>
    <w:p>
      <w:pPr>
        <w:widowControl/>
        <w:adjustRightInd w:val="0"/>
        <w:snapToGrid w:val="0"/>
        <w:spacing w:beforeLines="0" w:afterLines="0" w:line="360" w:lineRule="auto"/>
        <w:rPr>
          <w:rFonts w:hint="eastAsia" w:ascii="仿宋_GB2312" w:eastAsia="仿宋_GB2312"/>
          <w:bCs/>
          <w:color w:val="000000"/>
          <w:kern w:val="0"/>
          <w:szCs w:val="21"/>
        </w:rPr>
      </w:pPr>
    </w:p>
    <w:tbl>
      <w:tblPr>
        <w:tblStyle w:val="3"/>
        <w:tblW w:w="14235"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1881"/>
        <w:gridCol w:w="2388"/>
        <w:gridCol w:w="1600"/>
        <w:gridCol w:w="1211"/>
        <w:gridCol w:w="3896"/>
        <w:gridCol w:w="874"/>
        <w:gridCol w:w="1136"/>
        <w:gridCol w:w="124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20" w:hRule="atLeast"/>
          <w:jc w:val="center"/>
        </w:trPr>
        <w:tc>
          <w:tcPr>
            <w:tcW w:w="1881" w:type="dxa"/>
            <w:tcBorders>
              <w:top w:val="single" w:color="auto" w:sz="8" w:space="0"/>
              <w:left w:val="single" w:color="auto" w:sz="8" w:space="0"/>
              <w:bottom w:val="single" w:color="auto" w:sz="4" w:space="0"/>
              <w:right w:val="single" w:color="auto" w:sz="4" w:space="0"/>
            </w:tcBorders>
            <w:vAlign w:val="center"/>
          </w:tcPr>
          <w:p>
            <w:pPr>
              <w:widowControl/>
              <w:snapToGrid w:val="0"/>
              <w:spacing w:beforeLines="0" w:afterLines="0" w:line="360" w:lineRule="auto"/>
              <w:jc w:val="center"/>
              <w:rPr>
                <w:rFonts w:ascii="仿宋_GB2312" w:hAnsi="宋体" w:eastAsia="仿宋_GB2312"/>
                <w:b/>
                <w:bCs/>
                <w:kern w:val="0"/>
                <w:sz w:val="20"/>
              </w:rPr>
            </w:pPr>
            <w:r>
              <w:rPr>
                <w:rFonts w:hint="eastAsia" w:ascii="仿宋_GB2312" w:hAnsi="宋体" w:eastAsia="仿宋_GB2312"/>
                <w:b/>
                <w:bCs/>
                <w:kern w:val="0"/>
                <w:sz w:val="20"/>
              </w:rPr>
              <w:t>三级指标</w:t>
            </w:r>
          </w:p>
        </w:tc>
        <w:tc>
          <w:tcPr>
            <w:tcW w:w="2388" w:type="dxa"/>
            <w:tcBorders>
              <w:top w:val="single" w:color="auto" w:sz="8" w:space="0"/>
              <w:left w:val="single" w:color="auto" w:sz="4" w:space="0"/>
              <w:bottom w:val="single" w:color="auto" w:sz="4" w:space="0"/>
              <w:right w:val="single" w:color="auto" w:sz="4" w:space="0"/>
            </w:tcBorders>
            <w:vAlign w:val="center"/>
          </w:tcPr>
          <w:p>
            <w:pPr>
              <w:widowControl/>
              <w:snapToGrid w:val="0"/>
              <w:spacing w:beforeLines="0" w:afterLines="0" w:line="360" w:lineRule="auto"/>
              <w:jc w:val="center"/>
              <w:rPr>
                <w:rFonts w:ascii="仿宋_GB2312" w:hAnsi="宋体" w:eastAsia="仿宋_GB2312"/>
                <w:b/>
                <w:bCs/>
                <w:kern w:val="0"/>
                <w:sz w:val="20"/>
              </w:rPr>
            </w:pPr>
            <w:r>
              <w:rPr>
                <w:rFonts w:hint="eastAsia" w:ascii="仿宋_GB2312" w:hAnsi="宋体" w:eastAsia="仿宋_GB2312"/>
                <w:b/>
                <w:bCs/>
                <w:kern w:val="0"/>
                <w:sz w:val="20"/>
              </w:rPr>
              <w:t>数据资料来源</w:t>
            </w:r>
          </w:p>
        </w:tc>
        <w:tc>
          <w:tcPr>
            <w:tcW w:w="1600" w:type="dxa"/>
            <w:tcBorders>
              <w:top w:val="single" w:color="auto" w:sz="8" w:space="0"/>
              <w:left w:val="single" w:color="auto" w:sz="4" w:space="0"/>
              <w:bottom w:val="single" w:color="auto" w:sz="4" w:space="0"/>
              <w:right w:val="single" w:color="auto" w:sz="4" w:space="0"/>
            </w:tcBorders>
            <w:vAlign w:val="center"/>
          </w:tcPr>
          <w:p>
            <w:pPr>
              <w:widowControl/>
              <w:snapToGrid w:val="0"/>
              <w:spacing w:beforeLines="0" w:afterLines="0" w:line="360" w:lineRule="auto"/>
              <w:jc w:val="center"/>
              <w:rPr>
                <w:rFonts w:ascii="仿宋_GB2312" w:hAnsi="宋体" w:eastAsia="仿宋_GB2312"/>
                <w:b/>
                <w:bCs/>
                <w:kern w:val="0"/>
                <w:sz w:val="20"/>
              </w:rPr>
            </w:pPr>
            <w:r>
              <w:rPr>
                <w:rFonts w:hint="eastAsia" w:ascii="仿宋_GB2312" w:hAnsi="宋体" w:eastAsia="仿宋_GB2312"/>
                <w:b/>
                <w:bCs/>
                <w:kern w:val="0"/>
                <w:sz w:val="20"/>
              </w:rPr>
              <w:t>评分标准</w:t>
            </w:r>
          </w:p>
        </w:tc>
        <w:tc>
          <w:tcPr>
            <w:tcW w:w="1211" w:type="dxa"/>
            <w:tcBorders>
              <w:top w:val="single" w:color="auto" w:sz="8" w:space="0"/>
              <w:left w:val="single" w:color="auto" w:sz="4" w:space="0"/>
              <w:bottom w:val="single" w:color="auto" w:sz="4" w:space="0"/>
              <w:right w:val="single" w:color="auto" w:sz="4" w:space="0"/>
            </w:tcBorders>
            <w:vAlign w:val="center"/>
          </w:tcPr>
          <w:p>
            <w:pPr>
              <w:widowControl/>
              <w:snapToGrid w:val="0"/>
              <w:spacing w:beforeLines="0" w:afterLines="0" w:line="360" w:lineRule="auto"/>
              <w:jc w:val="center"/>
              <w:rPr>
                <w:rFonts w:ascii="仿宋_GB2312" w:hAnsi="宋体" w:eastAsia="仿宋_GB2312"/>
                <w:b/>
                <w:bCs/>
                <w:kern w:val="0"/>
                <w:sz w:val="20"/>
              </w:rPr>
            </w:pPr>
            <w:r>
              <w:rPr>
                <w:rFonts w:hint="eastAsia" w:ascii="仿宋_GB2312" w:hAnsi="宋体" w:eastAsia="仿宋_GB2312"/>
                <w:b/>
                <w:bCs/>
                <w:kern w:val="0"/>
                <w:sz w:val="20"/>
              </w:rPr>
              <w:t>考核对象</w:t>
            </w:r>
          </w:p>
        </w:tc>
        <w:tc>
          <w:tcPr>
            <w:tcW w:w="4770" w:type="dxa"/>
            <w:gridSpan w:val="2"/>
            <w:tcBorders>
              <w:top w:val="single" w:color="auto" w:sz="8" w:space="0"/>
              <w:left w:val="single" w:color="auto" w:sz="4" w:space="0"/>
              <w:bottom w:val="single" w:color="auto" w:sz="4" w:space="0"/>
              <w:right w:val="single" w:color="auto" w:sz="4" w:space="0"/>
            </w:tcBorders>
            <w:vAlign w:val="center"/>
          </w:tcPr>
          <w:p>
            <w:pPr>
              <w:widowControl/>
              <w:snapToGrid w:val="0"/>
              <w:spacing w:beforeLines="0" w:afterLines="0" w:line="360" w:lineRule="auto"/>
              <w:jc w:val="center"/>
              <w:rPr>
                <w:rFonts w:ascii="仿宋_GB2312" w:hAnsi="宋体" w:eastAsia="仿宋_GB2312"/>
                <w:b/>
                <w:bCs/>
                <w:kern w:val="0"/>
                <w:sz w:val="20"/>
              </w:rPr>
            </w:pPr>
            <w:r>
              <w:rPr>
                <w:rFonts w:hint="eastAsia" w:ascii="仿宋_GB2312" w:hAnsi="宋体" w:eastAsia="仿宋_GB2312"/>
                <w:b/>
                <w:bCs/>
                <w:kern w:val="0"/>
                <w:sz w:val="20"/>
              </w:rPr>
              <w:t>考核记录</w:t>
            </w:r>
          </w:p>
        </w:tc>
        <w:tc>
          <w:tcPr>
            <w:tcW w:w="1136" w:type="dxa"/>
            <w:tcBorders>
              <w:top w:val="single" w:color="auto" w:sz="8" w:space="0"/>
              <w:left w:val="single" w:color="auto" w:sz="4" w:space="0"/>
              <w:bottom w:val="single" w:color="auto" w:sz="4" w:space="0"/>
              <w:right w:val="single" w:color="auto" w:sz="4" w:space="0"/>
            </w:tcBorders>
            <w:vAlign w:val="center"/>
          </w:tcPr>
          <w:p>
            <w:pPr>
              <w:widowControl/>
              <w:snapToGrid w:val="0"/>
              <w:spacing w:beforeLines="0" w:afterLines="0" w:line="360" w:lineRule="auto"/>
              <w:jc w:val="center"/>
              <w:rPr>
                <w:rFonts w:ascii="仿宋_GB2312" w:hAnsi="宋体" w:eastAsia="仿宋_GB2312"/>
                <w:b/>
                <w:bCs/>
                <w:kern w:val="0"/>
                <w:sz w:val="20"/>
              </w:rPr>
            </w:pPr>
            <w:r>
              <w:rPr>
                <w:rFonts w:hint="eastAsia" w:ascii="仿宋_GB2312" w:hAnsi="宋体" w:eastAsia="仿宋_GB2312"/>
                <w:b/>
                <w:bCs/>
                <w:kern w:val="0"/>
                <w:sz w:val="20"/>
              </w:rPr>
              <w:t>分项得分</w:t>
            </w:r>
          </w:p>
        </w:tc>
        <w:tc>
          <w:tcPr>
            <w:tcW w:w="1249" w:type="dxa"/>
            <w:tcBorders>
              <w:top w:val="single" w:color="auto" w:sz="8" w:space="0"/>
              <w:left w:val="single" w:color="auto" w:sz="4" w:space="0"/>
              <w:bottom w:val="single" w:color="auto" w:sz="4" w:space="0"/>
              <w:right w:val="single" w:color="auto" w:sz="8" w:space="0"/>
            </w:tcBorders>
            <w:vAlign w:val="center"/>
          </w:tcPr>
          <w:p>
            <w:pPr>
              <w:widowControl/>
              <w:snapToGrid w:val="0"/>
              <w:spacing w:beforeLines="0" w:afterLines="0" w:line="360" w:lineRule="auto"/>
              <w:jc w:val="center"/>
              <w:rPr>
                <w:rFonts w:ascii="仿宋_GB2312" w:hAnsi="宋体" w:eastAsia="仿宋_GB2312"/>
                <w:b/>
                <w:bCs/>
                <w:kern w:val="0"/>
                <w:sz w:val="20"/>
              </w:rPr>
            </w:pPr>
            <w:r>
              <w:rPr>
                <w:rFonts w:hint="eastAsia" w:ascii="仿宋_GB2312" w:hAnsi="宋体" w:eastAsia="仿宋_GB2312"/>
                <w:b/>
                <w:bCs/>
                <w:kern w:val="0"/>
                <w:sz w:val="20"/>
              </w:rPr>
              <w:t>区总得分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20" w:hRule="atLeast"/>
          <w:jc w:val="center"/>
        </w:trPr>
        <w:tc>
          <w:tcPr>
            <w:tcW w:w="1881" w:type="dxa"/>
            <w:vMerge w:val="restart"/>
            <w:tcBorders>
              <w:top w:val="single" w:color="auto" w:sz="4" w:space="0"/>
              <w:left w:val="single" w:color="auto" w:sz="8" w:space="0"/>
              <w:bottom w:val="single" w:color="auto" w:sz="4" w:space="0"/>
              <w:right w:val="single" w:color="auto" w:sz="4" w:space="0"/>
            </w:tcBorders>
            <w:vAlign w:val="center"/>
          </w:tcPr>
          <w:p>
            <w:pPr>
              <w:widowControl/>
              <w:snapToGrid w:val="0"/>
              <w:spacing w:beforeLines="0" w:afterLines="0" w:line="360" w:lineRule="auto"/>
              <w:jc w:val="left"/>
              <w:rPr>
                <w:rFonts w:ascii="仿宋_GB2312" w:hAnsi="宋体" w:eastAsia="仿宋_GB2312"/>
                <w:bCs/>
                <w:kern w:val="0"/>
                <w:sz w:val="20"/>
              </w:rPr>
            </w:pPr>
            <w:r>
              <w:rPr>
                <w:rFonts w:hint="eastAsia" w:ascii="仿宋_GB2312" w:hAnsi="宋体" w:eastAsia="仿宋_GB2312"/>
                <w:bCs/>
                <w:kern w:val="0"/>
                <w:sz w:val="20"/>
              </w:rPr>
              <w:t>补助经费落实</w:t>
            </w:r>
          </w:p>
          <w:p>
            <w:pPr>
              <w:widowControl/>
              <w:snapToGrid w:val="0"/>
              <w:spacing w:beforeLines="0" w:afterLines="0" w:line="360" w:lineRule="auto"/>
              <w:jc w:val="left"/>
              <w:rPr>
                <w:rFonts w:ascii="仿宋_GB2312" w:hAnsi="宋体" w:eastAsia="仿宋_GB2312"/>
                <w:bCs/>
                <w:kern w:val="0"/>
                <w:sz w:val="20"/>
              </w:rPr>
            </w:pPr>
          </w:p>
        </w:tc>
        <w:tc>
          <w:tcPr>
            <w:tcW w:w="2388"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beforeLines="0" w:afterLines="0" w:line="360" w:lineRule="auto"/>
              <w:rPr>
                <w:rFonts w:ascii="仿宋_GB2312" w:hAnsi="宋体" w:eastAsia="仿宋_GB2312"/>
                <w:sz w:val="20"/>
              </w:rPr>
            </w:pPr>
            <w:r>
              <w:rPr>
                <w:rFonts w:ascii="仿宋_GB2312" w:hAnsi="宋体" w:eastAsia="仿宋_GB2312"/>
                <w:kern w:val="0"/>
                <w:sz w:val="20"/>
              </w:rPr>
              <w:t>1.</w:t>
            </w:r>
            <w:r>
              <w:rPr>
                <w:rFonts w:hint="eastAsia" w:ascii="仿宋_GB2312" w:hAnsi="宋体" w:eastAsia="仿宋_GB2312"/>
                <w:kern w:val="0"/>
                <w:sz w:val="20"/>
              </w:rPr>
              <w:t>区级2019年度项目的预算安排文件和服务项目资金测算文件</w:t>
            </w:r>
            <w:r>
              <w:rPr>
                <w:rFonts w:hint="eastAsia" w:ascii="仿宋_GB2312" w:hAnsi="宋体" w:eastAsia="仿宋_GB2312"/>
                <w:sz w:val="20"/>
              </w:rPr>
              <w:t>。</w:t>
            </w:r>
          </w:p>
          <w:p>
            <w:pPr>
              <w:widowControl/>
              <w:snapToGrid w:val="0"/>
              <w:spacing w:beforeLines="0" w:afterLines="0" w:line="360" w:lineRule="auto"/>
              <w:jc w:val="left"/>
              <w:rPr>
                <w:rFonts w:ascii="仿宋_GB2312" w:hAnsi="宋体" w:eastAsia="仿宋_GB2312"/>
                <w:kern w:val="0"/>
                <w:sz w:val="20"/>
              </w:rPr>
            </w:pPr>
            <w:r>
              <w:rPr>
                <w:rFonts w:ascii="仿宋_GB2312" w:hAnsi="宋体" w:eastAsia="仿宋_GB2312"/>
                <w:sz w:val="20"/>
              </w:rPr>
              <w:t>2.</w:t>
            </w:r>
            <w:r>
              <w:rPr>
                <w:rFonts w:hint="eastAsia" w:ascii="仿宋_GB2312" w:hAnsi="宋体" w:eastAsia="仿宋_GB2312"/>
                <w:sz w:val="20"/>
              </w:rPr>
              <w:t>预算人口数采用国家级下达预算资金指标采用的人口数及省级财政部门下达的预算人口数</w:t>
            </w:r>
            <w:r>
              <w:rPr>
                <w:rFonts w:hint="eastAsia" w:ascii="仿宋_GB2312" w:hAnsi="宋体" w:eastAsia="仿宋_GB2312"/>
                <w:kern w:val="0"/>
                <w:sz w:val="20"/>
              </w:rPr>
              <w:t>。</w:t>
            </w:r>
          </w:p>
        </w:tc>
        <w:tc>
          <w:tcPr>
            <w:tcW w:w="1600"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beforeLines="0" w:afterLines="0" w:line="360" w:lineRule="auto"/>
              <w:jc w:val="left"/>
              <w:rPr>
                <w:rFonts w:ascii="仿宋_GB2312" w:hAnsi="宋体" w:eastAsia="仿宋_GB2312"/>
                <w:kern w:val="0"/>
                <w:sz w:val="20"/>
              </w:rPr>
            </w:pPr>
            <w:r>
              <w:rPr>
                <w:rFonts w:hint="eastAsia" w:ascii="仿宋_GB2312" w:hAnsi="宋体" w:eastAsia="仿宋_GB2312"/>
                <w:kern w:val="0"/>
                <w:sz w:val="20"/>
              </w:rPr>
              <w:t>满分1分。</w:t>
            </w:r>
          </w:p>
          <w:p>
            <w:pPr>
              <w:widowControl/>
              <w:snapToGrid w:val="0"/>
              <w:spacing w:beforeLines="0" w:afterLines="0" w:line="360" w:lineRule="auto"/>
              <w:rPr>
                <w:rFonts w:ascii="仿宋_GB2312" w:hAnsi="宋体" w:eastAsia="仿宋_GB2312"/>
                <w:kern w:val="0"/>
                <w:sz w:val="20"/>
              </w:rPr>
            </w:pPr>
          </w:p>
          <w:p>
            <w:pPr>
              <w:widowControl/>
              <w:snapToGrid w:val="0"/>
              <w:spacing w:beforeLines="0" w:afterLines="0" w:line="360" w:lineRule="auto"/>
              <w:rPr>
                <w:rFonts w:ascii="仿宋_GB2312" w:hAnsi="宋体" w:eastAsia="仿宋_GB2312"/>
                <w:kern w:val="0"/>
                <w:sz w:val="20"/>
              </w:rPr>
            </w:pPr>
            <w:r>
              <w:rPr>
                <w:rFonts w:hint="eastAsia" w:ascii="仿宋_GB2312" w:hAnsi="宋体" w:eastAsia="仿宋_GB2312"/>
                <w:kern w:val="0"/>
                <w:sz w:val="20"/>
              </w:rPr>
              <w:t>按照国家规定的补助标准足额落实：得1分；</w:t>
            </w:r>
          </w:p>
          <w:p>
            <w:pPr>
              <w:widowControl/>
              <w:snapToGrid w:val="0"/>
              <w:spacing w:beforeLines="0" w:afterLines="0" w:line="360" w:lineRule="auto"/>
              <w:jc w:val="left"/>
              <w:rPr>
                <w:rFonts w:ascii="仿宋_GB2312" w:hAnsi="宋体" w:eastAsia="仿宋_GB2312"/>
                <w:kern w:val="0"/>
                <w:sz w:val="20"/>
              </w:rPr>
            </w:pPr>
            <w:r>
              <w:rPr>
                <w:rFonts w:hint="eastAsia" w:ascii="仿宋_GB2312" w:hAnsi="宋体" w:eastAsia="仿宋_GB2312"/>
                <w:kern w:val="0"/>
                <w:sz w:val="20"/>
              </w:rPr>
              <w:t>未足额落实：</w:t>
            </w:r>
            <w:r>
              <w:rPr>
                <w:rFonts w:ascii="仿宋_GB2312" w:hAnsi="宋体" w:eastAsia="仿宋_GB2312"/>
                <w:kern w:val="0"/>
                <w:sz w:val="20"/>
              </w:rPr>
              <w:t>0</w:t>
            </w:r>
            <w:r>
              <w:rPr>
                <w:rFonts w:hint="eastAsia" w:ascii="仿宋_GB2312" w:hAnsi="宋体" w:eastAsia="仿宋_GB2312"/>
                <w:kern w:val="0"/>
                <w:sz w:val="20"/>
              </w:rPr>
              <w:t>分。</w:t>
            </w:r>
          </w:p>
          <w:p>
            <w:pPr>
              <w:widowControl/>
              <w:snapToGrid w:val="0"/>
              <w:spacing w:beforeLines="0" w:afterLines="0" w:line="360" w:lineRule="auto"/>
              <w:jc w:val="left"/>
              <w:rPr>
                <w:rFonts w:ascii="仿宋_GB2312" w:hAnsi="宋体" w:eastAsia="仿宋_GB2312"/>
                <w:kern w:val="0"/>
                <w:sz w:val="20"/>
              </w:rPr>
            </w:pPr>
          </w:p>
          <w:p>
            <w:pPr>
              <w:widowControl/>
              <w:snapToGrid w:val="0"/>
              <w:spacing w:beforeLines="0" w:afterLines="0" w:line="360" w:lineRule="auto"/>
              <w:jc w:val="left"/>
              <w:rPr>
                <w:rFonts w:ascii="仿宋_GB2312" w:hAnsi="宋体" w:eastAsia="仿宋_GB2312"/>
                <w:kern w:val="0"/>
                <w:sz w:val="20"/>
              </w:rPr>
            </w:pPr>
            <w:r>
              <w:rPr>
                <w:rFonts w:hint="eastAsia" w:ascii="仿宋_GB2312" w:hAnsi="宋体" w:eastAsia="仿宋_GB2312"/>
                <w:kern w:val="0"/>
                <w:sz w:val="20"/>
              </w:rPr>
              <w:t>金额数据保留两位小数。</w:t>
            </w:r>
          </w:p>
        </w:tc>
        <w:tc>
          <w:tcPr>
            <w:tcW w:w="1211" w:type="dxa"/>
            <w:vMerge w:val="restart"/>
            <w:tcBorders>
              <w:top w:val="single" w:color="auto" w:sz="4" w:space="0"/>
              <w:left w:val="single" w:color="auto" w:sz="4" w:space="0"/>
              <w:right w:val="single" w:color="auto" w:sz="4" w:space="0"/>
            </w:tcBorders>
            <w:vAlign w:val="top"/>
          </w:tcPr>
          <w:p>
            <w:pPr>
              <w:widowControl/>
              <w:snapToGrid w:val="0"/>
              <w:spacing w:beforeLines="0" w:afterLines="0" w:line="360" w:lineRule="auto"/>
              <w:rPr>
                <w:rFonts w:hint="eastAsia" w:ascii="仿宋_GB2312" w:hAnsi="宋体" w:eastAsia="仿宋_GB2312"/>
                <w:kern w:val="0"/>
                <w:sz w:val="20"/>
              </w:rPr>
            </w:pPr>
            <w:r>
              <w:rPr>
                <w:rFonts w:hint="eastAsia" w:ascii="仿宋_GB2312" w:hAnsi="宋体" w:eastAsia="仿宋_GB2312"/>
                <w:kern w:val="0"/>
                <w:sz w:val="20"/>
              </w:rPr>
              <w:t>区卫生健康委</w:t>
            </w:r>
          </w:p>
          <w:p>
            <w:pPr>
              <w:widowControl/>
              <w:snapToGrid w:val="0"/>
              <w:spacing w:beforeLines="0" w:afterLines="0" w:line="360" w:lineRule="auto"/>
              <w:rPr>
                <w:rFonts w:ascii="仿宋_GB2312" w:hAnsi="宋体" w:eastAsia="仿宋_GB2312"/>
                <w:kern w:val="0"/>
                <w:sz w:val="20"/>
              </w:rPr>
            </w:pPr>
            <w:r>
              <w:rPr>
                <w:rFonts w:ascii="仿宋_GB2312" w:hAnsi="宋体" w:eastAsia="仿宋_GB2312"/>
                <w:kern w:val="0"/>
                <w:sz w:val="20"/>
              </w:rPr>
              <w:t xml:space="preserve">                                                    </w:t>
            </w:r>
          </w:p>
        </w:tc>
        <w:tc>
          <w:tcPr>
            <w:tcW w:w="389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Lines="0" w:afterLines="0" w:line="360" w:lineRule="auto"/>
              <w:rPr>
                <w:rFonts w:ascii="仿宋_GB2312" w:hAnsi="宋体" w:eastAsia="仿宋_GB2312"/>
                <w:kern w:val="0"/>
                <w:sz w:val="20"/>
              </w:rPr>
            </w:pPr>
            <w:r>
              <w:rPr>
                <w:rFonts w:hint="eastAsia" w:ascii="仿宋_GB2312" w:hAnsi="宋体" w:eastAsia="仿宋_GB2312"/>
                <w:kern w:val="0"/>
                <w:sz w:val="20"/>
              </w:rPr>
              <w:t>中央预算安排到考核区的金额（元）：</w:t>
            </w:r>
          </w:p>
        </w:tc>
        <w:tc>
          <w:tcPr>
            <w:tcW w:w="874" w:type="dxa"/>
            <w:tcBorders>
              <w:top w:val="single" w:color="auto" w:sz="4" w:space="0"/>
              <w:left w:val="single" w:color="auto" w:sz="4" w:space="0"/>
              <w:bottom w:val="single" w:color="auto" w:sz="4" w:space="0"/>
              <w:right w:val="single" w:color="auto" w:sz="4" w:space="0"/>
            </w:tcBorders>
            <w:vAlign w:val="top"/>
          </w:tcPr>
          <w:p>
            <w:pPr>
              <w:widowControl/>
              <w:snapToGrid w:val="0"/>
              <w:spacing w:beforeLines="0" w:afterLines="0" w:line="360" w:lineRule="auto"/>
              <w:jc w:val="left"/>
              <w:rPr>
                <w:rFonts w:ascii="仿宋_GB2312" w:hAnsi="宋体" w:eastAsia="仿宋_GB2312"/>
                <w:kern w:val="0"/>
                <w:sz w:val="20"/>
              </w:rPr>
            </w:pPr>
          </w:p>
        </w:tc>
        <w:tc>
          <w:tcPr>
            <w:tcW w:w="1136"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beforeLines="0" w:afterLines="0" w:line="360" w:lineRule="auto"/>
              <w:rPr>
                <w:rFonts w:ascii="仿宋_GB2312" w:hAnsi="宋体" w:eastAsia="仿宋_GB2312"/>
                <w:kern w:val="0"/>
                <w:sz w:val="20"/>
              </w:rPr>
            </w:pPr>
          </w:p>
        </w:tc>
        <w:tc>
          <w:tcPr>
            <w:tcW w:w="1249" w:type="dxa"/>
            <w:vMerge w:val="restart"/>
            <w:tcBorders>
              <w:top w:val="single" w:color="auto" w:sz="4" w:space="0"/>
              <w:left w:val="single" w:color="auto" w:sz="4" w:space="0"/>
              <w:bottom w:val="single" w:color="auto" w:sz="4" w:space="0"/>
              <w:right w:val="single" w:color="auto" w:sz="8" w:space="0"/>
            </w:tcBorders>
            <w:vAlign w:val="center"/>
          </w:tcPr>
          <w:p>
            <w:pPr>
              <w:widowControl/>
              <w:snapToGrid w:val="0"/>
              <w:spacing w:beforeLines="0" w:afterLines="0" w:line="360" w:lineRule="auto"/>
              <w:jc w:val="center"/>
              <w:rPr>
                <w:rFonts w:ascii="仿宋_GB2312" w:hAnsi="宋体" w:eastAsia="仿宋_GB2312"/>
                <w:kern w:val="0"/>
                <w:sz w:val="20"/>
              </w:rPr>
            </w:pPr>
            <w:r>
              <w:rPr>
                <w:rFonts w:hint="eastAsia" w:ascii="仿宋_GB2312" w:hAnsi="宋体" w:eastAsia="仿宋_GB2312"/>
                <w:kern w:val="0"/>
                <w:sz w:val="20"/>
              </w:rPr>
              <w:t>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20" w:hRule="atLeast"/>
          <w:jc w:val="center"/>
        </w:trPr>
        <w:tc>
          <w:tcPr>
            <w:tcW w:w="1881" w:type="dxa"/>
            <w:vMerge w:val="continue"/>
            <w:tcBorders>
              <w:top w:val="single" w:color="auto" w:sz="4" w:space="0"/>
              <w:left w:val="single" w:color="auto" w:sz="8" w:space="0"/>
              <w:bottom w:val="single" w:color="auto" w:sz="4" w:space="0"/>
              <w:right w:val="single" w:color="auto" w:sz="4" w:space="0"/>
            </w:tcBorders>
            <w:vAlign w:val="center"/>
          </w:tcPr>
          <w:p>
            <w:pPr>
              <w:widowControl/>
              <w:snapToGrid w:val="0"/>
              <w:spacing w:beforeLines="0" w:afterLines="0" w:line="360" w:lineRule="auto"/>
              <w:jc w:val="left"/>
              <w:rPr>
                <w:rFonts w:ascii="仿宋_GB2312" w:hAnsi="宋体" w:eastAsia="仿宋_GB2312"/>
                <w:b/>
                <w:bCs/>
                <w:kern w:val="0"/>
                <w:sz w:val="20"/>
              </w:rPr>
            </w:pPr>
          </w:p>
        </w:tc>
        <w:tc>
          <w:tcPr>
            <w:tcW w:w="2388"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beforeLines="0" w:afterLines="0" w:line="360" w:lineRule="auto"/>
              <w:jc w:val="left"/>
              <w:rPr>
                <w:rFonts w:ascii="仿宋_GB2312" w:hAnsi="宋体" w:eastAsia="仿宋_GB2312"/>
                <w:kern w:val="0"/>
                <w:sz w:val="20"/>
              </w:rPr>
            </w:pPr>
          </w:p>
        </w:tc>
        <w:tc>
          <w:tcPr>
            <w:tcW w:w="160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beforeLines="0" w:afterLines="0" w:line="360" w:lineRule="auto"/>
              <w:jc w:val="left"/>
              <w:rPr>
                <w:rFonts w:ascii="仿宋_GB2312" w:hAnsi="宋体" w:eastAsia="仿宋_GB2312"/>
                <w:kern w:val="0"/>
                <w:sz w:val="20"/>
              </w:rPr>
            </w:pPr>
          </w:p>
        </w:tc>
        <w:tc>
          <w:tcPr>
            <w:tcW w:w="1211" w:type="dxa"/>
            <w:vMerge w:val="continue"/>
            <w:tcBorders>
              <w:left w:val="single" w:color="auto" w:sz="4" w:space="0"/>
              <w:right w:val="single" w:color="auto" w:sz="4" w:space="0"/>
            </w:tcBorders>
            <w:vAlign w:val="top"/>
          </w:tcPr>
          <w:p>
            <w:pPr>
              <w:widowControl/>
              <w:snapToGrid w:val="0"/>
              <w:spacing w:beforeLines="0" w:afterLines="0" w:line="360" w:lineRule="auto"/>
              <w:rPr>
                <w:rFonts w:ascii="仿宋_GB2312" w:hAnsi="宋体" w:eastAsia="仿宋_GB2312"/>
                <w:kern w:val="0"/>
                <w:sz w:val="20"/>
              </w:rPr>
            </w:pPr>
          </w:p>
        </w:tc>
        <w:tc>
          <w:tcPr>
            <w:tcW w:w="389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Lines="0" w:afterLines="0" w:line="360" w:lineRule="auto"/>
              <w:rPr>
                <w:rFonts w:ascii="仿宋_GB2312" w:hAnsi="宋体" w:eastAsia="仿宋_GB2312"/>
                <w:kern w:val="0"/>
                <w:sz w:val="20"/>
              </w:rPr>
            </w:pPr>
            <w:r>
              <w:rPr>
                <w:rFonts w:hint="eastAsia" w:ascii="仿宋_GB2312" w:hAnsi="宋体" w:eastAsia="仿宋_GB2312"/>
                <w:kern w:val="0"/>
                <w:sz w:val="20"/>
              </w:rPr>
              <w:t>考核区的实际到位金额（元）：</w:t>
            </w:r>
          </w:p>
        </w:tc>
        <w:tc>
          <w:tcPr>
            <w:tcW w:w="874" w:type="dxa"/>
            <w:tcBorders>
              <w:top w:val="single" w:color="auto" w:sz="4" w:space="0"/>
              <w:left w:val="single" w:color="auto" w:sz="4" w:space="0"/>
              <w:bottom w:val="single" w:color="auto" w:sz="4" w:space="0"/>
              <w:right w:val="single" w:color="auto" w:sz="4" w:space="0"/>
            </w:tcBorders>
            <w:vAlign w:val="center"/>
          </w:tcPr>
          <w:p>
            <w:pPr>
              <w:widowControl/>
              <w:snapToGrid w:val="0"/>
              <w:spacing w:beforeLines="0" w:afterLines="0" w:line="360" w:lineRule="auto"/>
              <w:jc w:val="left"/>
              <w:rPr>
                <w:rFonts w:ascii="仿宋_GB2312" w:hAnsi="宋体" w:eastAsia="仿宋_GB2312"/>
                <w:kern w:val="0"/>
                <w:sz w:val="20"/>
              </w:rPr>
            </w:pPr>
          </w:p>
        </w:tc>
        <w:tc>
          <w:tcPr>
            <w:tcW w:w="1136"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beforeLines="0" w:afterLines="0" w:line="360" w:lineRule="auto"/>
              <w:jc w:val="left"/>
              <w:rPr>
                <w:rFonts w:ascii="仿宋_GB2312" w:hAnsi="宋体" w:eastAsia="仿宋_GB2312"/>
                <w:kern w:val="0"/>
                <w:sz w:val="20"/>
              </w:rPr>
            </w:pPr>
          </w:p>
        </w:tc>
        <w:tc>
          <w:tcPr>
            <w:tcW w:w="1249" w:type="dxa"/>
            <w:vMerge w:val="continue"/>
            <w:tcBorders>
              <w:top w:val="single" w:color="auto" w:sz="4" w:space="0"/>
              <w:left w:val="single" w:color="auto" w:sz="4" w:space="0"/>
              <w:bottom w:val="single" w:color="auto" w:sz="4" w:space="0"/>
              <w:right w:val="single" w:color="auto" w:sz="8" w:space="0"/>
            </w:tcBorders>
            <w:vAlign w:val="center"/>
          </w:tcPr>
          <w:p>
            <w:pPr>
              <w:widowControl/>
              <w:snapToGrid w:val="0"/>
              <w:spacing w:beforeLines="0" w:afterLines="0" w:line="360" w:lineRule="auto"/>
              <w:jc w:val="left"/>
              <w:rPr>
                <w:rFonts w:ascii="仿宋_GB2312" w:hAnsi="宋体" w:eastAsia="仿宋_GB2312"/>
                <w:kern w:val="0"/>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20" w:hRule="atLeast"/>
          <w:jc w:val="center"/>
        </w:trPr>
        <w:tc>
          <w:tcPr>
            <w:tcW w:w="1881" w:type="dxa"/>
            <w:vMerge w:val="continue"/>
            <w:tcBorders>
              <w:top w:val="single" w:color="auto" w:sz="4" w:space="0"/>
              <w:left w:val="single" w:color="auto" w:sz="8" w:space="0"/>
              <w:bottom w:val="single" w:color="auto" w:sz="4" w:space="0"/>
              <w:right w:val="single" w:color="auto" w:sz="4" w:space="0"/>
            </w:tcBorders>
            <w:vAlign w:val="center"/>
          </w:tcPr>
          <w:p>
            <w:pPr>
              <w:widowControl/>
              <w:snapToGrid w:val="0"/>
              <w:spacing w:beforeLines="0" w:afterLines="0" w:line="360" w:lineRule="auto"/>
              <w:jc w:val="left"/>
              <w:rPr>
                <w:rFonts w:ascii="仿宋_GB2312" w:hAnsi="宋体" w:eastAsia="仿宋_GB2312"/>
                <w:b/>
                <w:bCs/>
                <w:kern w:val="0"/>
                <w:sz w:val="20"/>
              </w:rPr>
            </w:pPr>
          </w:p>
        </w:tc>
        <w:tc>
          <w:tcPr>
            <w:tcW w:w="2388"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beforeLines="0" w:afterLines="0" w:line="360" w:lineRule="auto"/>
              <w:jc w:val="left"/>
              <w:rPr>
                <w:rFonts w:ascii="仿宋_GB2312" w:hAnsi="宋体" w:eastAsia="仿宋_GB2312"/>
                <w:kern w:val="0"/>
                <w:sz w:val="20"/>
              </w:rPr>
            </w:pPr>
          </w:p>
        </w:tc>
        <w:tc>
          <w:tcPr>
            <w:tcW w:w="160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beforeLines="0" w:afterLines="0" w:line="360" w:lineRule="auto"/>
              <w:jc w:val="left"/>
              <w:rPr>
                <w:rFonts w:ascii="仿宋_GB2312" w:hAnsi="宋体" w:eastAsia="仿宋_GB2312"/>
                <w:kern w:val="0"/>
                <w:sz w:val="20"/>
              </w:rPr>
            </w:pPr>
          </w:p>
        </w:tc>
        <w:tc>
          <w:tcPr>
            <w:tcW w:w="1211" w:type="dxa"/>
            <w:vMerge w:val="continue"/>
            <w:tcBorders>
              <w:left w:val="single" w:color="auto" w:sz="4" w:space="0"/>
              <w:right w:val="single" w:color="auto" w:sz="4" w:space="0"/>
            </w:tcBorders>
            <w:vAlign w:val="top"/>
          </w:tcPr>
          <w:p>
            <w:pPr>
              <w:widowControl/>
              <w:snapToGrid w:val="0"/>
              <w:spacing w:beforeLines="0" w:afterLines="0" w:line="360" w:lineRule="auto"/>
              <w:rPr>
                <w:rFonts w:ascii="仿宋_GB2312" w:hAnsi="宋体" w:eastAsia="仿宋_GB2312"/>
                <w:kern w:val="0"/>
                <w:sz w:val="20"/>
              </w:rPr>
            </w:pPr>
          </w:p>
        </w:tc>
        <w:tc>
          <w:tcPr>
            <w:tcW w:w="389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Lines="0" w:afterLines="0" w:line="360" w:lineRule="auto"/>
              <w:rPr>
                <w:rFonts w:ascii="仿宋_GB2312" w:hAnsi="宋体" w:eastAsia="仿宋_GB2312"/>
                <w:kern w:val="0"/>
                <w:sz w:val="20"/>
              </w:rPr>
            </w:pPr>
            <w:r>
              <w:rPr>
                <w:rFonts w:hint="eastAsia" w:ascii="仿宋_GB2312" w:hAnsi="宋体" w:eastAsia="仿宋_GB2312"/>
                <w:kern w:val="0"/>
                <w:sz w:val="20"/>
              </w:rPr>
              <w:t>地市预算安排到考核区的金额（元）：</w:t>
            </w:r>
          </w:p>
        </w:tc>
        <w:tc>
          <w:tcPr>
            <w:tcW w:w="874" w:type="dxa"/>
            <w:tcBorders>
              <w:top w:val="single" w:color="auto" w:sz="4" w:space="0"/>
              <w:left w:val="single" w:color="auto" w:sz="4" w:space="0"/>
              <w:bottom w:val="single" w:color="auto" w:sz="4" w:space="0"/>
              <w:right w:val="single" w:color="auto" w:sz="4" w:space="0"/>
            </w:tcBorders>
            <w:vAlign w:val="center"/>
          </w:tcPr>
          <w:p>
            <w:pPr>
              <w:widowControl/>
              <w:snapToGrid w:val="0"/>
              <w:spacing w:beforeLines="0" w:afterLines="0" w:line="360" w:lineRule="auto"/>
              <w:jc w:val="left"/>
              <w:rPr>
                <w:rFonts w:ascii="仿宋_GB2312" w:hAnsi="宋体" w:eastAsia="仿宋_GB2312"/>
                <w:kern w:val="0"/>
                <w:sz w:val="20"/>
              </w:rPr>
            </w:pPr>
          </w:p>
        </w:tc>
        <w:tc>
          <w:tcPr>
            <w:tcW w:w="1136"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beforeLines="0" w:afterLines="0" w:line="360" w:lineRule="auto"/>
              <w:jc w:val="left"/>
              <w:rPr>
                <w:rFonts w:ascii="仿宋_GB2312" w:hAnsi="宋体" w:eastAsia="仿宋_GB2312"/>
                <w:kern w:val="0"/>
                <w:sz w:val="20"/>
              </w:rPr>
            </w:pPr>
          </w:p>
        </w:tc>
        <w:tc>
          <w:tcPr>
            <w:tcW w:w="1249" w:type="dxa"/>
            <w:vMerge w:val="continue"/>
            <w:tcBorders>
              <w:top w:val="single" w:color="auto" w:sz="4" w:space="0"/>
              <w:left w:val="single" w:color="auto" w:sz="4" w:space="0"/>
              <w:bottom w:val="single" w:color="auto" w:sz="4" w:space="0"/>
              <w:right w:val="single" w:color="auto" w:sz="8" w:space="0"/>
            </w:tcBorders>
            <w:vAlign w:val="center"/>
          </w:tcPr>
          <w:p>
            <w:pPr>
              <w:widowControl/>
              <w:snapToGrid w:val="0"/>
              <w:spacing w:beforeLines="0" w:afterLines="0" w:line="360" w:lineRule="auto"/>
              <w:jc w:val="left"/>
              <w:rPr>
                <w:rFonts w:ascii="仿宋_GB2312" w:hAnsi="宋体" w:eastAsia="仿宋_GB2312"/>
                <w:kern w:val="0"/>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20" w:hRule="atLeast"/>
          <w:jc w:val="center"/>
        </w:trPr>
        <w:tc>
          <w:tcPr>
            <w:tcW w:w="1881" w:type="dxa"/>
            <w:vMerge w:val="continue"/>
            <w:tcBorders>
              <w:top w:val="single" w:color="auto" w:sz="4" w:space="0"/>
              <w:left w:val="single" w:color="auto" w:sz="8" w:space="0"/>
              <w:bottom w:val="single" w:color="auto" w:sz="4" w:space="0"/>
              <w:right w:val="single" w:color="auto" w:sz="4" w:space="0"/>
            </w:tcBorders>
            <w:vAlign w:val="center"/>
          </w:tcPr>
          <w:p>
            <w:pPr>
              <w:widowControl/>
              <w:snapToGrid w:val="0"/>
              <w:spacing w:beforeLines="0" w:afterLines="0" w:line="360" w:lineRule="auto"/>
              <w:jc w:val="left"/>
              <w:rPr>
                <w:rFonts w:ascii="仿宋_GB2312" w:hAnsi="宋体" w:eastAsia="仿宋_GB2312"/>
                <w:b/>
                <w:bCs/>
                <w:kern w:val="0"/>
                <w:sz w:val="20"/>
              </w:rPr>
            </w:pPr>
          </w:p>
        </w:tc>
        <w:tc>
          <w:tcPr>
            <w:tcW w:w="2388"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beforeLines="0" w:afterLines="0" w:line="360" w:lineRule="auto"/>
              <w:jc w:val="left"/>
              <w:rPr>
                <w:rFonts w:ascii="仿宋_GB2312" w:hAnsi="宋体" w:eastAsia="仿宋_GB2312"/>
                <w:kern w:val="0"/>
                <w:sz w:val="20"/>
              </w:rPr>
            </w:pPr>
          </w:p>
        </w:tc>
        <w:tc>
          <w:tcPr>
            <w:tcW w:w="160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beforeLines="0" w:afterLines="0" w:line="360" w:lineRule="auto"/>
              <w:jc w:val="left"/>
              <w:rPr>
                <w:rFonts w:ascii="仿宋_GB2312" w:hAnsi="宋体" w:eastAsia="仿宋_GB2312"/>
                <w:kern w:val="0"/>
                <w:sz w:val="20"/>
              </w:rPr>
            </w:pPr>
          </w:p>
        </w:tc>
        <w:tc>
          <w:tcPr>
            <w:tcW w:w="1211" w:type="dxa"/>
            <w:vMerge w:val="continue"/>
            <w:tcBorders>
              <w:left w:val="single" w:color="auto" w:sz="4" w:space="0"/>
              <w:right w:val="single" w:color="auto" w:sz="4" w:space="0"/>
            </w:tcBorders>
            <w:vAlign w:val="top"/>
          </w:tcPr>
          <w:p>
            <w:pPr>
              <w:widowControl/>
              <w:snapToGrid w:val="0"/>
              <w:spacing w:beforeLines="0" w:afterLines="0" w:line="360" w:lineRule="auto"/>
              <w:rPr>
                <w:rFonts w:ascii="仿宋_GB2312" w:hAnsi="宋体" w:eastAsia="仿宋_GB2312"/>
                <w:kern w:val="0"/>
                <w:sz w:val="20"/>
              </w:rPr>
            </w:pPr>
          </w:p>
        </w:tc>
        <w:tc>
          <w:tcPr>
            <w:tcW w:w="389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Lines="0" w:afterLines="0" w:line="360" w:lineRule="auto"/>
              <w:rPr>
                <w:rFonts w:ascii="仿宋_GB2312" w:hAnsi="宋体" w:eastAsia="仿宋_GB2312"/>
                <w:kern w:val="0"/>
                <w:sz w:val="20"/>
              </w:rPr>
            </w:pPr>
            <w:r>
              <w:rPr>
                <w:rFonts w:hint="eastAsia" w:ascii="仿宋_GB2312" w:hAnsi="宋体" w:eastAsia="仿宋_GB2312"/>
                <w:kern w:val="0"/>
                <w:sz w:val="20"/>
              </w:rPr>
              <w:t>考核区的实际到位金额（元）：</w:t>
            </w:r>
          </w:p>
        </w:tc>
        <w:tc>
          <w:tcPr>
            <w:tcW w:w="874" w:type="dxa"/>
            <w:tcBorders>
              <w:top w:val="single" w:color="auto" w:sz="4" w:space="0"/>
              <w:left w:val="single" w:color="auto" w:sz="4" w:space="0"/>
              <w:bottom w:val="single" w:color="auto" w:sz="4" w:space="0"/>
              <w:right w:val="single" w:color="auto" w:sz="4" w:space="0"/>
            </w:tcBorders>
            <w:vAlign w:val="center"/>
          </w:tcPr>
          <w:p>
            <w:pPr>
              <w:widowControl/>
              <w:snapToGrid w:val="0"/>
              <w:spacing w:beforeLines="0" w:afterLines="0" w:line="360" w:lineRule="auto"/>
              <w:jc w:val="left"/>
              <w:rPr>
                <w:rFonts w:ascii="仿宋_GB2312" w:hAnsi="宋体" w:eastAsia="仿宋_GB2312"/>
                <w:kern w:val="0"/>
                <w:sz w:val="20"/>
              </w:rPr>
            </w:pPr>
          </w:p>
        </w:tc>
        <w:tc>
          <w:tcPr>
            <w:tcW w:w="1136"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beforeLines="0" w:afterLines="0" w:line="360" w:lineRule="auto"/>
              <w:jc w:val="left"/>
              <w:rPr>
                <w:rFonts w:ascii="仿宋_GB2312" w:hAnsi="宋体" w:eastAsia="仿宋_GB2312"/>
                <w:kern w:val="0"/>
                <w:sz w:val="20"/>
              </w:rPr>
            </w:pPr>
          </w:p>
        </w:tc>
        <w:tc>
          <w:tcPr>
            <w:tcW w:w="1249" w:type="dxa"/>
            <w:vMerge w:val="continue"/>
            <w:tcBorders>
              <w:top w:val="single" w:color="auto" w:sz="4" w:space="0"/>
              <w:left w:val="single" w:color="auto" w:sz="4" w:space="0"/>
              <w:bottom w:val="single" w:color="auto" w:sz="4" w:space="0"/>
              <w:right w:val="single" w:color="auto" w:sz="8" w:space="0"/>
            </w:tcBorders>
            <w:vAlign w:val="center"/>
          </w:tcPr>
          <w:p>
            <w:pPr>
              <w:widowControl/>
              <w:snapToGrid w:val="0"/>
              <w:spacing w:beforeLines="0" w:afterLines="0" w:line="360" w:lineRule="auto"/>
              <w:jc w:val="left"/>
              <w:rPr>
                <w:rFonts w:ascii="仿宋_GB2312" w:hAnsi="宋体" w:eastAsia="仿宋_GB2312"/>
                <w:kern w:val="0"/>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20" w:hRule="atLeast"/>
          <w:jc w:val="center"/>
        </w:trPr>
        <w:tc>
          <w:tcPr>
            <w:tcW w:w="1881" w:type="dxa"/>
            <w:vMerge w:val="continue"/>
            <w:tcBorders>
              <w:top w:val="single" w:color="auto" w:sz="4" w:space="0"/>
              <w:left w:val="single" w:color="auto" w:sz="8" w:space="0"/>
              <w:bottom w:val="single" w:color="auto" w:sz="4" w:space="0"/>
              <w:right w:val="single" w:color="auto" w:sz="4" w:space="0"/>
            </w:tcBorders>
            <w:vAlign w:val="center"/>
          </w:tcPr>
          <w:p>
            <w:pPr>
              <w:widowControl/>
              <w:snapToGrid w:val="0"/>
              <w:spacing w:beforeLines="0" w:afterLines="0" w:line="360" w:lineRule="auto"/>
              <w:jc w:val="left"/>
              <w:rPr>
                <w:rFonts w:ascii="仿宋_GB2312" w:hAnsi="宋体" w:eastAsia="仿宋_GB2312"/>
                <w:b/>
                <w:bCs/>
                <w:kern w:val="0"/>
                <w:sz w:val="20"/>
              </w:rPr>
            </w:pPr>
          </w:p>
        </w:tc>
        <w:tc>
          <w:tcPr>
            <w:tcW w:w="2388"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beforeLines="0" w:afterLines="0" w:line="360" w:lineRule="auto"/>
              <w:jc w:val="left"/>
              <w:rPr>
                <w:rFonts w:ascii="仿宋_GB2312" w:hAnsi="宋体" w:eastAsia="仿宋_GB2312"/>
                <w:kern w:val="0"/>
                <w:sz w:val="20"/>
              </w:rPr>
            </w:pPr>
          </w:p>
        </w:tc>
        <w:tc>
          <w:tcPr>
            <w:tcW w:w="160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beforeLines="0" w:afterLines="0" w:line="360" w:lineRule="auto"/>
              <w:jc w:val="left"/>
              <w:rPr>
                <w:rFonts w:ascii="仿宋_GB2312" w:hAnsi="宋体" w:eastAsia="仿宋_GB2312"/>
                <w:kern w:val="0"/>
                <w:sz w:val="20"/>
              </w:rPr>
            </w:pPr>
          </w:p>
        </w:tc>
        <w:tc>
          <w:tcPr>
            <w:tcW w:w="1211" w:type="dxa"/>
            <w:vMerge w:val="continue"/>
            <w:tcBorders>
              <w:left w:val="single" w:color="auto" w:sz="4" w:space="0"/>
              <w:right w:val="single" w:color="auto" w:sz="4" w:space="0"/>
            </w:tcBorders>
            <w:vAlign w:val="top"/>
          </w:tcPr>
          <w:p>
            <w:pPr>
              <w:widowControl/>
              <w:snapToGrid w:val="0"/>
              <w:spacing w:beforeLines="0" w:afterLines="0" w:line="360" w:lineRule="auto"/>
              <w:rPr>
                <w:rFonts w:ascii="仿宋_GB2312" w:hAnsi="宋体" w:eastAsia="仿宋_GB2312"/>
                <w:kern w:val="0"/>
                <w:sz w:val="20"/>
              </w:rPr>
            </w:pPr>
          </w:p>
        </w:tc>
        <w:tc>
          <w:tcPr>
            <w:tcW w:w="389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Lines="0" w:afterLines="0" w:line="360" w:lineRule="auto"/>
              <w:rPr>
                <w:rFonts w:ascii="仿宋_GB2312" w:hAnsi="宋体" w:eastAsia="仿宋_GB2312"/>
                <w:kern w:val="0"/>
                <w:sz w:val="20"/>
              </w:rPr>
            </w:pPr>
            <w:r>
              <w:rPr>
                <w:rFonts w:hint="eastAsia" w:ascii="仿宋_GB2312" w:hAnsi="宋体" w:eastAsia="仿宋_GB2312"/>
                <w:kern w:val="0"/>
                <w:sz w:val="20"/>
              </w:rPr>
              <w:t>区级预算安排金额（元）：</w:t>
            </w:r>
          </w:p>
        </w:tc>
        <w:tc>
          <w:tcPr>
            <w:tcW w:w="874" w:type="dxa"/>
            <w:tcBorders>
              <w:top w:val="single" w:color="auto" w:sz="4" w:space="0"/>
              <w:left w:val="single" w:color="auto" w:sz="4" w:space="0"/>
              <w:bottom w:val="single" w:color="auto" w:sz="4" w:space="0"/>
              <w:right w:val="single" w:color="auto" w:sz="4" w:space="0"/>
            </w:tcBorders>
            <w:vAlign w:val="center"/>
          </w:tcPr>
          <w:p>
            <w:pPr>
              <w:widowControl/>
              <w:snapToGrid w:val="0"/>
              <w:spacing w:beforeLines="0" w:afterLines="0" w:line="360" w:lineRule="auto"/>
              <w:jc w:val="left"/>
              <w:rPr>
                <w:rFonts w:ascii="仿宋_GB2312" w:hAnsi="宋体" w:eastAsia="仿宋_GB2312"/>
                <w:kern w:val="0"/>
                <w:sz w:val="20"/>
              </w:rPr>
            </w:pPr>
          </w:p>
        </w:tc>
        <w:tc>
          <w:tcPr>
            <w:tcW w:w="1136"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beforeLines="0" w:afterLines="0" w:line="360" w:lineRule="auto"/>
              <w:jc w:val="left"/>
              <w:rPr>
                <w:rFonts w:ascii="仿宋_GB2312" w:hAnsi="宋体" w:eastAsia="仿宋_GB2312"/>
                <w:kern w:val="0"/>
                <w:sz w:val="20"/>
              </w:rPr>
            </w:pPr>
          </w:p>
        </w:tc>
        <w:tc>
          <w:tcPr>
            <w:tcW w:w="1249" w:type="dxa"/>
            <w:vMerge w:val="continue"/>
            <w:tcBorders>
              <w:top w:val="single" w:color="auto" w:sz="4" w:space="0"/>
              <w:left w:val="single" w:color="auto" w:sz="4" w:space="0"/>
              <w:bottom w:val="single" w:color="auto" w:sz="4" w:space="0"/>
              <w:right w:val="single" w:color="auto" w:sz="8" w:space="0"/>
            </w:tcBorders>
            <w:vAlign w:val="center"/>
          </w:tcPr>
          <w:p>
            <w:pPr>
              <w:widowControl/>
              <w:snapToGrid w:val="0"/>
              <w:spacing w:beforeLines="0" w:afterLines="0" w:line="360" w:lineRule="auto"/>
              <w:jc w:val="left"/>
              <w:rPr>
                <w:rFonts w:ascii="仿宋_GB2312" w:hAnsi="宋体" w:eastAsia="仿宋_GB2312"/>
                <w:kern w:val="0"/>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20" w:hRule="atLeast"/>
          <w:jc w:val="center"/>
        </w:trPr>
        <w:tc>
          <w:tcPr>
            <w:tcW w:w="1881" w:type="dxa"/>
            <w:vMerge w:val="continue"/>
            <w:tcBorders>
              <w:top w:val="single" w:color="auto" w:sz="4" w:space="0"/>
              <w:left w:val="single" w:color="auto" w:sz="8" w:space="0"/>
              <w:bottom w:val="single" w:color="auto" w:sz="4" w:space="0"/>
              <w:right w:val="single" w:color="auto" w:sz="4" w:space="0"/>
            </w:tcBorders>
            <w:vAlign w:val="center"/>
          </w:tcPr>
          <w:p>
            <w:pPr>
              <w:widowControl/>
              <w:snapToGrid w:val="0"/>
              <w:spacing w:beforeLines="0" w:afterLines="0" w:line="360" w:lineRule="auto"/>
              <w:jc w:val="left"/>
              <w:rPr>
                <w:rFonts w:ascii="仿宋_GB2312" w:hAnsi="宋体" w:eastAsia="仿宋_GB2312"/>
                <w:b/>
                <w:bCs/>
                <w:kern w:val="0"/>
                <w:sz w:val="20"/>
              </w:rPr>
            </w:pPr>
          </w:p>
        </w:tc>
        <w:tc>
          <w:tcPr>
            <w:tcW w:w="2388"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beforeLines="0" w:afterLines="0" w:line="360" w:lineRule="auto"/>
              <w:jc w:val="left"/>
              <w:rPr>
                <w:rFonts w:ascii="仿宋_GB2312" w:hAnsi="宋体" w:eastAsia="仿宋_GB2312"/>
                <w:kern w:val="0"/>
                <w:sz w:val="20"/>
              </w:rPr>
            </w:pPr>
          </w:p>
        </w:tc>
        <w:tc>
          <w:tcPr>
            <w:tcW w:w="160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beforeLines="0" w:afterLines="0" w:line="360" w:lineRule="auto"/>
              <w:jc w:val="left"/>
              <w:rPr>
                <w:rFonts w:ascii="仿宋_GB2312" w:hAnsi="宋体" w:eastAsia="仿宋_GB2312"/>
                <w:kern w:val="0"/>
                <w:sz w:val="20"/>
              </w:rPr>
            </w:pPr>
          </w:p>
        </w:tc>
        <w:tc>
          <w:tcPr>
            <w:tcW w:w="1211" w:type="dxa"/>
            <w:vMerge w:val="continue"/>
            <w:tcBorders>
              <w:left w:val="single" w:color="auto" w:sz="4" w:space="0"/>
              <w:right w:val="single" w:color="auto" w:sz="4" w:space="0"/>
            </w:tcBorders>
            <w:vAlign w:val="top"/>
          </w:tcPr>
          <w:p>
            <w:pPr>
              <w:widowControl/>
              <w:snapToGrid w:val="0"/>
              <w:spacing w:beforeLines="0" w:afterLines="0" w:line="360" w:lineRule="auto"/>
              <w:rPr>
                <w:rFonts w:ascii="仿宋_GB2312" w:hAnsi="宋体" w:eastAsia="仿宋_GB2312"/>
                <w:kern w:val="0"/>
                <w:sz w:val="20"/>
              </w:rPr>
            </w:pPr>
          </w:p>
        </w:tc>
        <w:tc>
          <w:tcPr>
            <w:tcW w:w="389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Lines="0" w:afterLines="0" w:line="360" w:lineRule="auto"/>
              <w:rPr>
                <w:rFonts w:ascii="仿宋_GB2312" w:hAnsi="宋体" w:eastAsia="仿宋_GB2312"/>
                <w:kern w:val="0"/>
                <w:sz w:val="20"/>
              </w:rPr>
            </w:pPr>
            <w:r>
              <w:rPr>
                <w:rFonts w:hint="eastAsia" w:ascii="仿宋_GB2312" w:hAnsi="宋体" w:eastAsia="仿宋_GB2312"/>
                <w:kern w:val="0"/>
                <w:sz w:val="20"/>
              </w:rPr>
              <w:t>考核区的实际到位金额（元）：</w:t>
            </w:r>
          </w:p>
        </w:tc>
        <w:tc>
          <w:tcPr>
            <w:tcW w:w="874" w:type="dxa"/>
            <w:tcBorders>
              <w:top w:val="single" w:color="auto" w:sz="4" w:space="0"/>
              <w:left w:val="single" w:color="auto" w:sz="4" w:space="0"/>
              <w:bottom w:val="single" w:color="auto" w:sz="4" w:space="0"/>
              <w:right w:val="single" w:color="auto" w:sz="4" w:space="0"/>
            </w:tcBorders>
            <w:vAlign w:val="center"/>
          </w:tcPr>
          <w:p>
            <w:pPr>
              <w:widowControl/>
              <w:snapToGrid w:val="0"/>
              <w:spacing w:beforeLines="0" w:afterLines="0" w:line="360" w:lineRule="auto"/>
              <w:jc w:val="left"/>
              <w:rPr>
                <w:rFonts w:ascii="仿宋_GB2312" w:hAnsi="宋体" w:eastAsia="仿宋_GB2312"/>
                <w:kern w:val="0"/>
                <w:sz w:val="20"/>
              </w:rPr>
            </w:pPr>
          </w:p>
        </w:tc>
        <w:tc>
          <w:tcPr>
            <w:tcW w:w="1136"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beforeLines="0" w:afterLines="0" w:line="360" w:lineRule="auto"/>
              <w:jc w:val="left"/>
              <w:rPr>
                <w:rFonts w:ascii="仿宋_GB2312" w:hAnsi="宋体" w:eastAsia="仿宋_GB2312"/>
                <w:kern w:val="0"/>
                <w:sz w:val="20"/>
              </w:rPr>
            </w:pPr>
          </w:p>
        </w:tc>
        <w:tc>
          <w:tcPr>
            <w:tcW w:w="1249" w:type="dxa"/>
            <w:vMerge w:val="continue"/>
            <w:tcBorders>
              <w:top w:val="single" w:color="auto" w:sz="4" w:space="0"/>
              <w:left w:val="single" w:color="auto" w:sz="4" w:space="0"/>
              <w:bottom w:val="single" w:color="auto" w:sz="4" w:space="0"/>
              <w:right w:val="single" w:color="auto" w:sz="8" w:space="0"/>
            </w:tcBorders>
            <w:vAlign w:val="center"/>
          </w:tcPr>
          <w:p>
            <w:pPr>
              <w:widowControl/>
              <w:snapToGrid w:val="0"/>
              <w:spacing w:beforeLines="0" w:afterLines="0" w:line="360" w:lineRule="auto"/>
              <w:jc w:val="left"/>
              <w:rPr>
                <w:rFonts w:ascii="仿宋_GB2312" w:hAnsi="宋体" w:eastAsia="仿宋_GB2312"/>
                <w:kern w:val="0"/>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20" w:hRule="atLeast"/>
          <w:jc w:val="center"/>
        </w:trPr>
        <w:tc>
          <w:tcPr>
            <w:tcW w:w="1881" w:type="dxa"/>
            <w:vMerge w:val="continue"/>
            <w:tcBorders>
              <w:top w:val="single" w:color="auto" w:sz="4" w:space="0"/>
              <w:left w:val="single" w:color="auto" w:sz="8" w:space="0"/>
              <w:bottom w:val="single" w:color="auto" w:sz="4" w:space="0"/>
              <w:right w:val="single" w:color="auto" w:sz="4" w:space="0"/>
            </w:tcBorders>
            <w:vAlign w:val="center"/>
          </w:tcPr>
          <w:p>
            <w:pPr>
              <w:widowControl/>
              <w:snapToGrid w:val="0"/>
              <w:spacing w:beforeLines="0" w:afterLines="0" w:line="360" w:lineRule="auto"/>
              <w:jc w:val="left"/>
              <w:rPr>
                <w:rFonts w:ascii="仿宋_GB2312" w:hAnsi="宋体" w:eastAsia="仿宋_GB2312"/>
                <w:b/>
                <w:bCs/>
                <w:kern w:val="0"/>
                <w:sz w:val="20"/>
              </w:rPr>
            </w:pPr>
          </w:p>
        </w:tc>
        <w:tc>
          <w:tcPr>
            <w:tcW w:w="2388"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beforeLines="0" w:afterLines="0" w:line="360" w:lineRule="auto"/>
              <w:jc w:val="left"/>
              <w:rPr>
                <w:rFonts w:ascii="仿宋_GB2312" w:hAnsi="宋体" w:eastAsia="仿宋_GB2312"/>
                <w:kern w:val="0"/>
                <w:sz w:val="20"/>
              </w:rPr>
            </w:pPr>
          </w:p>
        </w:tc>
        <w:tc>
          <w:tcPr>
            <w:tcW w:w="160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beforeLines="0" w:afterLines="0" w:line="360" w:lineRule="auto"/>
              <w:jc w:val="left"/>
              <w:rPr>
                <w:rFonts w:ascii="仿宋_GB2312" w:hAnsi="宋体" w:eastAsia="仿宋_GB2312"/>
                <w:kern w:val="0"/>
                <w:sz w:val="20"/>
              </w:rPr>
            </w:pPr>
          </w:p>
        </w:tc>
        <w:tc>
          <w:tcPr>
            <w:tcW w:w="1211" w:type="dxa"/>
            <w:vMerge w:val="continue"/>
            <w:tcBorders>
              <w:left w:val="single" w:color="auto" w:sz="4" w:space="0"/>
              <w:right w:val="single" w:color="auto" w:sz="4" w:space="0"/>
            </w:tcBorders>
            <w:vAlign w:val="top"/>
          </w:tcPr>
          <w:p>
            <w:pPr>
              <w:widowControl/>
              <w:snapToGrid w:val="0"/>
              <w:spacing w:beforeLines="0" w:afterLines="0" w:line="360" w:lineRule="auto"/>
              <w:rPr>
                <w:rFonts w:ascii="仿宋_GB2312" w:hAnsi="宋体" w:eastAsia="仿宋_GB2312"/>
                <w:kern w:val="0"/>
                <w:sz w:val="20"/>
              </w:rPr>
            </w:pPr>
          </w:p>
        </w:tc>
        <w:tc>
          <w:tcPr>
            <w:tcW w:w="389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Lines="0" w:afterLines="0" w:line="360" w:lineRule="auto"/>
              <w:rPr>
                <w:rFonts w:ascii="仿宋_GB2312" w:hAnsi="宋体" w:eastAsia="仿宋_GB2312"/>
                <w:kern w:val="0"/>
                <w:sz w:val="20"/>
              </w:rPr>
            </w:pPr>
            <w:r>
              <w:rPr>
                <w:rFonts w:hint="eastAsia" w:ascii="仿宋_GB2312" w:hAnsi="宋体" w:eastAsia="仿宋_GB2312"/>
                <w:kern w:val="0"/>
                <w:sz w:val="20"/>
              </w:rPr>
              <w:t>各级预算安排到考核区的金额（元）：</w:t>
            </w:r>
          </w:p>
        </w:tc>
        <w:tc>
          <w:tcPr>
            <w:tcW w:w="874" w:type="dxa"/>
            <w:tcBorders>
              <w:top w:val="single" w:color="auto" w:sz="4" w:space="0"/>
              <w:left w:val="single" w:color="auto" w:sz="4" w:space="0"/>
              <w:bottom w:val="single" w:color="auto" w:sz="4" w:space="0"/>
              <w:right w:val="single" w:color="auto" w:sz="4" w:space="0"/>
            </w:tcBorders>
            <w:vAlign w:val="center"/>
          </w:tcPr>
          <w:p>
            <w:pPr>
              <w:widowControl/>
              <w:snapToGrid w:val="0"/>
              <w:spacing w:beforeLines="0" w:afterLines="0" w:line="360" w:lineRule="auto"/>
              <w:jc w:val="left"/>
              <w:rPr>
                <w:rFonts w:ascii="仿宋_GB2312" w:hAnsi="宋体" w:eastAsia="仿宋_GB2312"/>
                <w:kern w:val="0"/>
                <w:sz w:val="20"/>
              </w:rPr>
            </w:pPr>
          </w:p>
        </w:tc>
        <w:tc>
          <w:tcPr>
            <w:tcW w:w="1136"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beforeLines="0" w:afterLines="0" w:line="360" w:lineRule="auto"/>
              <w:jc w:val="left"/>
              <w:rPr>
                <w:rFonts w:ascii="仿宋_GB2312" w:hAnsi="宋体" w:eastAsia="仿宋_GB2312"/>
                <w:kern w:val="0"/>
                <w:sz w:val="20"/>
              </w:rPr>
            </w:pPr>
          </w:p>
        </w:tc>
        <w:tc>
          <w:tcPr>
            <w:tcW w:w="1249" w:type="dxa"/>
            <w:vMerge w:val="continue"/>
            <w:tcBorders>
              <w:top w:val="single" w:color="auto" w:sz="4" w:space="0"/>
              <w:left w:val="single" w:color="auto" w:sz="4" w:space="0"/>
              <w:bottom w:val="single" w:color="auto" w:sz="4" w:space="0"/>
              <w:right w:val="single" w:color="auto" w:sz="8" w:space="0"/>
            </w:tcBorders>
            <w:vAlign w:val="center"/>
          </w:tcPr>
          <w:p>
            <w:pPr>
              <w:widowControl/>
              <w:snapToGrid w:val="0"/>
              <w:spacing w:beforeLines="0" w:afterLines="0" w:line="360" w:lineRule="auto"/>
              <w:jc w:val="left"/>
              <w:rPr>
                <w:rFonts w:ascii="仿宋_GB2312" w:hAnsi="宋体" w:eastAsia="仿宋_GB2312"/>
                <w:kern w:val="0"/>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20" w:hRule="atLeast"/>
          <w:jc w:val="center"/>
        </w:trPr>
        <w:tc>
          <w:tcPr>
            <w:tcW w:w="1881" w:type="dxa"/>
            <w:vMerge w:val="continue"/>
            <w:tcBorders>
              <w:top w:val="single" w:color="auto" w:sz="4" w:space="0"/>
              <w:left w:val="single" w:color="auto" w:sz="8" w:space="0"/>
              <w:bottom w:val="single" w:color="auto" w:sz="4" w:space="0"/>
              <w:right w:val="single" w:color="auto" w:sz="4" w:space="0"/>
            </w:tcBorders>
            <w:vAlign w:val="center"/>
          </w:tcPr>
          <w:p>
            <w:pPr>
              <w:widowControl/>
              <w:snapToGrid w:val="0"/>
              <w:spacing w:beforeLines="0" w:afterLines="0" w:line="360" w:lineRule="auto"/>
              <w:jc w:val="left"/>
              <w:rPr>
                <w:rFonts w:ascii="仿宋_GB2312" w:hAnsi="宋体" w:eastAsia="仿宋_GB2312"/>
                <w:b/>
                <w:bCs/>
                <w:kern w:val="0"/>
                <w:sz w:val="20"/>
              </w:rPr>
            </w:pPr>
          </w:p>
        </w:tc>
        <w:tc>
          <w:tcPr>
            <w:tcW w:w="2388"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beforeLines="0" w:afterLines="0" w:line="360" w:lineRule="auto"/>
              <w:jc w:val="left"/>
              <w:rPr>
                <w:rFonts w:ascii="仿宋_GB2312" w:hAnsi="宋体" w:eastAsia="仿宋_GB2312"/>
                <w:kern w:val="0"/>
                <w:sz w:val="20"/>
              </w:rPr>
            </w:pPr>
          </w:p>
        </w:tc>
        <w:tc>
          <w:tcPr>
            <w:tcW w:w="160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beforeLines="0" w:afterLines="0" w:line="360" w:lineRule="auto"/>
              <w:jc w:val="left"/>
              <w:rPr>
                <w:rFonts w:ascii="仿宋_GB2312" w:hAnsi="宋体" w:eastAsia="仿宋_GB2312"/>
                <w:kern w:val="0"/>
                <w:sz w:val="20"/>
              </w:rPr>
            </w:pPr>
          </w:p>
        </w:tc>
        <w:tc>
          <w:tcPr>
            <w:tcW w:w="1211" w:type="dxa"/>
            <w:vMerge w:val="continue"/>
            <w:tcBorders>
              <w:left w:val="single" w:color="auto" w:sz="4" w:space="0"/>
              <w:right w:val="single" w:color="auto" w:sz="4" w:space="0"/>
            </w:tcBorders>
            <w:vAlign w:val="center"/>
          </w:tcPr>
          <w:p>
            <w:pPr>
              <w:widowControl/>
              <w:snapToGrid w:val="0"/>
              <w:spacing w:beforeLines="0" w:afterLines="0" w:line="360" w:lineRule="auto"/>
              <w:jc w:val="left"/>
              <w:rPr>
                <w:rFonts w:ascii="仿宋_GB2312" w:hAnsi="宋体" w:eastAsia="仿宋_GB2312"/>
                <w:kern w:val="0"/>
                <w:sz w:val="20"/>
              </w:rPr>
            </w:pPr>
          </w:p>
        </w:tc>
        <w:tc>
          <w:tcPr>
            <w:tcW w:w="389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Lines="0" w:afterLines="0" w:line="360" w:lineRule="auto"/>
              <w:rPr>
                <w:rFonts w:ascii="仿宋_GB2312" w:hAnsi="宋体" w:eastAsia="仿宋_GB2312"/>
                <w:kern w:val="0"/>
                <w:sz w:val="20"/>
              </w:rPr>
            </w:pPr>
            <w:r>
              <w:rPr>
                <w:rFonts w:hint="eastAsia" w:ascii="仿宋_GB2312" w:hAnsi="宋体" w:eastAsia="仿宋_GB2312"/>
                <w:kern w:val="0"/>
                <w:sz w:val="20"/>
              </w:rPr>
              <w:t>考核区的实际到位金额（元）：</w:t>
            </w:r>
          </w:p>
        </w:tc>
        <w:tc>
          <w:tcPr>
            <w:tcW w:w="874" w:type="dxa"/>
            <w:tcBorders>
              <w:top w:val="single" w:color="auto" w:sz="4" w:space="0"/>
              <w:left w:val="single" w:color="auto" w:sz="4" w:space="0"/>
              <w:bottom w:val="single" w:color="auto" w:sz="4" w:space="0"/>
              <w:right w:val="single" w:color="auto" w:sz="4" w:space="0"/>
            </w:tcBorders>
            <w:vAlign w:val="center"/>
          </w:tcPr>
          <w:p>
            <w:pPr>
              <w:widowControl/>
              <w:snapToGrid w:val="0"/>
              <w:spacing w:beforeLines="0" w:afterLines="0" w:line="360" w:lineRule="auto"/>
              <w:jc w:val="left"/>
              <w:rPr>
                <w:rFonts w:ascii="仿宋_GB2312" w:hAnsi="宋体" w:eastAsia="仿宋_GB2312"/>
                <w:kern w:val="0"/>
                <w:sz w:val="20"/>
              </w:rPr>
            </w:pPr>
          </w:p>
        </w:tc>
        <w:tc>
          <w:tcPr>
            <w:tcW w:w="1136"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beforeLines="0" w:afterLines="0" w:line="360" w:lineRule="auto"/>
              <w:jc w:val="left"/>
              <w:rPr>
                <w:rFonts w:ascii="仿宋_GB2312" w:hAnsi="宋体" w:eastAsia="仿宋_GB2312"/>
                <w:kern w:val="0"/>
                <w:sz w:val="20"/>
              </w:rPr>
            </w:pPr>
          </w:p>
        </w:tc>
        <w:tc>
          <w:tcPr>
            <w:tcW w:w="1249" w:type="dxa"/>
            <w:vMerge w:val="continue"/>
            <w:tcBorders>
              <w:top w:val="single" w:color="auto" w:sz="4" w:space="0"/>
              <w:left w:val="single" w:color="auto" w:sz="4" w:space="0"/>
              <w:bottom w:val="single" w:color="auto" w:sz="4" w:space="0"/>
              <w:right w:val="single" w:color="auto" w:sz="8" w:space="0"/>
            </w:tcBorders>
            <w:vAlign w:val="center"/>
          </w:tcPr>
          <w:p>
            <w:pPr>
              <w:widowControl/>
              <w:snapToGrid w:val="0"/>
              <w:spacing w:beforeLines="0" w:afterLines="0" w:line="360" w:lineRule="auto"/>
              <w:jc w:val="left"/>
              <w:rPr>
                <w:rFonts w:ascii="仿宋_GB2312" w:hAnsi="宋体" w:eastAsia="仿宋_GB2312"/>
                <w:kern w:val="0"/>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20" w:hRule="atLeast"/>
          <w:jc w:val="center"/>
        </w:trPr>
        <w:tc>
          <w:tcPr>
            <w:tcW w:w="1881" w:type="dxa"/>
            <w:vMerge w:val="continue"/>
            <w:tcBorders>
              <w:top w:val="single" w:color="auto" w:sz="4" w:space="0"/>
              <w:left w:val="single" w:color="auto" w:sz="8" w:space="0"/>
              <w:bottom w:val="single" w:color="auto" w:sz="4" w:space="0"/>
              <w:right w:val="single" w:color="auto" w:sz="4" w:space="0"/>
            </w:tcBorders>
            <w:vAlign w:val="center"/>
          </w:tcPr>
          <w:p>
            <w:pPr>
              <w:widowControl/>
              <w:snapToGrid w:val="0"/>
              <w:spacing w:beforeLines="0" w:afterLines="0" w:line="360" w:lineRule="auto"/>
              <w:jc w:val="left"/>
              <w:rPr>
                <w:rFonts w:ascii="仿宋_GB2312" w:hAnsi="宋体" w:eastAsia="仿宋_GB2312"/>
                <w:b/>
                <w:bCs/>
                <w:kern w:val="0"/>
                <w:sz w:val="20"/>
              </w:rPr>
            </w:pPr>
          </w:p>
        </w:tc>
        <w:tc>
          <w:tcPr>
            <w:tcW w:w="2388"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beforeLines="0" w:afterLines="0" w:line="360" w:lineRule="auto"/>
              <w:jc w:val="left"/>
              <w:rPr>
                <w:rFonts w:ascii="仿宋_GB2312" w:hAnsi="宋体" w:eastAsia="仿宋_GB2312"/>
                <w:kern w:val="0"/>
                <w:sz w:val="20"/>
              </w:rPr>
            </w:pPr>
          </w:p>
        </w:tc>
        <w:tc>
          <w:tcPr>
            <w:tcW w:w="160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beforeLines="0" w:afterLines="0" w:line="360" w:lineRule="auto"/>
              <w:jc w:val="left"/>
              <w:rPr>
                <w:rFonts w:ascii="仿宋_GB2312" w:hAnsi="宋体" w:eastAsia="仿宋_GB2312"/>
                <w:kern w:val="0"/>
                <w:sz w:val="20"/>
              </w:rPr>
            </w:pPr>
          </w:p>
        </w:tc>
        <w:tc>
          <w:tcPr>
            <w:tcW w:w="1211" w:type="dxa"/>
            <w:vMerge w:val="continue"/>
            <w:tcBorders>
              <w:left w:val="single" w:color="auto" w:sz="4" w:space="0"/>
              <w:bottom w:val="single" w:color="auto" w:sz="4" w:space="0"/>
              <w:right w:val="single" w:color="auto" w:sz="4" w:space="0"/>
            </w:tcBorders>
            <w:vAlign w:val="center"/>
          </w:tcPr>
          <w:p>
            <w:pPr>
              <w:widowControl/>
              <w:snapToGrid w:val="0"/>
              <w:spacing w:beforeLines="0" w:afterLines="0" w:line="360" w:lineRule="auto"/>
              <w:jc w:val="left"/>
              <w:rPr>
                <w:rFonts w:ascii="仿宋_GB2312" w:hAnsi="宋体" w:eastAsia="仿宋_GB2312"/>
                <w:kern w:val="0"/>
                <w:sz w:val="20"/>
              </w:rPr>
            </w:pPr>
          </w:p>
        </w:tc>
        <w:tc>
          <w:tcPr>
            <w:tcW w:w="389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Lines="0" w:afterLines="0" w:line="360" w:lineRule="auto"/>
              <w:rPr>
                <w:rFonts w:ascii="仿宋_GB2312" w:hAnsi="宋体" w:eastAsia="仿宋_GB2312"/>
                <w:kern w:val="0"/>
                <w:sz w:val="20"/>
              </w:rPr>
            </w:pPr>
            <w:r>
              <w:rPr>
                <w:rFonts w:hint="eastAsia" w:ascii="仿宋_GB2312" w:hAnsi="宋体" w:eastAsia="仿宋_GB2312"/>
                <w:kern w:val="0"/>
                <w:sz w:val="20"/>
              </w:rPr>
              <w:t>考核区服务人口数：</w:t>
            </w:r>
          </w:p>
        </w:tc>
        <w:tc>
          <w:tcPr>
            <w:tcW w:w="874" w:type="dxa"/>
            <w:tcBorders>
              <w:top w:val="single" w:color="auto" w:sz="4" w:space="0"/>
              <w:left w:val="single" w:color="auto" w:sz="4" w:space="0"/>
              <w:bottom w:val="single" w:color="auto" w:sz="4" w:space="0"/>
              <w:right w:val="single" w:color="auto" w:sz="4" w:space="0"/>
            </w:tcBorders>
            <w:vAlign w:val="center"/>
          </w:tcPr>
          <w:p>
            <w:pPr>
              <w:widowControl/>
              <w:snapToGrid w:val="0"/>
              <w:spacing w:beforeLines="0" w:afterLines="0" w:line="360" w:lineRule="auto"/>
              <w:jc w:val="left"/>
              <w:rPr>
                <w:rFonts w:ascii="仿宋_GB2312" w:hAnsi="宋体" w:eastAsia="仿宋_GB2312"/>
                <w:kern w:val="0"/>
                <w:sz w:val="20"/>
              </w:rPr>
            </w:pPr>
          </w:p>
        </w:tc>
        <w:tc>
          <w:tcPr>
            <w:tcW w:w="1136"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beforeLines="0" w:afterLines="0" w:line="360" w:lineRule="auto"/>
              <w:jc w:val="left"/>
              <w:rPr>
                <w:rFonts w:ascii="仿宋_GB2312" w:hAnsi="宋体" w:eastAsia="仿宋_GB2312"/>
                <w:kern w:val="0"/>
                <w:sz w:val="20"/>
              </w:rPr>
            </w:pPr>
          </w:p>
        </w:tc>
        <w:tc>
          <w:tcPr>
            <w:tcW w:w="1249" w:type="dxa"/>
            <w:vMerge w:val="continue"/>
            <w:tcBorders>
              <w:top w:val="single" w:color="auto" w:sz="4" w:space="0"/>
              <w:left w:val="single" w:color="auto" w:sz="4" w:space="0"/>
              <w:bottom w:val="single" w:color="auto" w:sz="4" w:space="0"/>
              <w:right w:val="single" w:color="auto" w:sz="8" w:space="0"/>
            </w:tcBorders>
            <w:vAlign w:val="center"/>
          </w:tcPr>
          <w:p>
            <w:pPr>
              <w:widowControl/>
              <w:snapToGrid w:val="0"/>
              <w:spacing w:beforeLines="0" w:afterLines="0" w:line="360" w:lineRule="auto"/>
              <w:jc w:val="left"/>
              <w:rPr>
                <w:rFonts w:ascii="仿宋_GB2312" w:hAnsi="宋体" w:eastAsia="仿宋_GB2312"/>
                <w:kern w:val="0"/>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20" w:hRule="atLeast"/>
          <w:jc w:val="center"/>
        </w:trPr>
        <w:tc>
          <w:tcPr>
            <w:tcW w:w="1881" w:type="dxa"/>
            <w:vMerge w:val="continue"/>
            <w:tcBorders>
              <w:top w:val="single" w:color="auto" w:sz="4" w:space="0"/>
              <w:left w:val="single" w:color="auto" w:sz="8" w:space="0"/>
              <w:bottom w:val="single" w:color="auto" w:sz="8" w:space="0"/>
              <w:right w:val="single" w:color="auto" w:sz="4" w:space="0"/>
            </w:tcBorders>
            <w:vAlign w:val="center"/>
          </w:tcPr>
          <w:p>
            <w:pPr>
              <w:widowControl/>
              <w:snapToGrid w:val="0"/>
              <w:spacing w:beforeLines="0" w:afterLines="0" w:line="360" w:lineRule="auto"/>
              <w:jc w:val="left"/>
              <w:rPr>
                <w:rFonts w:ascii="仿宋_GB2312" w:hAnsi="宋体" w:eastAsia="仿宋_GB2312"/>
                <w:b/>
                <w:bCs/>
                <w:kern w:val="0"/>
                <w:sz w:val="20"/>
              </w:rPr>
            </w:pPr>
          </w:p>
        </w:tc>
        <w:tc>
          <w:tcPr>
            <w:tcW w:w="2388" w:type="dxa"/>
            <w:tcBorders>
              <w:top w:val="single" w:color="auto" w:sz="4" w:space="0"/>
              <w:left w:val="single" w:color="auto" w:sz="4" w:space="0"/>
              <w:bottom w:val="single" w:color="auto" w:sz="8" w:space="0"/>
              <w:right w:val="single" w:color="auto" w:sz="4" w:space="0"/>
            </w:tcBorders>
            <w:vAlign w:val="center"/>
          </w:tcPr>
          <w:p>
            <w:pPr>
              <w:widowControl/>
              <w:snapToGrid w:val="0"/>
              <w:spacing w:beforeLines="0" w:afterLines="0" w:line="360" w:lineRule="auto"/>
              <w:jc w:val="left"/>
              <w:rPr>
                <w:rFonts w:hint="eastAsia" w:ascii="仿宋_GB2312" w:hAnsi="宋体" w:eastAsia="仿宋_GB2312"/>
                <w:kern w:val="0"/>
                <w:sz w:val="20"/>
              </w:rPr>
            </w:pPr>
          </w:p>
        </w:tc>
        <w:tc>
          <w:tcPr>
            <w:tcW w:w="1600" w:type="dxa"/>
            <w:tcBorders>
              <w:top w:val="single" w:color="auto" w:sz="4" w:space="0"/>
              <w:left w:val="single" w:color="auto" w:sz="4" w:space="0"/>
              <w:bottom w:val="single" w:color="auto" w:sz="8" w:space="0"/>
              <w:right w:val="single" w:color="auto" w:sz="4" w:space="0"/>
            </w:tcBorders>
            <w:vAlign w:val="center"/>
          </w:tcPr>
          <w:p>
            <w:pPr>
              <w:widowControl/>
              <w:snapToGrid w:val="0"/>
              <w:spacing w:beforeLines="0" w:afterLines="0" w:line="360" w:lineRule="auto"/>
              <w:jc w:val="left"/>
              <w:rPr>
                <w:rFonts w:ascii="仿宋_GB2312" w:hAnsi="宋体" w:eastAsia="仿宋_GB2312"/>
                <w:kern w:val="0"/>
                <w:sz w:val="20"/>
              </w:rPr>
            </w:pPr>
          </w:p>
        </w:tc>
        <w:tc>
          <w:tcPr>
            <w:tcW w:w="1211" w:type="dxa"/>
            <w:tcBorders>
              <w:top w:val="single" w:color="auto" w:sz="4" w:space="0"/>
              <w:left w:val="single" w:color="auto" w:sz="4" w:space="0"/>
              <w:bottom w:val="single" w:color="auto" w:sz="8" w:space="0"/>
              <w:right w:val="single" w:color="auto" w:sz="4" w:space="0"/>
            </w:tcBorders>
            <w:vAlign w:val="center"/>
          </w:tcPr>
          <w:p>
            <w:pPr>
              <w:widowControl/>
              <w:snapToGrid w:val="0"/>
              <w:spacing w:beforeLines="0" w:afterLines="0" w:line="360" w:lineRule="auto"/>
              <w:jc w:val="left"/>
              <w:rPr>
                <w:rFonts w:ascii="仿宋_GB2312" w:hAnsi="宋体" w:eastAsia="仿宋_GB2312"/>
                <w:kern w:val="0"/>
                <w:sz w:val="20"/>
              </w:rPr>
            </w:pPr>
          </w:p>
        </w:tc>
        <w:tc>
          <w:tcPr>
            <w:tcW w:w="3896" w:type="dxa"/>
            <w:tcBorders>
              <w:top w:val="single" w:color="auto" w:sz="4" w:space="0"/>
              <w:left w:val="single" w:color="auto" w:sz="4" w:space="0"/>
              <w:bottom w:val="single" w:color="auto" w:sz="8" w:space="0"/>
              <w:right w:val="single" w:color="auto" w:sz="4" w:space="0"/>
            </w:tcBorders>
            <w:vAlign w:val="center"/>
          </w:tcPr>
          <w:p>
            <w:pPr>
              <w:widowControl/>
              <w:snapToGrid w:val="0"/>
              <w:spacing w:beforeLines="0" w:afterLines="0" w:line="360" w:lineRule="auto"/>
              <w:rPr>
                <w:rFonts w:ascii="仿宋_GB2312" w:hAnsi="宋体" w:eastAsia="仿宋_GB2312"/>
                <w:kern w:val="0"/>
                <w:sz w:val="20"/>
              </w:rPr>
            </w:pPr>
            <w:r>
              <w:rPr>
                <w:rFonts w:hint="eastAsia" w:ascii="仿宋_GB2312" w:hAnsi="宋体" w:eastAsia="仿宋_GB2312"/>
                <w:kern w:val="0"/>
                <w:sz w:val="20"/>
              </w:rPr>
              <w:t>考核区实际落实人均补助标准：</w:t>
            </w:r>
          </w:p>
        </w:tc>
        <w:tc>
          <w:tcPr>
            <w:tcW w:w="874" w:type="dxa"/>
            <w:tcBorders>
              <w:top w:val="single" w:color="auto" w:sz="4" w:space="0"/>
              <w:left w:val="single" w:color="auto" w:sz="4" w:space="0"/>
              <w:bottom w:val="single" w:color="auto" w:sz="8" w:space="0"/>
              <w:right w:val="single" w:color="auto" w:sz="4" w:space="0"/>
            </w:tcBorders>
            <w:vAlign w:val="center"/>
          </w:tcPr>
          <w:p>
            <w:pPr>
              <w:widowControl/>
              <w:snapToGrid w:val="0"/>
              <w:spacing w:beforeLines="0" w:afterLines="0" w:line="360" w:lineRule="auto"/>
              <w:jc w:val="left"/>
              <w:rPr>
                <w:rFonts w:ascii="仿宋_GB2312" w:hAnsi="宋体" w:eastAsia="仿宋_GB2312"/>
                <w:kern w:val="0"/>
                <w:sz w:val="20"/>
              </w:rPr>
            </w:pPr>
          </w:p>
        </w:tc>
        <w:tc>
          <w:tcPr>
            <w:tcW w:w="1136" w:type="dxa"/>
            <w:vMerge w:val="continue"/>
            <w:tcBorders>
              <w:top w:val="single" w:color="auto" w:sz="4" w:space="0"/>
              <w:left w:val="single" w:color="auto" w:sz="4" w:space="0"/>
              <w:bottom w:val="single" w:color="auto" w:sz="8" w:space="0"/>
              <w:right w:val="single" w:color="auto" w:sz="4" w:space="0"/>
            </w:tcBorders>
            <w:vAlign w:val="center"/>
          </w:tcPr>
          <w:p>
            <w:pPr>
              <w:widowControl/>
              <w:snapToGrid w:val="0"/>
              <w:spacing w:beforeLines="0" w:afterLines="0" w:line="360" w:lineRule="auto"/>
              <w:jc w:val="left"/>
              <w:rPr>
                <w:rFonts w:ascii="仿宋_GB2312" w:hAnsi="宋体" w:eastAsia="仿宋_GB2312"/>
                <w:kern w:val="0"/>
                <w:sz w:val="20"/>
              </w:rPr>
            </w:pPr>
          </w:p>
        </w:tc>
        <w:tc>
          <w:tcPr>
            <w:tcW w:w="1249" w:type="dxa"/>
            <w:vMerge w:val="continue"/>
            <w:tcBorders>
              <w:top w:val="single" w:color="auto" w:sz="4" w:space="0"/>
              <w:left w:val="single" w:color="auto" w:sz="4" w:space="0"/>
              <w:bottom w:val="single" w:color="auto" w:sz="8" w:space="0"/>
              <w:right w:val="single" w:color="auto" w:sz="8" w:space="0"/>
            </w:tcBorders>
            <w:vAlign w:val="center"/>
          </w:tcPr>
          <w:p>
            <w:pPr>
              <w:widowControl/>
              <w:snapToGrid w:val="0"/>
              <w:spacing w:beforeLines="0" w:afterLines="0" w:line="360" w:lineRule="auto"/>
              <w:jc w:val="left"/>
              <w:rPr>
                <w:rFonts w:ascii="仿宋_GB2312" w:hAnsi="宋体" w:eastAsia="仿宋_GB2312"/>
                <w:kern w:val="0"/>
                <w:sz w:val="20"/>
              </w:rPr>
            </w:pPr>
          </w:p>
        </w:tc>
      </w:tr>
    </w:tbl>
    <w:p>
      <w:pPr>
        <w:adjustRightInd w:val="0"/>
        <w:snapToGrid w:val="0"/>
        <w:rPr>
          <w:rFonts w:ascii="仿宋_GB2312" w:eastAsia="仿宋_GB2312"/>
          <w:color w:val="000000"/>
          <w:szCs w:val="21"/>
        </w:rPr>
      </w:pPr>
      <w:r>
        <w:rPr>
          <w:rFonts w:ascii="仿宋_GB2312" w:eastAsia="仿宋_GB2312"/>
          <w:color w:val="000000"/>
          <w:szCs w:val="21"/>
        </w:rPr>
        <w:br w:type="page"/>
      </w:r>
    </w:p>
    <w:p>
      <w:pPr>
        <w:adjustRightInd w:val="0"/>
        <w:snapToGrid w:val="0"/>
        <w:jc w:val="center"/>
        <w:rPr>
          <w:rFonts w:ascii="方正小标宋简体" w:hAnsi="宋体" w:eastAsia="方正小标宋简体" w:cs="宋体"/>
          <w:bCs/>
          <w:color w:val="000000"/>
          <w:kern w:val="0"/>
          <w:sz w:val="36"/>
          <w:szCs w:val="36"/>
        </w:rPr>
      </w:pPr>
      <w:r>
        <w:rPr>
          <w:rFonts w:hint="eastAsia" w:ascii="方正小标宋简体" w:hAnsi="宋体" w:eastAsia="方正小标宋简体" w:cs="宋体"/>
          <w:bCs/>
          <w:color w:val="000000"/>
          <w:kern w:val="0"/>
          <w:sz w:val="36"/>
          <w:szCs w:val="36"/>
        </w:rPr>
        <w:t>资金拨付及时性考核表</w:t>
      </w:r>
      <w:r>
        <w:rPr>
          <w:rFonts w:ascii="方正小标宋简体" w:hAnsi="宋体" w:eastAsia="方正小标宋简体" w:cs="宋体"/>
          <w:bCs/>
          <w:color w:val="000000"/>
          <w:kern w:val="0"/>
          <w:sz w:val="36"/>
          <w:szCs w:val="36"/>
        </w:rPr>
        <w:t>-</w:t>
      </w:r>
      <w:r>
        <w:rPr>
          <w:rFonts w:hint="eastAsia" w:ascii="方正小标宋简体" w:hAnsi="宋体" w:eastAsia="方正小标宋简体" w:cs="宋体"/>
          <w:bCs/>
          <w:color w:val="000000"/>
          <w:kern w:val="0"/>
          <w:sz w:val="36"/>
          <w:szCs w:val="36"/>
        </w:rPr>
        <w:t>2</w:t>
      </w:r>
    </w:p>
    <w:p>
      <w:pPr>
        <w:widowControl/>
        <w:adjustRightInd w:val="0"/>
        <w:snapToGrid w:val="0"/>
        <w:rPr>
          <w:rFonts w:hint="eastAsia" w:ascii="仿宋_GB2312" w:hAnsi="仿宋" w:eastAsia="仿宋_GB2312"/>
          <w:bCs/>
          <w:color w:val="000000"/>
          <w:kern w:val="0"/>
          <w:szCs w:val="21"/>
          <w:lang w:val="en-US" w:eastAsia="zh-CN"/>
        </w:rPr>
      </w:pPr>
      <w:r>
        <w:rPr>
          <w:rFonts w:hint="eastAsia" w:ascii="仿宋_GB2312" w:hAnsi="仿宋" w:eastAsia="仿宋_GB2312"/>
          <w:bCs/>
          <w:color w:val="000000"/>
          <w:kern w:val="0"/>
          <w:szCs w:val="21"/>
          <w:lang w:val="en-US" w:eastAsia="zh-CN"/>
        </w:rPr>
        <w:t xml:space="preserve">  </w:t>
      </w:r>
      <w:r>
        <w:rPr>
          <w:rFonts w:hint="eastAsia" w:ascii="仿宋_GB2312" w:hAnsi="仿宋" w:eastAsia="仿宋_GB2312"/>
          <w:bCs/>
          <w:color w:val="000000"/>
          <w:kern w:val="0"/>
          <w:szCs w:val="21"/>
        </w:rPr>
        <w:t>资金到位率</w:t>
      </w:r>
      <w:r>
        <w:rPr>
          <w:rFonts w:ascii="仿宋_GB2312" w:hAnsi="仿宋" w:eastAsia="仿宋_GB2312"/>
          <w:bCs/>
          <w:color w:val="000000"/>
          <w:kern w:val="0"/>
          <w:szCs w:val="21"/>
        </w:rPr>
        <w:t>=</w:t>
      </w:r>
      <w:r>
        <w:rPr>
          <w:rFonts w:hint="eastAsia" w:ascii="仿宋_GB2312" w:hAnsi="仿宋" w:eastAsia="仿宋_GB2312"/>
          <w:bCs/>
          <w:color w:val="000000"/>
          <w:kern w:val="0"/>
          <w:szCs w:val="21"/>
        </w:rPr>
        <w:t>区级全部基层医疗卫生机构项目资金到位总额</w:t>
      </w:r>
      <w:r>
        <w:rPr>
          <w:rFonts w:ascii="仿宋_GB2312" w:hAnsi="仿宋" w:eastAsia="仿宋_GB2312"/>
          <w:bCs/>
          <w:color w:val="000000"/>
          <w:kern w:val="0"/>
          <w:szCs w:val="21"/>
        </w:rPr>
        <w:t>/</w:t>
      </w:r>
      <w:r>
        <w:rPr>
          <w:rFonts w:hint="eastAsia" w:ascii="仿宋_GB2312" w:hAnsi="仿宋" w:eastAsia="仿宋_GB2312"/>
          <w:bCs/>
          <w:color w:val="000000"/>
          <w:kern w:val="0"/>
          <w:szCs w:val="21"/>
        </w:rPr>
        <w:t>该区2019年度项目预算资金总额×</w:t>
      </w:r>
      <w:r>
        <w:rPr>
          <w:rFonts w:ascii="仿宋_GB2312" w:hAnsi="仿宋" w:eastAsia="仿宋_GB2312"/>
          <w:bCs/>
          <w:color w:val="000000"/>
          <w:kern w:val="0"/>
          <w:szCs w:val="21"/>
        </w:rPr>
        <w:t>100%</w:t>
      </w:r>
      <w:r>
        <w:rPr>
          <w:rFonts w:hint="eastAsia" w:ascii="仿宋_GB2312" w:hAnsi="仿宋" w:eastAsia="仿宋_GB2312"/>
          <w:bCs/>
          <w:color w:val="000000"/>
          <w:kern w:val="0"/>
          <w:szCs w:val="21"/>
        </w:rPr>
        <w:t>。（预算总额仅包括中央及市级补助资金，不含区</w:t>
      </w:r>
      <w:r>
        <w:rPr>
          <w:rFonts w:hint="eastAsia" w:ascii="仿宋_GB2312" w:hAnsi="仿宋" w:eastAsia="仿宋_GB2312"/>
          <w:bCs/>
          <w:color w:val="000000"/>
          <w:kern w:val="0"/>
          <w:szCs w:val="21"/>
          <w:lang w:val="en-US" w:eastAsia="zh-CN"/>
        </w:rPr>
        <w:t xml:space="preserve"> </w:t>
      </w:r>
    </w:p>
    <w:p>
      <w:pPr>
        <w:widowControl/>
        <w:adjustRightInd w:val="0"/>
        <w:snapToGrid w:val="0"/>
        <w:rPr>
          <w:rFonts w:ascii="仿宋_GB2312" w:hAnsi="仿宋" w:eastAsia="仿宋_GB2312"/>
          <w:bCs/>
          <w:color w:val="000000"/>
          <w:kern w:val="0"/>
          <w:szCs w:val="21"/>
        </w:rPr>
      </w:pPr>
      <w:r>
        <w:rPr>
          <w:rFonts w:hint="eastAsia" w:ascii="仿宋_GB2312" w:hAnsi="仿宋" w:eastAsia="仿宋_GB2312"/>
          <w:bCs/>
          <w:color w:val="000000"/>
          <w:kern w:val="0"/>
          <w:szCs w:val="21"/>
          <w:lang w:val="en-US" w:eastAsia="zh-CN"/>
        </w:rPr>
        <w:t xml:space="preserve">   </w:t>
      </w:r>
      <w:r>
        <w:rPr>
          <w:rFonts w:hint="eastAsia" w:ascii="仿宋_GB2312" w:hAnsi="仿宋" w:eastAsia="仿宋_GB2312"/>
          <w:bCs/>
          <w:color w:val="000000"/>
          <w:kern w:val="0"/>
          <w:szCs w:val="21"/>
        </w:rPr>
        <w:t>县配套）</w:t>
      </w:r>
    </w:p>
    <w:p>
      <w:pPr>
        <w:widowControl/>
        <w:adjustRightInd w:val="0"/>
        <w:snapToGrid w:val="0"/>
        <w:rPr>
          <w:rFonts w:hint="eastAsia" w:ascii="仿宋_GB2312" w:eastAsia="仿宋_GB2312"/>
          <w:bCs/>
          <w:color w:val="000000"/>
          <w:kern w:val="0"/>
          <w:szCs w:val="21"/>
        </w:rPr>
      </w:pPr>
      <w:r>
        <w:rPr>
          <w:rFonts w:hint="eastAsia" w:ascii="仿宋_GB2312" w:hAnsi="仿宋" w:eastAsia="仿宋_GB2312"/>
          <w:bCs/>
          <w:color w:val="000000"/>
          <w:kern w:val="0"/>
          <w:szCs w:val="21"/>
          <w:lang w:val="en-US" w:eastAsia="zh-CN"/>
        </w:rPr>
        <w:t xml:space="preserve">   </w:t>
      </w:r>
      <w:r>
        <w:rPr>
          <w:rFonts w:hint="eastAsia" w:ascii="仿宋_GB2312" w:hAnsi="仿宋" w:eastAsia="仿宋_GB2312"/>
          <w:bCs/>
          <w:color w:val="000000"/>
          <w:kern w:val="0"/>
          <w:szCs w:val="21"/>
        </w:rPr>
        <w:t>考核对象：</w:t>
      </w:r>
      <w:r>
        <w:rPr>
          <w:rFonts w:hint="eastAsia" w:ascii="仿宋_GB2312" w:hAnsi="宋体" w:eastAsia="仿宋_GB2312"/>
          <w:kern w:val="0"/>
          <w:sz w:val="20"/>
        </w:rPr>
        <w:t>区卫生健康委</w:t>
      </w:r>
    </w:p>
    <w:p>
      <w:pPr>
        <w:widowControl/>
        <w:adjustRightInd w:val="0"/>
        <w:snapToGrid w:val="0"/>
        <w:rPr>
          <w:rFonts w:ascii="仿宋_GB2312" w:eastAsia="仿宋_GB2312"/>
          <w:bCs/>
          <w:color w:val="000000"/>
          <w:kern w:val="0"/>
          <w:szCs w:val="21"/>
        </w:rPr>
      </w:pPr>
      <w:r>
        <w:rPr>
          <w:rFonts w:hint="eastAsia" w:ascii="仿宋_GB2312" w:eastAsia="仿宋_GB2312"/>
          <w:bCs/>
          <w:color w:val="000000"/>
          <w:kern w:val="0"/>
          <w:szCs w:val="21"/>
          <w:lang w:val="en-US" w:eastAsia="zh-CN"/>
        </w:rPr>
        <w:t xml:space="preserve">   </w:t>
      </w:r>
      <w:r>
        <w:rPr>
          <w:rFonts w:hint="eastAsia" w:ascii="仿宋_GB2312" w:eastAsia="仿宋_GB2312"/>
          <w:bCs/>
          <w:color w:val="000000"/>
          <w:kern w:val="0"/>
          <w:szCs w:val="21"/>
        </w:rPr>
        <w:t>被考核区：</w:t>
      </w:r>
      <w:r>
        <w:rPr>
          <w:rFonts w:ascii="仿宋_GB2312" w:eastAsia="仿宋_GB2312"/>
          <w:bCs/>
          <w:color w:val="000000"/>
          <w:kern w:val="0"/>
          <w:szCs w:val="21"/>
          <w:u w:val="single"/>
        </w:rPr>
        <w:t xml:space="preserve">             </w:t>
      </w:r>
      <w:r>
        <w:rPr>
          <w:rFonts w:hint="eastAsia" w:ascii="仿宋_GB2312" w:eastAsia="仿宋_GB2312"/>
          <w:bCs/>
          <w:color w:val="000000"/>
          <w:kern w:val="0"/>
          <w:szCs w:val="21"/>
        </w:rPr>
        <w:t>区</w:t>
      </w:r>
    </w:p>
    <w:tbl>
      <w:tblPr>
        <w:tblStyle w:val="3"/>
        <w:tblW w:w="14014"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1202"/>
        <w:gridCol w:w="2306"/>
        <w:gridCol w:w="2600"/>
        <w:gridCol w:w="1627"/>
        <w:gridCol w:w="2600"/>
        <w:gridCol w:w="1373"/>
        <w:gridCol w:w="1187"/>
        <w:gridCol w:w="111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830" w:hRule="atLeast"/>
          <w:jc w:val="center"/>
        </w:trPr>
        <w:tc>
          <w:tcPr>
            <w:tcW w:w="1202" w:type="dxa"/>
            <w:tcBorders>
              <w:top w:val="single" w:color="auto" w:sz="8" w:space="0"/>
              <w:left w:val="single" w:color="auto" w:sz="8" w:space="0"/>
              <w:bottom w:val="single" w:color="auto" w:sz="4" w:space="0"/>
              <w:right w:val="single" w:color="auto" w:sz="4" w:space="0"/>
            </w:tcBorders>
            <w:vAlign w:val="center"/>
          </w:tcPr>
          <w:p>
            <w:pPr>
              <w:widowControl/>
              <w:jc w:val="center"/>
              <w:rPr>
                <w:rFonts w:ascii="仿宋_GB2312" w:hAnsi="宋体" w:eastAsia="仿宋_GB2312"/>
                <w:b/>
                <w:bCs/>
                <w:kern w:val="0"/>
                <w:szCs w:val="21"/>
              </w:rPr>
            </w:pPr>
            <w:r>
              <w:rPr>
                <w:rFonts w:hint="eastAsia" w:ascii="仿宋_GB2312" w:hAnsi="宋体" w:eastAsia="仿宋_GB2312"/>
                <w:b/>
                <w:bCs/>
                <w:kern w:val="0"/>
                <w:szCs w:val="21"/>
              </w:rPr>
              <w:t>三级指标</w:t>
            </w:r>
          </w:p>
        </w:tc>
        <w:tc>
          <w:tcPr>
            <w:tcW w:w="2306" w:type="dxa"/>
            <w:tcBorders>
              <w:top w:val="single" w:color="auto" w:sz="8" w:space="0"/>
              <w:left w:val="single" w:color="auto" w:sz="4" w:space="0"/>
              <w:bottom w:val="single" w:color="auto" w:sz="4" w:space="0"/>
              <w:right w:val="single" w:color="auto" w:sz="4" w:space="0"/>
            </w:tcBorders>
            <w:vAlign w:val="center"/>
          </w:tcPr>
          <w:p>
            <w:pPr>
              <w:widowControl/>
              <w:jc w:val="center"/>
              <w:rPr>
                <w:rFonts w:ascii="仿宋_GB2312" w:hAnsi="宋体" w:eastAsia="仿宋_GB2312"/>
                <w:b/>
                <w:bCs/>
                <w:kern w:val="0"/>
                <w:szCs w:val="21"/>
              </w:rPr>
            </w:pPr>
            <w:r>
              <w:rPr>
                <w:rFonts w:hint="eastAsia" w:ascii="仿宋_GB2312" w:hAnsi="宋体" w:eastAsia="仿宋_GB2312"/>
                <w:b/>
                <w:bCs/>
                <w:kern w:val="0"/>
                <w:szCs w:val="21"/>
              </w:rPr>
              <w:t>数据资料来源</w:t>
            </w:r>
          </w:p>
        </w:tc>
        <w:tc>
          <w:tcPr>
            <w:tcW w:w="2600" w:type="dxa"/>
            <w:tcBorders>
              <w:top w:val="single" w:color="auto" w:sz="8" w:space="0"/>
              <w:left w:val="single" w:color="auto" w:sz="4" w:space="0"/>
              <w:bottom w:val="single" w:color="auto" w:sz="4" w:space="0"/>
              <w:right w:val="single" w:color="auto" w:sz="4" w:space="0"/>
            </w:tcBorders>
            <w:vAlign w:val="center"/>
          </w:tcPr>
          <w:p>
            <w:pPr>
              <w:widowControl/>
              <w:jc w:val="center"/>
              <w:rPr>
                <w:rFonts w:ascii="仿宋_GB2312" w:hAnsi="宋体" w:eastAsia="仿宋_GB2312"/>
                <w:b/>
                <w:bCs/>
                <w:kern w:val="0"/>
                <w:szCs w:val="21"/>
              </w:rPr>
            </w:pPr>
            <w:r>
              <w:rPr>
                <w:rFonts w:hint="eastAsia" w:ascii="仿宋_GB2312" w:hAnsi="宋体" w:eastAsia="仿宋_GB2312"/>
                <w:b/>
                <w:bCs/>
                <w:kern w:val="0"/>
                <w:szCs w:val="21"/>
              </w:rPr>
              <w:t>评分标准</w:t>
            </w:r>
          </w:p>
        </w:tc>
        <w:tc>
          <w:tcPr>
            <w:tcW w:w="1627" w:type="dxa"/>
            <w:tcBorders>
              <w:top w:val="single" w:color="auto" w:sz="8" w:space="0"/>
              <w:left w:val="single" w:color="auto" w:sz="4" w:space="0"/>
              <w:bottom w:val="single" w:color="auto" w:sz="4" w:space="0"/>
              <w:right w:val="single" w:color="auto" w:sz="4" w:space="0"/>
            </w:tcBorders>
            <w:vAlign w:val="center"/>
          </w:tcPr>
          <w:p>
            <w:pPr>
              <w:widowControl/>
              <w:jc w:val="center"/>
              <w:rPr>
                <w:rFonts w:ascii="仿宋_GB2312" w:hAnsi="宋体" w:eastAsia="仿宋_GB2312"/>
                <w:b/>
                <w:bCs/>
                <w:kern w:val="0"/>
                <w:szCs w:val="21"/>
              </w:rPr>
            </w:pPr>
            <w:r>
              <w:rPr>
                <w:rFonts w:hint="eastAsia" w:ascii="仿宋_GB2312" w:hAnsi="宋体" w:eastAsia="仿宋_GB2312"/>
                <w:b/>
                <w:bCs/>
                <w:kern w:val="0"/>
                <w:szCs w:val="21"/>
              </w:rPr>
              <w:t>考核对象</w:t>
            </w:r>
          </w:p>
        </w:tc>
        <w:tc>
          <w:tcPr>
            <w:tcW w:w="3973" w:type="dxa"/>
            <w:gridSpan w:val="2"/>
            <w:tcBorders>
              <w:top w:val="single" w:color="auto" w:sz="8" w:space="0"/>
              <w:left w:val="single" w:color="auto" w:sz="4" w:space="0"/>
              <w:bottom w:val="single" w:color="auto" w:sz="4" w:space="0"/>
              <w:right w:val="single" w:color="auto" w:sz="4" w:space="0"/>
            </w:tcBorders>
            <w:vAlign w:val="center"/>
          </w:tcPr>
          <w:p>
            <w:pPr>
              <w:widowControl/>
              <w:jc w:val="center"/>
              <w:rPr>
                <w:rFonts w:ascii="仿宋_GB2312" w:hAnsi="宋体" w:eastAsia="仿宋_GB2312"/>
                <w:b/>
                <w:bCs/>
                <w:kern w:val="0"/>
                <w:szCs w:val="21"/>
              </w:rPr>
            </w:pPr>
            <w:r>
              <w:rPr>
                <w:rFonts w:hint="eastAsia" w:ascii="仿宋_GB2312" w:hAnsi="宋体" w:eastAsia="仿宋_GB2312"/>
                <w:b/>
                <w:bCs/>
                <w:kern w:val="0"/>
                <w:szCs w:val="21"/>
              </w:rPr>
              <w:t>考核记录</w:t>
            </w:r>
          </w:p>
        </w:tc>
        <w:tc>
          <w:tcPr>
            <w:tcW w:w="1187" w:type="dxa"/>
            <w:tcBorders>
              <w:top w:val="single" w:color="auto" w:sz="8" w:space="0"/>
              <w:left w:val="single" w:color="auto" w:sz="4" w:space="0"/>
              <w:bottom w:val="single" w:color="auto" w:sz="4" w:space="0"/>
              <w:right w:val="single" w:color="auto" w:sz="4" w:space="0"/>
            </w:tcBorders>
            <w:vAlign w:val="center"/>
          </w:tcPr>
          <w:p>
            <w:pPr>
              <w:widowControl/>
              <w:jc w:val="center"/>
              <w:rPr>
                <w:rFonts w:ascii="仿宋_GB2312" w:hAnsi="宋体" w:eastAsia="仿宋_GB2312"/>
                <w:b/>
                <w:bCs/>
                <w:kern w:val="0"/>
                <w:szCs w:val="21"/>
              </w:rPr>
            </w:pPr>
            <w:r>
              <w:rPr>
                <w:rFonts w:hint="eastAsia" w:ascii="仿宋_GB2312" w:hAnsi="宋体" w:eastAsia="仿宋_GB2312"/>
                <w:b/>
                <w:bCs/>
                <w:kern w:val="0"/>
                <w:szCs w:val="21"/>
              </w:rPr>
              <w:t>分项得分</w:t>
            </w:r>
          </w:p>
        </w:tc>
        <w:tc>
          <w:tcPr>
            <w:tcW w:w="1119" w:type="dxa"/>
            <w:tcBorders>
              <w:top w:val="single" w:color="auto" w:sz="8" w:space="0"/>
              <w:left w:val="single" w:color="auto" w:sz="4" w:space="0"/>
              <w:bottom w:val="single" w:color="auto" w:sz="4" w:space="0"/>
              <w:right w:val="single" w:color="auto" w:sz="8" w:space="0"/>
            </w:tcBorders>
            <w:vAlign w:val="center"/>
          </w:tcPr>
          <w:p>
            <w:pPr>
              <w:widowControl/>
              <w:jc w:val="center"/>
              <w:rPr>
                <w:rFonts w:ascii="仿宋_GB2312" w:hAnsi="宋体" w:eastAsia="仿宋_GB2312"/>
                <w:b/>
                <w:bCs/>
                <w:kern w:val="0"/>
                <w:szCs w:val="21"/>
              </w:rPr>
            </w:pPr>
            <w:r>
              <w:rPr>
                <w:rFonts w:hint="eastAsia" w:ascii="仿宋_GB2312" w:hAnsi="宋体" w:eastAsia="仿宋_GB2312"/>
                <w:b/>
                <w:bCs/>
                <w:kern w:val="0"/>
                <w:szCs w:val="21"/>
              </w:rPr>
              <w:t>总得分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442" w:hRule="atLeast"/>
          <w:jc w:val="center"/>
        </w:trPr>
        <w:tc>
          <w:tcPr>
            <w:tcW w:w="1202"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bCs/>
                <w:kern w:val="0"/>
                <w:szCs w:val="21"/>
              </w:rPr>
            </w:pPr>
            <w:r>
              <w:rPr>
                <w:rFonts w:hint="eastAsia" w:ascii="仿宋_GB2312" w:hAnsi="宋体" w:eastAsia="仿宋_GB2312"/>
                <w:bCs/>
                <w:kern w:val="0"/>
                <w:szCs w:val="21"/>
              </w:rPr>
              <w:t>资金到位率</w:t>
            </w:r>
          </w:p>
        </w:tc>
        <w:tc>
          <w:tcPr>
            <w:tcW w:w="230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20" w:lineRule="exact"/>
              <w:rPr>
                <w:rFonts w:ascii="仿宋_GB2312" w:hAnsi="宋体" w:eastAsia="仿宋_GB2312"/>
                <w:bCs/>
                <w:kern w:val="0"/>
                <w:szCs w:val="21"/>
              </w:rPr>
            </w:pPr>
            <w:r>
              <w:rPr>
                <w:rFonts w:ascii="仿宋_GB2312" w:hAnsi="宋体" w:eastAsia="仿宋_GB2312"/>
                <w:bCs/>
                <w:kern w:val="0"/>
                <w:szCs w:val="21"/>
              </w:rPr>
              <w:t>1.</w:t>
            </w:r>
            <w:r>
              <w:rPr>
                <w:rFonts w:hint="eastAsia" w:ascii="仿宋_GB2312" w:hAnsi="宋体" w:eastAsia="仿宋_GB2312"/>
                <w:bCs/>
                <w:kern w:val="0"/>
                <w:szCs w:val="21"/>
              </w:rPr>
              <w:t>区级对考核年度项目的预算资金下达文件或指标文件；</w:t>
            </w:r>
          </w:p>
          <w:p>
            <w:pPr>
              <w:widowControl/>
              <w:spacing w:line="320" w:lineRule="exact"/>
              <w:rPr>
                <w:rFonts w:ascii="仿宋_GB2312" w:hAnsi="宋体" w:eastAsia="仿宋_GB2312"/>
                <w:bCs/>
                <w:kern w:val="0"/>
                <w:szCs w:val="21"/>
              </w:rPr>
            </w:pPr>
            <w:r>
              <w:rPr>
                <w:rFonts w:ascii="仿宋_GB2312" w:hAnsi="宋体" w:eastAsia="仿宋_GB2312"/>
                <w:bCs/>
                <w:kern w:val="0"/>
                <w:szCs w:val="21"/>
              </w:rPr>
              <w:t>2.</w:t>
            </w:r>
            <w:r>
              <w:rPr>
                <w:rFonts w:hint="eastAsia" w:ascii="仿宋_GB2312" w:hAnsi="宋体" w:eastAsia="仿宋_GB2312"/>
                <w:bCs/>
                <w:kern w:val="0"/>
                <w:szCs w:val="21"/>
              </w:rPr>
              <w:t>区级2018年度项目自查考核对各基层机构的考核结果，考核结果应用有关文件；</w:t>
            </w:r>
          </w:p>
          <w:p>
            <w:pPr>
              <w:widowControl/>
              <w:spacing w:line="320" w:lineRule="exact"/>
              <w:rPr>
                <w:rFonts w:ascii="仿宋_GB2312" w:hAnsi="宋体" w:eastAsia="仿宋_GB2312"/>
                <w:bCs/>
                <w:kern w:val="0"/>
                <w:szCs w:val="21"/>
              </w:rPr>
            </w:pPr>
            <w:r>
              <w:rPr>
                <w:rFonts w:ascii="仿宋_GB2312" w:hAnsi="宋体" w:eastAsia="仿宋_GB2312"/>
                <w:bCs/>
                <w:kern w:val="0"/>
                <w:szCs w:val="21"/>
              </w:rPr>
              <w:t>3.</w:t>
            </w:r>
            <w:r>
              <w:rPr>
                <w:rFonts w:hint="eastAsia" w:ascii="仿宋_GB2312" w:hAnsi="宋体" w:eastAsia="仿宋_GB2312"/>
                <w:bCs/>
                <w:kern w:val="0"/>
                <w:szCs w:val="21"/>
              </w:rPr>
              <w:t>基层机构对考核年度项目资金的到账通知等；</w:t>
            </w:r>
          </w:p>
          <w:p>
            <w:pPr>
              <w:widowControl/>
              <w:spacing w:line="320" w:lineRule="exact"/>
              <w:jc w:val="left"/>
              <w:rPr>
                <w:rFonts w:ascii="仿宋_GB2312" w:hAnsi="宋体" w:eastAsia="仿宋_GB2312"/>
                <w:bCs/>
                <w:kern w:val="0"/>
                <w:szCs w:val="21"/>
              </w:rPr>
            </w:pPr>
            <w:r>
              <w:rPr>
                <w:rFonts w:ascii="仿宋_GB2312" w:hAnsi="宋体" w:eastAsia="仿宋_GB2312"/>
                <w:bCs/>
                <w:kern w:val="0"/>
                <w:szCs w:val="21"/>
              </w:rPr>
              <w:t>4.</w:t>
            </w:r>
            <w:r>
              <w:rPr>
                <w:rFonts w:hint="eastAsia" w:ascii="仿宋_GB2312" w:hAnsi="宋体" w:eastAsia="仿宋_GB2312"/>
                <w:bCs/>
                <w:kern w:val="0"/>
                <w:szCs w:val="21"/>
              </w:rPr>
              <w:t>如为市级直接拨付至基层机构，则查看市级资金分配文件和银行拨款单。</w:t>
            </w:r>
          </w:p>
        </w:tc>
        <w:tc>
          <w:tcPr>
            <w:tcW w:w="2600" w:type="dxa"/>
            <w:vMerge w:val="restart"/>
            <w:tcBorders>
              <w:top w:val="single" w:color="auto" w:sz="4" w:space="0"/>
              <w:left w:val="single" w:color="auto" w:sz="4" w:space="0"/>
              <w:right w:val="single" w:color="auto" w:sz="4" w:space="0"/>
            </w:tcBorders>
            <w:shd w:val="clear" w:color="000000" w:fill="FFFFFF"/>
            <w:vAlign w:val="center"/>
          </w:tcPr>
          <w:p>
            <w:pPr>
              <w:widowControl/>
              <w:spacing w:line="320" w:lineRule="exact"/>
              <w:rPr>
                <w:rFonts w:hint="eastAsia" w:ascii="仿宋_GB2312" w:hAnsi="宋体" w:eastAsia="仿宋_GB2312"/>
                <w:bCs/>
                <w:kern w:val="0"/>
                <w:szCs w:val="21"/>
              </w:rPr>
            </w:pPr>
            <w:r>
              <w:rPr>
                <w:rFonts w:hint="eastAsia" w:ascii="仿宋_GB2312" w:hAnsi="宋体" w:eastAsia="仿宋_GB2312"/>
                <w:bCs/>
                <w:kern w:val="0"/>
                <w:szCs w:val="21"/>
              </w:rPr>
              <w:t>满分0.5分</w:t>
            </w:r>
          </w:p>
          <w:p>
            <w:pPr>
              <w:spacing w:line="320" w:lineRule="exact"/>
              <w:rPr>
                <w:rFonts w:ascii="仿宋_GB2312" w:hAnsi="宋体" w:eastAsia="仿宋_GB2312"/>
                <w:bCs/>
                <w:kern w:val="0"/>
                <w:szCs w:val="21"/>
              </w:rPr>
            </w:pPr>
            <w:r>
              <w:rPr>
                <w:rFonts w:ascii="仿宋_GB2312" w:hAnsi="宋体" w:eastAsia="仿宋_GB2312"/>
                <w:bCs/>
                <w:kern w:val="0"/>
                <w:szCs w:val="21"/>
              </w:rPr>
              <w:t>1.</w:t>
            </w:r>
            <w:r>
              <w:rPr>
                <w:rFonts w:hint="eastAsia" w:ascii="仿宋_GB2312" w:hAnsi="宋体" w:eastAsia="仿宋_GB2312"/>
                <w:bCs/>
                <w:kern w:val="0"/>
                <w:szCs w:val="21"/>
              </w:rPr>
              <w:t>区级财政部门在2019年</w:t>
            </w:r>
            <w:r>
              <w:rPr>
                <w:rFonts w:ascii="仿宋_GB2312" w:hAnsi="宋体" w:eastAsia="仿宋_GB2312"/>
                <w:bCs/>
                <w:kern w:val="0"/>
                <w:szCs w:val="21"/>
              </w:rPr>
              <w:t>3</w:t>
            </w:r>
            <w:r>
              <w:rPr>
                <w:rFonts w:hint="eastAsia" w:ascii="仿宋_GB2312" w:hAnsi="宋体" w:eastAsia="仿宋_GB2312"/>
                <w:bCs/>
                <w:kern w:val="0"/>
                <w:szCs w:val="21"/>
              </w:rPr>
              <w:t>月</w:t>
            </w:r>
            <w:r>
              <w:rPr>
                <w:rFonts w:ascii="仿宋_GB2312" w:hAnsi="宋体" w:eastAsia="仿宋_GB2312"/>
                <w:bCs/>
                <w:kern w:val="0"/>
                <w:szCs w:val="21"/>
              </w:rPr>
              <w:t>31</w:t>
            </w:r>
            <w:r>
              <w:rPr>
                <w:rFonts w:hint="eastAsia" w:ascii="仿宋_GB2312" w:hAnsi="宋体" w:eastAsia="仿宋_GB2312"/>
                <w:bCs/>
                <w:kern w:val="0"/>
                <w:szCs w:val="21"/>
              </w:rPr>
              <w:t>日前下达中央、市级提前告知的2019年度基本公共卫生服务项目资金，满分0.25分；</w:t>
            </w:r>
          </w:p>
          <w:p>
            <w:pPr>
              <w:spacing w:line="320" w:lineRule="exact"/>
              <w:rPr>
                <w:rFonts w:ascii="仿宋_GB2312" w:hAnsi="宋体" w:eastAsia="仿宋_GB2312"/>
                <w:bCs/>
                <w:kern w:val="0"/>
                <w:szCs w:val="21"/>
              </w:rPr>
            </w:pPr>
            <w:r>
              <w:rPr>
                <w:rFonts w:ascii="仿宋_GB2312" w:hAnsi="宋体" w:eastAsia="仿宋_GB2312"/>
                <w:bCs/>
                <w:kern w:val="0"/>
                <w:szCs w:val="21"/>
              </w:rPr>
              <w:t>2.</w:t>
            </w:r>
            <w:r>
              <w:rPr>
                <w:rFonts w:hint="eastAsia" w:ascii="仿宋_GB2312" w:hAnsi="宋体" w:eastAsia="仿宋_GB2312"/>
                <w:bCs/>
                <w:kern w:val="0"/>
                <w:szCs w:val="21"/>
              </w:rPr>
              <w:t>2019年</w:t>
            </w:r>
            <w:r>
              <w:rPr>
                <w:rFonts w:ascii="仿宋_GB2312" w:hAnsi="宋体" w:eastAsia="仿宋_GB2312"/>
                <w:bCs/>
                <w:kern w:val="0"/>
                <w:szCs w:val="21"/>
              </w:rPr>
              <w:t>12</w:t>
            </w:r>
            <w:r>
              <w:rPr>
                <w:rFonts w:hint="eastAsia" w:ascii="仿宋_GB2312" w:hAnsi="宋体" w:eastAsia="仿宋_GB2312"/>
                <w:bCs/>
                <w:kern w:val="0"/>
                <w:szCs w:val="21"/>
              </w:rPr>
              <w:t>月</w:t>
            </w:r>
            <w:r>
              <w:rPr>
                <w:rFonts w:ascii="仿宋_GB2312" w:hAnsi="宋体" w:eastAsia="仿宋_GB2312"/>
                <w:bCs/>
                <w:kern w:val="0"/>
                <w:szCs w:val="21"/>
              </w:rPr>
              <w:t>31</w:t>
            </w:r>
            <w:r>
              <w:rPr>
                <w:rFonts w:hint="eastAsia" w:ascii="仿宋_GB2312" w:hAnsi="宋体" w:eastAsia="仿宋_GB2312"/>
                <w:bCs/>
                <w:kern w:val="0"/>
                <w:szCs w:val="21"/>
              </w:rPr>
              <w:t>日前区级财政部门下达中央补助2018年基本公共卫生服务项目结算资金，0.25分。</w:t>
            </w:r>
          </w:p>
        </w:tc>
        <w:tc>
          <w:tcPr>
            <w:tcW w:w="1627"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20" w:lineRule="exact"/>
              <w:jc w:val="center"/>
              <w:rPr>
                <w:rFonts w:ascii="仿宋_GB2312" w:hAnsi="宋体" w:eastAsia="仿宋_GB2312"/>
                <w:bCs/>
                <w:kern w:val="0"/>
                <w:szCs w:val="21"/>
              </w:rPr>
            </w:pPr>
            <w:r>
              <w:rPr>
                <w:rFonts w:hint="eastAsia" w:ascii="仿宋_GB2312" w:hAnsi="宋体" w:eastAsia="仿宋_GB2312"/>
                <w:bCs/>
                <w:kern w:val="0"/>
                <w:szCs w:val="21"/>
              </w:rPr>
              <w:t>区卫生健康委</w:t>
            </w:r>
          </w:p>
        </w:tc>
        <w:tc>
          <w:tcPr>
            <w:tcW w:w="260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20" w:lineRule="exact"/>
              <w:rPr>
                <w:rFonts w:ascii="仿宋_GB2312" w:hAnsi="宋体" w:eastAsia="仿宋_GB2312"/>
                <w:bCs/>
                <w:kern w:val="0"/>
                <w:szCs w:val="21"/>
              </w:rPr>
            </w:pPr>
            <w:r>
              <w:rPr>
                <w:rFonts w:hint="eastAsia" w:ascii="仿宋_GB2312" w:hAnsi="宋体" w:eastAsia="仿宋_GB2312"/>
                <w:bCs/>
                <w:kern w:val="0"/>
                <w:szCs w:val="21"/>
              </w:rPr>
              <w:t>提前下达预算资金总额（元）：</w:t>
            </w:r>
          </w:p>
        </w:tc>
        <w:tc>
          <w:tcPr>
            <w:tcW w:w="1373" w:type="dxa"/>
            <w:tcBorders>
              <w:top w:val="single" w:color="auto" w:sz="4" w:space="0"/>
              <w:left w:val="single" w:color="auto" w:sz="4" w:space="0"/>
              <w:bottom w:val="single" w:color="auto" w:sz="4" w:space="0"/>
              <w:right w:val="single" w:color="auto" w:sz="4" w:space="0"/>
            </w:tcBorders>
            <w:shd w:val="clear" w:color="000000" w:fill="FFFFFF"/>
            <w:vAlign w:val="top"/>
          </w:tcPr>
          <w:p>
            <w:pPr>
              <w:widowControl/>
              <w:spacing w:line="320" w:lineRule="exact"/>
              <w:jc w:val="left"/>
              <w:rPr>
                <w:rFonts w:ascii="仿宋_GB2312" w:hAnsi="宋体" w:eastAsia="仿宋_GB2312"/>
                <w:bCs/>
                <w:kern w:val="0"/>
                <w:szCs w:val="21"/>
              </w:rPr>
            </w:pPr>
          </w:p>
        </w:tc>
        <w:tc>
          <w:tcPr>
            <w:tcW w:w="1187" w:type="dxa"/>
            <w:vMerge w:val="restart"/>
            <w:tcBorders>
              <w:top w:val="single" w:color="auto" w:sz="4" w:space="0"/>
              <w:left w:val="single" w:color="auto" w:sz="4" w:space="0"/>
              <w:bottom w:val="single" w:color="auto" w:sz="4" w:space="0"/>
              <w:right w:val="single" w:color="auto" w:sz="4" w:space="0"/>
            </w:tcBorders>
            <w:vAlign w:val="top"/>
          </w:tcPr>
          <w:p>
            <w:pPr>
              <w:widowControl/>
              <w:rPr>
                <w:rFonts w:ascii="仿宋_GB2312" w:hAnsi="宋体" w:eastAsia="仿宋_GB2312"/>
                <w:kern w:val="0"/>
                <w:szCs w:val="21"/>
              </w:rPr>
            </w:pPr>
          </w:p>
        </w:tc>
        <w:tc>
          <w:tcPr>
            <w:tcW w:w="1119" w:type="dxa"/>
            <w:vMerge w:val="restart"/>
            <w:tcBorders>
              <w:top w:val="single" w:color="auto" w:sz="4" w:space="0"/>
              <w:left w:val="single" w:color="auto" w:sz="4" w:space="0"/>
              <w:bottom w:val="single" w:color="auto" w:sz="4" w:space="0"/>
              <w:right w:val="single" w:color="auto" w:sz="8" w:space="0"/>
            </w:tcBorders>
            <w:vAlign w:val="center"/>
          </w:tcPr>
          <w:p>
            <w:pPr>
              <w:widowControl/>
              <w:jc w:val="center"/>
              <w:rPr>
                <w:rFonts w:ascii="仿宋_GB2312" w:hAnsi="宋体" w:eastAsia="仿宋_GB2312"/>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921" w:hRule="atLeast"/>
          <w:jc w:val="center"/>
        </w:trPr>
        <w:tc>
          <w:tcPr>
            <w:tcW w:w="1202"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bCs/>
                <w:kern w:val="0"/>
                <w:szCs w:val="21"/>
              </w:rPr>
            </w:pPr>
          </w:p>
        </w:tc>
        <w:tc>
          <w:tcPr>
            <w:tcW w:w="2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left"/>
              <w:rPr>
                <w:rFonts w:ascii="仿宋_GB2312" w:hAnsi="宋体" w:eastAsia="仿宋_GB2312"/>
                <w:bCs/>
                <w:kern w:val="0"/>
                <w:szCs w:val="21"/>
              </w:rPr>
            </w:pPr>
          </w:p>
        </w:tc>
        <w:tc>
          <w:tcPr>
            <w:tcW w:w="2600" w:type="dxa"/>
            <w:vMerge w:val="continue"/>
            <w:tcBorders>
              <w:left w:val="single" w:color="auto" w:sz="4" w:space="0"/>
              <w:right w:val="single" w:color="auto" w:sz="4" w:space="0"/>
            </w:tcBorders>
            <w:shd w:val="clear" w:color="000000" w:fill="FFFFFF"/>
            <w:vAlign w:val="center"/>
          </w:tcPr>
          <w:p>
            <w:pPr>
              <w:spacing w:line="320" w:lineRule="exact"/>
              <w:rPr>
                <w:rFonts w:ascii="仿宋_GB2312" w:hAnsi="宋体" w:eastAsia="仿宋_GB2312"/>
                <w:bCs/>
                <w:kern w:val="0"/>
                <w:szCs w:val="21"/>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left"/>
              <w:rPr>
                <w:rFonts w:ascii="仿宋_GB2312" w:hAnsi="宋体" w:eastAsia="仿宋_GB2312"/>
                <w:bCs/>
                <w:kern w:val="0"/>
                <w:szCs w:val="21"/>
              </w:rPr>
            </w:pPr>
          </w:p>
        </w:tc>
        <w:tc>
          <w:tcPr>
            <w:tcW w:w="260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20" w:lineRule="exact"/>
              <w:rPr>
                <w:rFonts w:ascii="仿宋_GB2312" w:hAnsi="宋体" w:eastAsia="仿宋_GB2312"/>
                <w:bCs/>
                <w:kern w:val="0"/>
                <w:szCs w:val="21"/>
              </w:rPr>
            </w:pPr>
            <w:r>
              <w:rPr>
                <w:rFonts w:hint="eastAsia" w:ascii="仿宋_GB2312" w:hAnsi="宋体" w:eastAsia="仿宋_GB2312"/>
                <w:bCs/>
                <w:kern w:val="0"/>
                <w:szCs w:val="21"/>
              </w:rPr>
              <w:t>2019年</w:t>
            </w:r>
            <w:r>
              <w:rPr>
                <w:rFonts w:ascii="仿宋_GB2312" w:hAnsi="宋体" w:eastAsia="仿宋_GB2312"/>
                <w:bCs/>
                <w:kern w:val="0"/>
                <w:szCs w:val="21"/>
              </w:rPr>
              <w:t>3</w:t>
            </w:r>
            <w:r>
              <w:rPr>
                <w:rFonts w:hint="eastAsia" w:ascii="仿宋_GB2312" w:hAnsi="宋体" w:eastAsia="仿宋_GB2312"/>
                <w:bCs/>
                <w:kern w:val="0"/>
                <w:szCs w:val="21"/>
              </w:rPr>
              <w:t>月</w:t>
            </w:r>
            <w:r>
              <w:rPr>
                <w:rFonts w:ascii="仿宋_GB2312" w:hAnsi="宋体" w:eastAsia="仿宋_GB2312"/>
                <w:bCs/>
                <w:kern w:val="0"/>
                <w:szCs w:val="21"/>
              </w:rPr>
              <w:t>31</w:t>
            </w:r>
            <w:r>
              <w:rPr>
                <w:rFonts w:hint="eastAsia" w:ascii="仿宋_GB2312" w:hAnsi="宋体" w:eastAsia="仿宋_GB2312"/>
                <w:bCs/>
                <w:kern w:val="0"/>
                <w:szCs w:val="21"/>
              </w:rPr>
              <w:t>日前到位资金总额（元）：</w:t>
            </w:r>
          </w:p>
        </w:tc>
        <w:tc>
          <w:tcPr>
            <w:tcW w:w="1373"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仿宋_GB2312" w:hAnsi="宋体" w:eastAsia="仿宋_GB2312"/>
                <w:bCs/>
                <w:kern w:val="0"/>
                <w:szCs w:val="21"/>
              </w:rPr>
            </w:pPr>
          </w:p>
        </w:tc>
        <w:tc>
          <w:tcPr>
            <w:tcW w:w="1187" w:type="dxa"/>
            <w:vMerge w:val="continue"/>
            <w:tcBorders>
              <w:top w:val="single" w:color="auto" w:sz="4" w:space="0"/>
              <w:left w:val="single" w:color="auto" w:sz="4" w:space="0"/>
              <w:bottom w:val="single" w:color="auto" w:sz="4" w:space="0"/>
              <w:right w:val="single" w:color="auto" w:sz="4" w:space="0"/>
            </w:tcBorders>
            <w:vAlign w:val="top"/>
          </w:tcPr>
          <w:p>
            <w:pPr>
              <w:rPr>
                <w:rFonts w:ascii="仿宋_GB2312" w:hAnsi="宋体" w:eastAsia="仿宋_GB2312"/>
                <w:kern w:val="0"/>
                <w:szCs w:val="21"/>
              </w:rPr>
            </w:pPr>
          </w:p>
        </w:tc>
        <w:tc>
          <w:tcPr>
            <w:tcW w:w="1119" w:type="dxa"/>
            <w:vMerge w:val="continue"/>
            <w:tcBorders>
              <w:top w:val="single" w:color="auto" w:sz="4" w:space="0"/>
              <w:left w:val="single" w:color="auto" w:sz="4" w:space="0"/>
              <w:bottom w:val="single" w:color="auto" w:sz="4" w:space="0"/>
              <w:right w:val="single" w:color="auto" w:sz="8" w:space="0"/>
            </w:tcBorders>
            <w:vAlign w:val="center"/>
          </w:tcPr>
          <w:p>
            <w:pPr>
              <w:widowControl/>
              <w:jc w:val="left"/>
              <w:rPr>
                <w:rFonts w:ascii="仿宋_GB2312" w:hAnsi="宋体" w:eastAsia="仿宋_GB2312"/>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405" w:hRule="atLeast"/>
          <w:jc w:val="center"/>
        </w:trPr>
        <w:tc>
          <w:tcPr>
            <w:tcW w:w="1202"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bCs/>
                <w:kern w:val="0"/>
                <w:szCs w:val="21"/>
              </w:rPr>
            </w:pPr>
          </w:p>
        </w:tc>
        <w:tc>
          <w:tcPr>
            <w:tcW w:w="2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left"/>
              <w:rPr>
                <w:rFonts w:ascii="仿宋_GB2312" w:hAnsi="宋体" w:eastAsia="仿宋_GB2312"/>
                <w:bCs/>
                <w:kern w:val="0"/>
                <w:szCs w:val="21"/>
              </w:rPr>
            </w:pPr>
          </w:p>
        </w:tc>
        <w:tc>
          <w:tcPr>
            <w:tcW w:w="2600" w:type="dxa"/>
            <w:vMerge w:val="continue"/>
            <w:tcBorders>
              <w:left w:val="single" w:color="auto" w:sz="4" w:space="0"/>
              <w:right w:val="single" w:color="auto" w:sz="4" w:space="0"/>
            </w:tcBorders>
            <w:shd w:val="clear" w:color="auto" w:fill="auto"/>
            <w:vAlign w:val="center"/>
          </w:tcPr>
          <w:p>
            <w:pPr>
              <w:widowControl/>
              <w:spacing w:line="320" w:lineRule="exact"/>
              <w:jc w:val="left"/>
              <w:rPr>
                <w:rFonts w:ascii="仿宋_GB2312" w:hAnsi="宋体" w:eastAsia="仿宋_GB2312"/>
                <w:bCs/>
                <w:kern w:val="0"/>
                <w:szCs w:val="21"/>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left"/>
              <w:rPr>
                <w:rFonts w:ascii="仿宋_GB2312" w:hAnsi="宋体" w:eastAsia="仿宋_GB2312"/>
                <w:bCs/>
                <w:kern w:val="0"/>
                <w:szCs w:val="21"/>
              </w:rPr>
            </w:pPr>
          </w:p>
        </w:tc>
        <w:tc>
          <w:tcPr>
            <w:tcW w:w="260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20" w:lineRule="exact"/>
              <w:rPr>
                <w:rFonts w:ascii="仿宋_GB2312" w:hAnsi="宋体" w:eastAsia="仿宋_GB2312"/>
                <w:bCs/>
                <w:kern w:val="0"/>
                <w:szCs w:val="21"/>
              </w:rPr>
            </w:pPr>
            <w:r>
              <w:rPr>
                <w:rFonts w:hint="eastAsia" w:ascii="仿宋_GB2312" w:hAnsi="宋体" w:eastAsia="仿宋_GB2312"/>
                <w:bCs/>
                <w:kern w:val="0"/>
                <w:szCs w:val="21"/>
              </w:rPr>
              <w:t>提前下达资金到位率（</w:t>
            </w:r>
            <w:r>
              <w:rPr>
                <w:rFonts w:ascii="仿宋_GB2312" w:hAnsi="宋体" w:eastAsia="仿宋_GB2312"/>
                <w:bCs/>
                <w:kern w:val="0"/>
                <w:szCs w:val="21"/>
              </w:rPr>
              <w:t>%</w:t>
            </w:r>
            <w:r>
              <w:rPr>
                <w:rFonts w:hint="eastAsia" w:ascii="仿宋_GB2312" w:hAnsi="宋体" w:eastAsia="仿宋_GB2312"/>
                <w:bCs/>
                <w:kern w:val="0"/>
                <w:szCs w:val="21"/>
              </w:rPr>
              <w:t>）：</w:t>
            </w:r>
          </w:p>
        </w:tc>
        <w:tc>
          <w:tcPr>
            <w:tcW w:w="1373"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仿宋_GB2312" w:hAnsi="宋体" w:eastAsia="仿宋_GB2312"/>
                <w:bCs/>
                <w:kern w:val="0"/>
                <w:szCs w:val="21"/>
              </w:rPr>
            </w:pPr>
          </w:p>
        </w:tc>
        <w:tc>
          <w:tcPr>
            <w:tcW w:w="1187" w:type="dxa"/>
            <w:vMerge w:val="continue"/>
            <w:tcBorders>
              <w:top w:val="single" w:color="auto" w:sz="4" w:space="0"/>
              <w:left w:val="single" w:color="auto" w:sz="4" w:space="0"/>
              <w:bottom w:val="single" w:color="auto" w:sz="4" w:space="0"/>
              <w:right w:val="single" w:color="auto" w:sz="4" w:space="0"/>
            </w:tcBorders>
            <w:vAlign w:val="top"/>
          </w:tcPr>
          <w:p>
            <w:pPr>
              <w:widowControl/>
              <w:rPr>
                <w:rFonts w:ascii="仿宋_GB2312" w:hAnsi="宋体" w:eastAsia="仿宋_GB2312"/>
                <w:kern w:val="0"/>
                <w:szCs w:val="21"/>
              </w:rPr>
            </w:pPr>
          </w:p>
        </w:tc>
        <w:tc>
          <w:tcPr>
            <w:tcW w:w="1119" w:type="dxa"/>
            <w:vMerge w:val="continue"/>
            <w:tcBorders>
              <w:top w:val="single" w:color="auto" w:sz="4" w:space="0"/>
              <w:left w:val="single" w:color="auto" w:sz="4" w:space="0"/>
              <w:bottom w:val="single" w:color="auto" w:sz="4" w:space="0"/>
              <w:right w:val="single" w:color="auto" w:sz="8" w:space="0"/>
            </w:tcBorders>
            <w:vAlign w:val="center"/>
          </w:tcPr>
          <w:p>
            <w:pPr>
              <w:widowControl/>
              <w:jc w:val="left"/>
              <w:rPr>
                <w:rFonts w:ascii="仿宋_GB2312" w:hAnsi="宋体" w:eastAsia="仿宋_GB2312"/>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410" w:hRule="atLeast"/>
          <w:jc w:val="center"/>
        </w:trPr>
        <w:tc>
          <w:tcPr>
            <w:tcW w:w="1202"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bCs/>
                <w:kern w:val="0"/>
                <w:szCs w:val="21"/>
              </w:rPr>
            </w:pPr>
          </w:p>
        </w:tc>
        <w:tc>
          <w:tcPr>
            <w:tcW w:w="2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left"/>
              <w:rPr>
                <w:rFonts w:ascii="仿宋_GB2312" w:hAnsi="宋体" w:eastAsia="仿宋_GB2312"/>
                <w:bCs/>
                <w:kern w:val="0"/>
                <w:szCs w:val="21"/>
              </w:rPr>
            </w:pPr>
          </w:p>
        </w:tc>
        <w:tc>
          <w:tcPr>
            <w:tcW w:w="2600" w:type="dxa"/>
            <w:vMerge w:val="continue"/>
            <w:tcBorders>
              <w:left w:val="single" w:color="auto" w:sz="4" w:space="0"/>
              <w:right w:val="single" w:color="auto" w:sz="4" w:space="0"/>
            </w:tcBorders>
            <w:shd w:val="clear" w:color="auto" w:fill="auto"/>
            <w:vAlign w:val="center"/>
          </w:tcPr>
          <w:p>
            <w:pPr>
              <w:widowControl/>
              <w:spacing w:line="320" w:lineRule="exact"/>
              <w:jc w:val="left"/>
              <w:rPr>
                <w:rFonts w:ascii="仿宋_GB2312" w:hAnsi="宋体" w:eastAsia="仿宋_GB2312"/>
                <w:bCs/>
                <w:kern w:val="0"/>
                <w:szCs w:val="21"/>
              </w:rPr>
            </w:pPr>
          </w:p>
        </w:tc>
        <w:tc>
          <w:tcPr>
            <w:tcW w:w="1627" w:type="dxa"/>
            <w:vMerge w:val="continue"/>
            <w:tcBorders>
              <w:top w:val="single" w:color="auto" w:sz="4" w:space="0"/>
              <w:left w:val="single" w:color="auto" w:sz="4" w:space="0"/>
              <w:bottom w:val="single" w:color="auto" w:sz="4" w:space="0"/>
              <w:right w:val="single" w:color="auto" w:sz="4" w:space="0"/>
            </w:tcBorders>
            <w:shd w:val="clear" w:color="000000" w:fill="FFFFFF"/>
            <w:vAlign w:val="top"/>
          </w:tcPr>
          <w:p>
            <w:pPr>
              <w:widowControl/>
              <w:spacing w:line="320" w:lineRule="exact"/>
              <w:jc w:val="left"/>
              <w:rPr>
                <w:rFonts w:ascii="仿宋_GB2312" w:hAnsi="宋体" w:eastAsia="仿宋_GB2312"/>
                <w:bCs/>
                <w:kern w:val="0"/>
                <w:szCs w:val="21"/>
              </w:rPr>
            </w:pPr>
          </w:p>
        </w:tc>
        <w:tc>
          <w:tcPr>
            <w:tcW w:w="260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20" w:lineRule="exact"/>
              <w:rPr>
                <w:rFonts w:ascii="仿宋_GB2312" w:hAnsi="宋体" w:eastAsia="仿宋_GB2312"/>
                <w:bCs/>
                <w:kern w:val="0"/>
                <w:szCs w:val="21"/>
              </w:rPr>
            </w:pPr>
            <w:r>
              <w:rPr>
                <w:rFonts w:hint="eastAsia" w:ascii="仿宋_GB2312" w:hAnsi="宋体" w:eastAsia="仿宋_GB2312"/>
                <w:bCs/>
                <w:kern w:val="0"/>
                <w:szCs w:val="21"/>
              </w:rPr>
              <w:t>全区预算资金总额（元）</w:t>
            </w:r>
          </w:p>
        </w:tc>
        <w:tc>
          <w:tcPr>
            <w:tcW w:w="1373" w:type="dxa"/>
            <w:tcBorders>
              <w:top w:val="single" w:color="auto" w:sz="4" w:space="0"/>
              <w:left w:val="single" w:color="auto" w:sz="4" w:space="0"/>
              <w:right w:val="single" w:color="auto" w:sz="4" w:space="0"/>
            </w:tcBorders>
            <w:shd w:val="clear" w:color="000000" w:fill="FFFFFF"/>
            <w:vAlign w:val="top"/>
          </w:tcPr>
          <w:p>
            <w:pPr>
              <w:widowControl/>
              <w:spacing w:line="320" w:lineRule="exact"/>
              <w:jc w:val="left"/>
              <w:rPr>
                <w:rFonts w:ascii="仿宋_GB2312" w:hAnsi="宋体" w:eastAsia="仿宋_GB2312"/>
                <w:bCs/>
                <w:kern w:val="0"/>
                <w:szCs w:val="21"/>
              </w:rPr>
            </w:pPr>
          </w:p>
        </w:tc>
        <w:tc>
          <w:tcPr>
            <w:tcW w:w="1187" w:type="dxa"/>
            <w:vMerge w:val="restart"/>
            <w:tcBorders>
              <w:top w:val="single" w:color="auto" w:sz="4" w:space="0"/>
              <w:left w:val="single" w:color="auto" w:sz="4" w:space="0"/>
              <w:right w:val="single" w:color="auto" w:sz="4" w:space="0"/>
            </w:tcBorders>
            <w:vAlign w:val="top"/>
          </w:tcPr>
          <w:p>
            <w:pPr>
              <w:rPr>
                <w:rFonts w:ascii="仿宋_GB2312" w:hAnsi="宋体" w:eastAsia="仿宋_GB2312"/>
                <w:kern w:val="0"/>
                <w:szCs w:val="21"/>
              </w:rPr>
            </w:pPr>
          </w:p>
        </w:tc>
        <w:tc>
          <w:tcPr>
            <w:tcW w:w="1119" w:type="dxa"/>
            <w:vMerge w:val="continue"/>
            <w:tcBorders>
              <w:top w:val="single" w:color="auto" w:sz="4" w:space="0"/>
              <w:left w:val="single" w:color="auto" w:sz="4" w:space="0"/>
              <w:bottom w:val="single" w:color="auto" w:sz="4" w:space="0"/>
              <w:right w:val="single" w:color="auto" w:sz="8" w:space="0"/>
            </w:tcBorders>
            <w:vAlign w:val="center"/>
          </w:tcPr>
          <w:p>
            <w:pPr>
              <w:widowControl/>
              <w:jc w:val="left"/>
              <w:rPr>
                <w:rFonts w:ascii="仿宋_GB2312" w:hAnsi="宋体" w:eastAsia="仿宋_GB2312"/>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410" w:hRule="atLeast"/>
          <w:jc w:val="center"/>
        </w:trPr>
        <w:tc>
          <w:tcPr>
            <w:tcW w:w="1202" w:type="dxa"/>
            <w:vMerge w:val="continue"/>
            <w:tcBorders>
              <w:left w:val="single" w:color="auto" w:sz="8" w:space="0"/>
              <w:bottom w:val="single" w:color="auto" w:sz="4" w:space="0"/>
              <w:right w:val="single" w:color="auto" w:sz="4" w:space="0"/>
            </w:tcBorders>
            <w:shd w:val="clear" w:color="auto" w:fill="auto"/>
            <w:vAlign w:val="center"/>
          </w:tcPr>
          <w:p>
            <w:pPr>
              <w:widowControl/>
              <w:spacing w:line="320" w:lineRule="exact"/>
            </w:pPr>
          </w:p>
        </w:tc>
        <w:tc>
          <w:tcPr>
            <w:tcW w:w="2306" w:type="dxa"/>
            <w:vMerge w:val="continue"/>
            <w:tcBorders>
              <w:left w:val="single" w:color="auto" w:sz="4" w:space="0"/>
              <w:bottom w:val="single" w:color="auto" w:sz="4" w:space="0"/>
              <w:right w:val="single" w:color="auto" w:sz="4" w:space="0"/>
            </w:tcBorders>
            <w:shd w:val="clear" w:color="auto" w:fill="auto"/>
            <w:vAlign w:val="center"/>
          </w:tcPr>
          <w:p>
            <w:pPr>
              <w:widowControl/>
              <w:spacing w:line="320" w:lineRule="exact"/>
            </w:pPr>
          </w:p>
        </w:tc>
        <w:tc>
          <w:tcPr>
            <w:tcW w:w="2600" w:type="dxa"/>
            <w:vMerge w:val="continue"/>
            <w:tcBorders>
              <w:left w:val="single" w:color="auto" w:sz="4" w:space="0"/>
              <w:right w:val="single" w:color="auto" w:sz="4" w:space="0"/>
            </w:tcBorders>
            <w:shd w:val="clear" w:color="auto" w:fill="auto"/>
            <w:vAlign w:val="center"/>
          </w:tcPr>
          <w:p>
            <w:pPr>
              <w:widowControl/>
              <w:spacing w:line="320" w:lineRule="exact"/>
            </w:pPr>
          </w:p>
        </w:tc>
        <w:tc>
          <w:tcPr>
            <w:tcW w:w="1627" w:type="dxa"/>
            <w:vMerge w:val="continue"/>
            <w:tcBorders>
              <w:left w:val="single" w:color="auto" w:sz="4" w:space="0"/>
              <w:bottom w:val="single" w:color="auto" w:sz="4" w:space="0"/>
              <w:right w:val="single" w:color="auto" w:sz="4" w:space="0"/>
            </w:tcBorders>
            <w:shd w:val="clear" w:color="000000" w:fill="FFFFFF"/>
            <w:vAlign w:val="top"/>
          </w:tcPr>
          <w:p>
            <w:pPr>
              <w:widowControl/>
              <w:spacing w:line="320" w:lineRule="exact"/>
            </w:pPr>
          </w:p>
        </w:tc>
        <w:tc>
          <w:tcPr>
            <w:tcW w:w="260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20" w:lineRule="exact"/>
              <w:rPr>
                <w:rFonts w:hint="eastAsia" w:ascii="仿宋_GB2312" w:hAnsi="宋体" w:eastAsia="仿宋_GB2312"/>
                <w:bCs/>
                <w:kern w:val="0"/>
                <w:szCs w:val="21"/>
              </w:rPr>
            </w:pPr>
            <w:r>
              <w:rPr>
                <w:rFonts w:hint="eastAsia" w:ascii="仿宋_GB2312" w:hAnsi="宋体" w:eastAsia="仿宋_GB2312"/>
                <w:bCs/>
                <w:kern w:val="0"/>
                <w:szCs w:val="21"/>
              </w:rPr>
              <w:t>2019年</w:t>
            </w:r>
            <w:r>
              <w:rPr>
                <w:rFonts w:ascii="仿宋_GB2312" w:hAnsi="宋体" w:eastAsia="仿宋_GB2312"/>
                <w:bCs/>
                <w:kern w:val="0"/>
                <w:szCs w:val="21"/>
              </w:rPr>
              <w:t>12</w:t>
            </w:r>
            <w:r>
              <w:rPr>
                <w:rFonts w:hint="eastAsia" w:ascii="仿宋_GB2312" w:hAnsi="宋体" w:eastAsia="仿宋_GB2312"/>
                <w:bCs/>
                <w:kern w:val="0"/>
                <w:szCs w:val="21"/>
              </w:rPr>
              <w:t>月</w:t>
            </w:r>
            <w:r>
              <w:rPr>
                <w:rFonts w:ascii="仿宋_GB2312" w:hAnsi="宋体" w:eastAsia="仿宋_GB2312"/>
                <w:bCs/>
                <w:kern w:val="0"/>
                <w:szCs w:val="21"/>
              </w:rPr>
              <w:t>31</w:t>
            </w:r>
            <w:r>
              <w:rPr>
                <w:rFonts w:hint="eastAsia" w:ascii="仿宋_GB2312" w:hAnsi="宋体" w:eastAsia="仿宋_GB2312"/>
                <w:bCs/>
                <w:kern w:val="0"/>
                <w:szCs w:val="21"/>
              </w:rPr>
              <w:t>日前到位资金总额（元）：</w:t>
            </w:r>
          </w:p>
        </w:tc>
        <w:tc>
          <w:tcPr>
            <w:tcW w:w="1373" w:type="dxa"/>
            <w:tcBorders>
              <w:left w:val="single" w:color="auto" w:sz="4" w:space="0"/>
              <w:bottom w:val="single" w:color="auto" w:sz="4" w:space="0"/>
              <w:right w:val="single" w:color="auto" w:sz="4" w:space="0"/>
            </w:tcBorders>
            <w:shd w:val="clear" w:color="000000" w:fill="FFFFFF"/>
            <w:vAlign w:val="top"/>
          </w:tcPr>
          <w:p>
            <w:pPr>
              <w:widowControl/>
              <w:spacing w:line="320" w:lineRule="exact"/>
              <w:rPr>
                <w:rFonts w:hint="eastAsia" w:ascii="仿宋_GB2312" w:hAnsi="宋体" w:eastAsia="仿宋_GB2312"/>
                <w:bCs/>
                <w:kern w:val="0"/>
                <w:szCs w:val="21"/>
              </w:rPr>
            </w:pPr>
          </w:p>
        </w:tc>
        <w:tc>
          <w:tcPr>
            <w:tcW w:w="1187" w:type="dxa"/>
            <w:vMerge w:val="continue"/>
            <w:tcBorders>
              <w:left w:val="single" w:color="auto" w:sz="4" w:space="0"/>
              <w:bottom w:val="single" w:color="auto" w:sz="4" w:space="0"/>
              <w:right w:val="single" w:color="auto" w:sz="4" w:space="0"/>
            </w:tcBorders>
            <w:vAlign w:val="top"/>
          </w:tcPr>
          <w:p>
            <w:pPr>
              <w:widowControl/>
              <w:spacing w:line="320" w:lineRule="exact"/>
              <w:rPr>
                <w:rFonts w:hint="eastAsia" w:ascii="仿宋_GB2312" w:hAnsi="宋体" w:eastAsia="仿宋_GB2312"/>
                <w:bCs/>
                <w:kern w:val="0"/>
                <w:szCs w:val="21"/>
              </w:rPr>
            </w:pPr>
          </w:p>
        </w:tc>
        <w:tc>
          <w:tcPr>
            <w:tcW w:w="1119" w:type="dxa"/>
            <w:vMerge w:val="continue"/>
            <w:tcBorders>
              <w:left w:val="single" w:color="auto" w:sz="4" w:space="0"/>
              <w:bottom w:val="single" w:color="auto" w:sz="4" w:space="0"/>
              <w:right w:val="single" w:color="auto" w:sz="8" w:space="0"/>
            </w:tcBorders>
            <w:vAlign w:val="center"/>
          </w:tcPr>
          <w:p>
            <w:pPr>
              <w:widowControl/>
              <w:spacing w:line="320" w:lineRule="exact"/>
              <w:rPr>
                <w:rFonts w:hint="eastAsia" w:ascii="仿宋_GB2312" w:hAnsi="宋体" w:eastAsia="仿宋_GB2312"/>
                <w:bCs/>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173" w:hRule="atLeast"/>
          <w:jc w:val="center"/>
        </w:trPr>
        <w:tc>
          <w:tcPr>
            <w:tcW w:w="1202" w:type="dxa"/>
            <w:vMerge w:val="continue"/>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rPr>
                <w:rFonts w:ascii="仿宋_GB2312" w:hAnsi="宋体" w:eastAsia="仿宋_GB2312"/>
                <w:b/>
                <w:bCs/>
                <w:kern w:val="0"/>
                <w:szCs w:val="21"/>
              </w:rPr>
            </w:pPr>
          </w:p>
        </w:tc>
        <w:tc>
          <w:tcPr>
            <w:tcW w:w="2306" w:type="dxa"/>
            <w:vMerge w:val="continue"/>
            <w:tcBorders>
              <w:top w:val="single" w:color="auto" w:sz="4" w:space="0"/>
              <w:left w:val="single" w:color="auto" w:sz="4" w:space="0"/>
              <w:bottom w:val="single" w:color="auto" w:sz="8" w:space="0"/>
              <w:right w:val="single" w:color="auto" w:sz="4" w:space="0"/>
            </w:tcBorders>
            <w:shd w:val="clear" w:color="auto" w:fill="auto"/>
            <w:vAlign w:val="center"/>
          </w:tcPr>
          <w:p>
            <w:pPr>
              <w:widowControl/>
              <w:spacing w:line="320" w:lineRule="exact"/>
              <w:jc w:val="left"/>
              <w:rPr>
                <w:rFonts w:ascii="仿宋_GB2312" w:hAnsi="宋体" w:eastAsia="仿宋_GB2312"/>
                <w:kern w:val="0"/>
                <w:szCs w:val="21"/>
              </w:rPr>
            </w:pPr>
          </w:p>
        </w:tc>
        <w:tc>
          <w:tcPr>
            <w:tcW w:w="2600" w:type="dxa"/>
            <w:vMerge w:val="continue"/>
            <w:tcBorders>
              <w:left w:val="single" w:color="auto" w:sz="4" w:space="0"/>
              <w:bottom w:val="single" w:color="auto" w:sz="8" w:space="0"/>
              <w:right w:val="single" w:color="auto" w:sz="4" w:space="0"/>
            </w:tcBorders>
            <w:shd w:val="clear" w:color="auto" w:fill="auto"/>
            <w:vAlign w:val="center"/>
          </w:tcPr>
          <w:p>
            <w:pPr>
              <w:widowControl/>
              <w:spacing w:line="320" w:lineRule="exact"/>
              <w:jc w:val="left"/>
              <w:rPr>
                <w:rFonts w:ascii="仿宋_GB2312" w:hAnsi="宋体" w:eastAsia="仿宋_GB2312"/>
                <w:kern w:val="0"/>
                <w:szCs w:val="21"/>
              </w:rPr>
            </w:pPr>
          </w:p>
        </w:tc>
        <w:tc>
          <w:tcPr>
            <w:tcW w:w="1627" w:type="dxa"/>
            <w:vMerge w:val="continue"/>
            <w:tcBorders>
              <w:top w:val="single" w:color="auto" w:sz="4" w:space="0"/>
              <w:left w:val="single" w:color="auto" w:sz="4" w:space="0"/>
              <w:bottom w:val="single" w:color="auto" w:sz="8" w:space="0"/>
              <w:right w:val="single" w:color="auto" w:sz="4" w:space="0"/>
            </w:tcBorders>
            <w:shd w:val="clear" w:color="auto" w:fill="auto"/>
            <w:vAlign w:val="center"/>
          </w:tcPr>
          <w:p>
            <w:pPr>
              <w:widowControl/>
              <w:spacing w:line="320" w:lineRule="exact"/>
              <w:jc w:val="left"/>
              <w:rPr>
                <w:rFonts w:ascii="仿宋_GB2312" w:hAnsi="宋体" w:eastAsia="仿宋_GB2312"/>
                <w:kern w:val="0"/>
                <w:szCs w:val="21"/>
              </w:rPr>
            </w:pPr>
          </w:p>
        </w:tc>
        <w:tc>
          <w:tcPr>
            <w:tcW w:w="2600" w:type="dxa"/>
            <w:tcBorders>
              <w:top w:val="single" w:color="auto" w:sz="4" w:space="0"/>
              <w:left w:val="single" w:color="auto" w:sz="4" w:space="0"/>
              <w:bottom w:val="single" w:color="auto" w:sz="8" w:space="0"/>
              <w:right w:val="single" w:color="auto" w:sz="4" w:space="0"/>
            </w:tcBorders>
            <w:shd w:val="clear" w:color="000000" w:fill="FFFFFF"/>
            <w:vAlign w:val="center"/>
          </w:tcPr>
          <w:p>
            <w:pPr>
              <w:widowControl/>
              <w:spacing w:line="320" w:lineRule="exact"/>
              <w:jc w:val="left"/>
              <w:rPr>
                <w:rFonts w:ascii="仿宋_GB2312" w:hAnsi="宋体" w:eastAsia="仿宋_GB2312"/>
                <w:kern w:val="0"/>
                <w:szCs w:val="21"/>
              </w:rPr>
            </w:pPr>
            <w:r>
              <w:rPr>
                <w:rFonts w:hint="eastAsia" w:ascii="仿宋_GB2312" w:hAnsi="宋体" w:eastAsia="仿宋_GB2312"/>
                <w:kern w:val="0"/>
                <w:szCs w:val="21"/>
              </w:rPr>
              <w:t>总到位率（</w:t>
            </w:r>
            <w:r>
              <w:rPr>
                <w:rFonts w:ascii="仿宋_GB2312" w:hAnsi="宋体" w:eastAsia="仿宋_GB2312"/>
                <w:kern w:val="0"/>
                <w:szCs w:val="21"/>
              </w:rPr>
              <w:t>%</w:t>
            </w:r>
            <w:r>
              <w:rPr>
                <w:rFonts w:hint="eastAsia" w:ascii="仿宋_GB2312" w:hAnsi="宋体" w:eastAsia="仿宋_GB2312"/>
                <w:kern w:val="0"/>
                <w:szCs w:val="21"/>
              </w:rPr>
              <w:t>）：</w:t>
            </w:r>
          </w:p>
        </w:tc>
        <w:tc>
          <w:tcPr>
            <w:tcW w:w="1373" w:type="dxa"/>
            <w:tcBorders>
              <w:top w:val="single" w:color="auto" w:sz="4" w:space="0"/>
              <w:left w:val="single" w:color="auto" w:sz="4" w:space="0"/>
              <w:bottom w:val="single" w:color="auto" w:sz="8" w:space="0"/>
              <w:right w:val="single" w:color="auto" w:sz="4" w:space="0"/>
            </w:tcBorders>
            <w:vAlign w:val="center"/>
          </w:tcPr>
          <w:p>
            <w:pPr>
              <w:widowControl/>
              <w:spacing w:line="320" w:lineRule="exact"/>
              <w:jc w:val="left"/>
              <w:rPr>
                <w:rFonts w:ascii="仿宋_GB2312" w:hAnsi="宋体" w:eastAsia="仿宋_GB2312"/>
                <w:kern w:val="0"/>
                <w:szCs w:val="21"/>
              </w:rPr>
            </w:pPr>
          </w:p>
        </w:tc>
        <w:tc>
          <w:tcPr>
            <w:tcW w:w="1187" w:type="dxa"/>
            <w:vMerge w:val="continue"/>
            <w:tcBorders>
              <w:top w:val="single" w:color="auto" w:sz="4" w:space="0"/>
              <w:left w:val="single" w:color="auto" w:sz="4" w:space="0"/>
              <w:bottom w:val="single" w:color="auto" w:sz="8" w:space="0"/>
              <w:right w:val="single" w:color="auto" w:sz="4" w:space="0"/>
            </w:tcBorders>
            <w:vAlign w:val="center"/>
          </w:tcPr>
          <w:p>
            <w:pPr>
              <w:widowControl/>
              <w:jc w:val="left"/>
              <w:rPr>
                <w:rFonts w:ascii="仿宋_GB2312" w:hAnsi="宋体" w:eastAsia="仿宋_GB2312"/>
                <w:kern w:val="0"/>
                <w:szCs w:val="21"/>
              </w:rPr>
            </w:pPr>
          </w:p>
        </w:tc>
        <w:tc>
          <w:tcPr>
            <w:tcW w:w="1119" w:type="dxa"/>
            <w:vMerge w:val="continue"/>
            <w:tcBorders>
              <w:top w:val="single" w:color="auto" w:sz="4" w:space="0"/>
              <w:left w:val="single" w:color="auto" w:sz="4" w:space="0"/>
              <w:bottom w:val="single" w:color="auto" w:sz="8" w:space="0"/>
              <w:right w:val="single" w:color="auto" w:sz="8" w:space="0"/>
            </w:tcBorders>
            <w:vAlign w:val="center"/>
          </w:tcPr>
          <w:p>
            <w:pPr>
              <w:widowControl/>
              <w:jc w:val="left"/>
              <w:rPr>
                <w:rFonts w:ascii="仿宋_GB2312" w:hAnsi="宋体" w:eastAsia="仿宋_GB2312"/>
                <w:kern w:val="0"/>
                <w:szCs w:val="21"/>
              </w:rPr>
            </w:pPr>
          </w:p>
        </w:tc>
      </w:tr>
    </w:tbl>
    <w:p>
      <w:pPr>
        <w:adjustRightInd w:val="0"/>
        <w:snapToGrid w:val="0"/>
        <w:rPr>
          <w:rFonts w:ascii="仿宋_GB2312" w:eastAsia="仿宋_GB2312"/>
          <w:color w:val="000000"/>
          <w:szCs w:val="21"/>
        </w:rPr>
      </w:pPr>
      <w:r>
        <w:rPr>
          <w:rFonts w:ascii="仿宋_GB2312" w:eastAsia="仿宋_GB2312"/>
          <w:color w:val="000000"/>
          <w:szCs w:val="21"/>
        </w:rPr>
        <w:br w:type="page"/>
      </w:r>
    </w:p>
    <w:p>
      <w:pPr>
        <w:adjustRightInd w:val="0"/>
        <w:snapToGrid w:val="0"/>
        <w:jc w:val="center"/>
        <w:rPr>
          <w:rFonts w:ascii="方正小标宋简体" w:hAnsi="宋体" w:eastAsia="方正小标宋简体" w:cs="宋体"/>
          <w:bCs/>
          <w:color w:val="000000"/>
          <w:kern w:val="0"/>
          <w:sz w:val="44"/>
          <w:szCs w:val="44"/>
        </w:rPr>
      </w:pPr>
      <w:r>
        <w:rPr>
          <w:rFonts w:hint="eastAsia" w:ascii="方正小标宋简体" w:hAnsi="宋体" w:eastAsia="方正小标宋简体" w:cs="宋体"/>
          <w:bCs/>
          <w:color w:val="000000"/>
          <w:kern w:val="0"/>
          <w:sz w:val="44"/>
          <w:szCs w:val="44"/>
        </w:rPr>
        <w:t>预算执行率考核表</w:t>
      </w:r>
      <w:r>
        <w:rPr>
          <w:rFonts w:ascii="方正小标宋简体" w:hAnsi="宋体" w:eastAsia="方正小标宋简体" w:cs="宋体"/>
          <w:bCs/>
          <w:color w:val="000000"/>
          <w:kern w:val="0"/>
          <w:sz w:val="44"/>
          <w:szCs w:val="44"/>
        </w:rPr>
        <w:t>-</w:t>
      </w:r>
      <w:r>
        <w:rPr>
          <w:rFonts w:hint="eastAsia" w:ascii="方正小标宋简体" w:hAnsi="宋体" w:eastAsia="方正小标宋简体" w:cs="宋体"/>
          <w:bCs/>
          <w:color w:val="000000"/>
          <w:kern w:val="0"/>
          <w:sz w:val="44"/>
          <w:szCs w:val="44"/>
        </w:rPr>
        <w:t>3</w:t>
      </w:r>
    </w:p>
    <w:p>
      <w:pPr>
        <w:widowControl/>
        <w:adjustRightInd w:val="0"/>
        <w:snapToGrid w:val="0"/>
        <w:spacing w:beforeLines="0" w:afterLines="0" w:line="360" w:lineRule="auto"/>
        <w:rPr>
          <w:rFonts w:ascii="仿宋_GB2312" w:hAnsi="仿宋" w:eastAsia="仿宋_GB2312"/>
          <w:bCs/>
          <w:color w:val="000000"/>
          <w:kern w:val="0"/>
          <w:szCs w:val="21"/>
        </w:rPr>
      </w:pPr>
      <w:r>
        <w:rPr>
          <w:rFonts w:hint="eastAsia" w:ascii="仿宋_GB2312" w:hAnsi="仿宋" w:eastAsia="仿宋_GB2312"/>
          <w:bCs/>
          <w:color w:val="000000"/>
          <w:kern w:val="0"/>
          <w:szCs w:val="21"/>
          <w:lang w:val="en-US" w:eastAsia="zh-CN"/>
        </w:rPr>
        <w:t xml:space="preserve">  </w:t>
      </w:r>
      <w:r>
        <w:rPr>
          <w:rFonts w:ascii="仿宋_GB2312" w:hAnsi="仿宋" w:eastAsia="仿宋_GB2312"/>
          <w:bCs/>
          <w:color w:val="000000"/>
          <w:kern w:val="0"/>
          <w:szCs w:val="21"/>
        </w:rPr>
        <w:t>1.</w:t>
      </w:r>
      <w:r>
        <w:rPr>
          <w:rFonts w:hint="eastAsia" w:ascii="仿宋_GB2312" w:hAnsi="仿宋" w:eastAsia="仿宋_GB2312"/>
          <w:bCs/>
          <w:color w:val="000000"/>
          <w:kern w:val="0"/>
          <w:szCs w:val="21"/>
        </w:rPr>
        <w:t>截至2019年</w:t>
      </w:r>
      <w:r>
        <w:rPr>
          <w:rFonts w:ascii="仿宋_GB2312" w:hAnsi="仿宋" w:eastAsia="仿宋_GB2312"/>
          <w:bCs/>
          <w:color w:val="000000"/>
          <w:kern w:val="0"/>
          <w:szCs w:val="21"/>
        </w:rPr>
        <w:t>12</w:t>
      </w:r>
      <w:r>
        <w:rPr>
          <w:rFonts w:hint="eastAsia" w:ascii="仿宋_GB2312" w:hAnsi="仿宋" w:eastAsia="仿宋_GB2312"/>
          <w:bCs/>
          <w:color w:val="000000"/>
          <w:kern w:val="0"/>
          <w:szCs w:val="21"/>
        </w:rPr>
        <w:t>月</w:t>
      </w:r>
      <w:r>
        <w:rPr>
          <w:rFonts w:ascii="仿宋_GB2312" w:hAnsi="仿宋" w:eastAsia="仿宋_GB2312"/>
          <w:bCs/>
          <w:color w:val="000000"/>
          <w:kern w:val="0"/>
          <w:szCs w:val="21"/>
        </w:rPr>
        <w:t>31</w:t>
      </w:r>
      <w:r>
        <w:rPr>
          <w:rFonts w:hint="eastAsia" w:ascii="仿宋_GB2312" w:hAnsi="仿宋" w:eastAsia="仿宋_GB2312"/>
          <w:bCs/>
          <w:color w:val="000000"/>
          <w:kern w:val="0"/>
          <w:szCs w:val="21"/>
        </w:rPr>
        <w:t>日，基层医疗卫生机构对预算安排的年度项目资金的支出进度。预算执行率</w:t>
      </w:r>
      <w:r>
        <w:rPr>
          <w:rFonts w:ascii="仿宋_GB2312" w:hAnsi="仿宋" w:eastAsia="仿宋_GB2312"/>
          <w:bCs/>
          <w:color w:val="000000"/>
          <w:kern w:val="0"/>
          <w:szCs w:val="21"/>
        </w:rPr>
        <w:t>=</w:t>
      </w:r>
      <w:r>
        <w:rPr>
          <w:rFonts w:hint="eastAsia" w:ascii="仿宋_GB2312" w:hAnsi="仿宋" w:eastAsia="仿宋_GB2312"/>
          <w:bCs/>
          <w:color w:val="000000"/>
          <w:kern w:val="0"/>
          <w:szCs w:val="21"/>
        </w:rPr>
        <w:t>（实际支出资金总额</w:t>
      </w:r>
      <w:r>
        <w:rPr>
          <w:rFonts w:ascii="仿宋_GB2312" w:hAnsi="仿宋" w:eastAsia="仿宋_GB2312"/>
          <w:bCs/>
          <w:color w:val="000000"/>
          <w:kern w:val="0"/>
          <w:szCs w:val="21"/>
        </w:rPr>
        <w:t>/</w:t>
      </w:r>
      <w:r>
        <w:rPr>
          <w:rFonts w:hint="eastAsia" w:ascii="仿宋_GB2312" w:hAnsi="仿宋" w:eastAsia="仿宋_GB2312"/>
          <w:bCs/>
          <w:color w:val="000000"/>
          <w:kern w:val="0"/>
          <w:szCs w:val="21"/>
        </w:rPr>
        <w:t>预算安排资金）×</w:t>
      </w:r>
      <w:r>
        <w:rPr>
          <w:rFonts w:ascii="仿宋_GB2312" w:hAnsi="仿宋" w:eastAsia="仿宋_GB2312"/>
          <w:bCs/>
          <w:color w:val="000000"/>
          <w:kern w:val="0"/>
          <w:szCs w:val="21"/>
        </w:rPr>
        <w:t>100%</w:t>
      </w:r>
    </w:p>
    <w:p>
      <w:pPr>
        <w:widowControl/>
        <w:adjustRightInd w:val="0"/>
        <w:snapToGrid w:val="0"/>
        <w:spacing w:beforeLines="0" w:afterLines="0" w:line="360" w:lineRule="auto"/>
        <w:rPr>
          <w:rFonts w:ascii="仿宋_GB2312" w:hAnsi="仿宋" w:eastAsia="仿宋_GB2312"/>
          <w:bCs/>
          <w:color w:val="000000"/>
          <w:kern w:val="0"/>
          <w:szCs w:val="21"/>
        </w:rPr>
      </w:pPr>
      <w:r>
        <w:rPr>
          <w:rFonts w:hint="eastAsia" w:ascii="仿宋_GB2312" w:hAnsi="仿宋" w:eastAsia="仿宋_GB2312"/>
          <w:bCs/>
          <w:color w:val="000000"/>
          <w:kern w:val="0"/>
          <w:szCs w:val="21"/>
          <w:lang w:val="en-US" w:eastAsia="zh-CN"/>
        </w:rPr>
        <w:t xml:space="preserve">  </w:t>
      </w:r>
      <w:r>
        <w:rPr>
          <w:rFonts w:ascii="仿宋_GB2312" w:hAnsi="仿宋" w:eastAsia="仿宋_GB2312"/>
          <w:bCs/>
          <w:color w:val="000000"/>
          <w:kern w:val="0"/>
          <w:szCs w:val="21"/>
        </w:rPr>
        <w:t>2.</w:t>
      </w:r>
      <w:r>
        <w:rPr>
          <w:rFonts w:hint="eastAsia" w:ascii="仿宋_GB2312" w:hAnsi="仿宋" w:eastAsia="仿宋_GB2312"/>
          <w:bCs/>
          <w:color w:val="000000"/>
          <w:kern w:val="0"/>
          <w:szCs w:val="21"/>
        </w:rPr>
        <w:t>本指标最终得分：区县得分为两个机构的平均分。</w:t>
      </w:r>
    </w:p>
    <w:p>
      <w:pPr>
        <w:widowControl/>
        <w:adjustRightInd w:val="0"/>
        <w:snapToGrid w:val="0"/>
        <w:spacing w:beforeLines="0" w:afterLines="0" w:line="360" w:lineRule="auto"/>
        <w:rPr>
          <w:rFonts w:ascii="仿宋_GB2312" w:eastAsia="仿宋_GB2312"/>
          <w:bCs/>
          <w:color w:val="000000"/>
          <w:kern w:val="0"/>
          <w:szCs w:val="21"/>
        </w:rPr>
      </w:pPr>
      <w:r>
        <w:rPr>
          <w:rFonts w:hint="eastAsia" w:ascii="仿宋_GB2312" w:hAnsi="仿宋" w:eastAsia="仿宋_GB2312"/>
          <w:bCs/>
          <w:color w:val="000000"/>
          <w:kern w:val="0"/>
          <w:szCs w:val="21"/>
          <w:lang w:val="en-US" w:eastAsia="zh-CN"/>
        </w:rPr>
        <w:t xml:space="preserve">    </w:t>
      </w:r>
      <w:r>
        <w:rPr>
          <w:rFonts w:hint="eastAsia" w:ascii="仿宋_GB2312" w:hAnsi="仿宋" w:eastAsia="仿宋_GB2312"/>
          <w:bCs/>
          <w:color w:val="000000"/>
          <w:kern w:val="0"/>
          <w:szCs w:val="21"/>
        </w:rPr>
        <w:t>考核对象：</w:t>
      </w:r>
      <w:r>
        <w:rPr>
          <w:rFonts w:hint="eastAsia" w:ascii="仿宋_GB2312" w:hAnsi="宋体" w:eastAsia="仿宋_GB2312"/>
          <w:kern w:val="0"/>
          <w:szCs w:val="21"/>
        </w:rPr>
        <w:t>各项目执行机构（由区卫生健康委汇总数据）</w:t>
      </w:r>
    </w:p>
    <w:p>
      <w:pPr>
        <w:widowControl/>
        <w:adjustRightInd w:val="0"/>
        <w:snapToGrid w:val="0"/>
        <w:spacing w:beforeLines="0" w:afterLines="0" w:line="360" w:lineRule="auto"/>
        <w:rPr>
          <w:rFonts w:ascii="仿宋_GB2312" w:eastAsia="仿宋_GB2312"/>
          <w:bCs/>
          <w:color w:val="000000"/>
          <w:kern w:val="0"/>
          <w:szCs w:val="21"/>
        </w:rPr>
      </w:pPr>
      <w:r>
        <w:rPr>
          <w:rFonts w:hint="eastAsia" w:ascii="仿宋_GB2312" w:eastAsia="仿宋_GB2312"/>
          <w:bCs/>
          <w:color w:val="000000"/>
          <w:kern w:val="0"/>
          <w:szCs w:val="21"/>
          <w:lang w:val="en-US" w:eastAsia="zh-CN"/>
        </w:rPr>
        <w:t xml:space="preserve">  </w:t>
      </w:r>
      <w:r>
        <w:rPr>
          <w:rFonts w:hint="eastAsia" w:ascii="仿宋_GB2312" w:eastAsia="仿宋_GB2312"/>
          <w:bCs/>
          <w:color w:val="000000"/>
          <w:kern w:val="0"/>
          <w:szCs w:val="21"/>
        </w:rPr>
        <w:t>被考核区：</w:t>
      </w:r>
      <w:r>
        <w:rPr>
          <w:rFonts w:ascii="仿宋_GB2312" w:eastAsia="仿宋_GB2312"/>
          <w:bCs/>
          <w:color w:val="000000"/>
          <w:kern w:val="0"/>
          <w:szCs w:val="21"/>
          <w:u w:val="single"/>
        </w:rPr>
        <w:t xml:space="preserve">             </w:t>
      </w:r>
      <w:r>
        <w:rPr>
          <w:rFonts w:hint="eastAsia" w:ascii="仿宋_GB2312" w:eastAsia="仿宋_GB2312"/>
          <w:bCs/>
          <w:color w:val="000000"/>
          <w:kern w:val="0"/>
          <w:szCs w:val="21"/>
        </w:rPr>
        <w:t>区</w:t>
      </w:r>
    </w:p>
    <w:tbl>
      <w:tblPr>
        <w:tblStyle w:val="3"/>
        <w:tblW w:w="13893"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1245"/>
        <w:gridCol w:w="1528"/>
        <w:gridCol w:w="1853"/>
        <w:gridCol w:w="1637"/>
        <w:gridCol w:w="2845"/>
        <w:gridCol w:w="2067"/>
        <w:gridCol w:w="1156"/>
        <w:gridCol w:w="156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637" w:hRule="atLeast"/>
          <w:jc w:val="center"/>
        </w:trPr>
        <w:tc>
          <w:tcPr>
            <w:tcW w:w="1245" w:type="dxa"/>
            <w:tcBorders>
              <w:top w:val="single" w:color="auto" w:sz="8" w:space="0"/>
              <w:left w:val="single" w:color="auto" w:sz="8" w:space="0"/>
              <w:bottom w:val="single" w:color="auto" w:sz="4" w:space="0"/>
              <w:right w:val="single" w:color="auto" w:sz="4" w:space="0"/>
            </w:tcBorders>
            <w:shd w:val="clear" w:color="000000" w:fill="FFFFFF"/>
            <w:vAlign w:val="center"/>
          </w:tcPr>
          <w:p>
            <w:pPr>
              <w:widowControl/>
              <w:snapToGrid w:val="0"/>
              <w:spacing w:beforeLines="0" w:afterLines="0" w:line="360" w:lineRule="auto"/>
              <w:jc w:val="center"/>
              <w:rPr>
                <w:rFonts w:ascii="仿宋_GB2312" w:hAnsi="宋体" w:eastAsia="仿宋_GB2312"/>
                <w:b/>
                <w:bCs/>
                <w:kern w:val="0"/>
                <w:szCs w:val="21"/>
              </w:rPr>
            </w:pPr>
            <w:r>
              <w:rPr>
                <w:rFonts w:hint="eastAsia" w:ascii="仿宋_GB2312" w:hAnsi="宋体" w:eastAsia="仿宋_GB2312"/>
                <w:b/>
                <w:bCs/>
                <w:kern w:val="0"/>
                <w:szCs w:val="21"/>
              </w:rPr>
              <w:t>三级指标</w:t>
            </w:r>
          </w:p>
        </w:tc>
        <w:tc>
          <w:tcPr>
            <w:tcW w:w="1528" w:type="dxa"/>
            <w:tcBorders>
              <w:top w:val="single" w:color="auto" w:sz="8" w:space="0"/>
              <w:left w:val="single" w:color="auto" w:sz="4" w:space="0"/>
              <w:bottom w:val="single" w:color="auto" w:sz="4" w:space="0"/>
              <w:right w:val="single" w:color="auto" w:sz="4" w:space="0"/>
            </w:tcBorders>
            <w:shd w:val="clear" w:color="000000" w:fill="FFFFFF"/>
            <w:vAlign w:val="center"/>
          </w:tcPr>
          <w:p>
            <w:pPr>
              <w:widowControl/>
              <w:snapToGrid w:val="0"/>
              <w:spacing w:beforeLines="0" w:afterLines="0" w:line="360" w:lineRule="auto"/>
              <w:jc w:val="center"/>
              <w:rPr>
                <w:rFonts w:ascii="仿宋_GB2312" w:hAnsi="宋体" w:eastAsia="仿宋_GB2312"/>
                <w:b/>
                <w:bCs/>
                <w:kern w:val="0"/>
                <w:szCs w:val="21"/>
              </w:rPr>
            </w:pPr>
            <w:r>
              <w:rPr>
                <w:rFonts w:hint="eastAsia" w:ascii="仿宋_GB2312" w:hAnsi="宋体" w:eastAsia="仿宋_GB2312"/>
                <w:b/>
                <w:bCs/>
                <w:kern w:val="0"/>
                <w:szCs w:val="21"/>
              </w:rPr>
              <w:t>数据资料来源</w:t>
            </w:r>
          </w:p>
        </w:tc>
        <w:tc>
          <w:tcPr>
            <w:tcW w:w="1853" w:type="dxa"/>
            <w:tcBorders>
              <w:top w:val="single" w:color="auto" w:sz="8" w:space="0"/>
              <w:left w:val="single" w:color="auto" w:sz="4" w:space="0"/>
              <w:bottom w:val="single" w:color="auto" w:sz="4" w:space="0"/>
              <w:right w:val="single" w:color="auto" w:sz="4" w:space="0"/>
            </w:tcBorders>
            <w:shd w:val="clear" w:color="000000" w:fill="FFFFFF"/>
            <w:vAlign w:val="center"/>
          </w:tcPr>
          <w:p>
            <w:pPr>
              <w:widowControl/>
              <w:snapToGrid w:val="0"/>
              <w:spacing w:beforeLines="0" w:afterLines="0" w:line="360" w:lineRule="auto"/>
              <w:jc w:val="center"/>
              <w:rPr>
                <w:rFonts w:ascii="仿宋_GB2312" w:hAnsi="宋体" w:eastAsia="仿宋_GB2312"/>
                <w:b/>
                <w:bCs/>
                <w:kern w:val="0"/>
                <w:szCs w:val="21"/>
              </w:rPr>
            </w:pPr>
            <w:r>
              <w:rPr>
                <w:rFonts w:hint="eastAsia" w:ascii="仿宋_GB2312" w:hAnsi="宋体" w:eastAsia="仿宋_GB2312"/>
                <w:b/>
                <w:bCs/>
                <w:kern w:val="0"/>
                <w:szCs w:val="21"/>
              </w:rPr>
              <w:t>评分标准</w:t>
            </w:r>
          </w:p>
        </w:tc>
        <w:tc>
          <w:tcPr>
            <w:tcW w:w="1637" w:type="dxa"/>
            <w:tcBorders>
              <w:top w:val="single" w:color="auto" w:sz="8" w:space="0"/>
              <w:left w:val="single" w:color="auto" w:sz="4" w:space="0"/>
              <w:bottom w:val="single" w:color="auto" w:sz="4" w:space="0"/>
              <w:right w:val="single" w:color="auto" w:sz="4" w:space="0"/>
            </w:tcBorders>
            <w:shd w:val="clear" w:color="000000" w:fill="FFFFFF"/>
            <w:vAlign w:val="center"/>
          </w:tcPr>
          <w:p>
            <w:pPr>
              <w:widowControl/>
              <w:snapToGrid w:val="0"/>
              <w:spacing w:beforeLines="0" w:afterLines="0" w:line="360" w:lineRule="auto"/>
              <w:jc w:val="center"/>
              <w:rPr>
                <w:rFonts w:ascii="仿宋_GB2312" w:hAnsi="宋体" w:eastAsia="仿宋_GB2312"/>
                <w:b/>
                <w:bCs/>
                <w:kern w:val="0"/>
                <w:szCs w:val="21"/>
              </w:rPr>
            </w:pPr>
            <w:r>
              <w:rPr>
                <w:rFonts w:hint="eastAsia" w:ascii="仿宋_GB2312" w:hAnsi="宋体" w:eastAsia="仿宋_GB2312"/>
                <w:b/>
                <w:bCs/>
                <w:kern w:val="0"/>
                <w:szCs w:val="21"/>
              </w:rPr>
              <w:t>考核对象</w:t>
            </w:r>
          </w:p>
        </w:tc>
        <w:tc>
          <w:tcPr>
            <w:tcW w:w="4912" w:type="dxa"/>
            <w:gridSpan w:val="2"/>
            <w:tcBorders>
              <w:top w:val="single" w:color="auto" w:sz="8" w:space="0"/>
              <w:left w:val="single" w:color="auto" w:sz="4" w:space="0"/>
              <w:bottom w:val="single" w:color="auto" w:sz="4" w:space="0"/>
              <w:right w:val="single" w:color="auto" w:sz="4" w:space="0"/>
            </w:tcBorders>
            <w:shd w:val="clear" w:color="000000" w:fill="FFFFFF"/>
            <w:vAlign w:val="center"/>
          </w:tcPr>
          <w:p>
            <w:pPr>
              <w:widowControl/>
              <w:snapToGrid w:val="0"/>
              <w:spacing w:beforeLines="0" w:afterLines="0" w:line="360" w:lineRule="auto"/>
              <w:jc w:val="center"/>
              <w:rPr>
                <w:rFonts w:ascii="仿宋_GB2312" w:hAnsi="宋体" w:eastAsia="仿宋_GB2312"/>
                <w:b/>
                <w:bCs/>
                <w:kern w:val="0"/>
                <w:szCs w:val="21"/>
              </w:rPr>
            </w:pPr>
            <w:r>
              <w:rPr>
                <w:rFonts w:hint="eastAsia" w:ascii="仿宋_GB2312" w:hAnsi="宋体" w:eastAsia="仿宋_GB2312"/>
                <w:b/>
                <w:bCs/>
                <w:kern w:val="0"/>
                <w:szCs w:val="21"/>
              </w:rPr>
              <w:t>考核记录</w:t>
            </w:r>
          </w:p>
        </w:tc>
        <w:tc>
          <w:tcPr>
            <w:tcW w:w="1156" w:type="dxa"/>
            <w:tcBorders>
              <w:top w:val="single" w:color="auto" w:sz="8" w:space="0"/>
              <w:left w:val="single" w:color="auto" w:sz="4" w:space="0"/>
              <w:bottom w:val="single" w:color="auto" w:sz="4" w:space="0"/>
              <w:right w:val="single" w:color="auto" w:sz="4" w:space="0"/>
            </w:tcBorders>
            <w:shd w:val="clear" w:color="000000" w:fill="FFFFFF"/>
            <w:vAlign w:val="center"/>
          </w:tcPr>
          <w:p>
            <w:pPr>
              <w:widowControl/>
              <w:snapToGrid w:val="0"/>
              <w:spacing w:beforeLines="0" w:afterLines="0" w:line="360" w:lineRule="auto"/>
              <w:jc w:val="center"/>
              <w:rPr>
                <w:rFonts w:ascii="仿宋_GB2312" w:hAnsi="宋体" w:eastAsia="仿宋_GB2312"/>
                <w:b/>
                <w:bCs/>
                <w:kern w:val="0"/>
                <w:szCs w:val="21"/>
              </w:rPr>
            </w:pPr>
            <w:r>
              <w:rPr>
                <w:rFonts w:hint="eastAsia" w:ascii="仿宋_GB2312" w:hAnsi="宋体" w:eastAsia="仿宋_GB2312"/>
                <w:b/>
                <w:bCs/>
                <w:kern w:val="0"/>
                <w:szCs w:val="21"/>
              </w:rPr>
              <w:t>分项得分</w:t>
            </w:r>
          </w:p>
        </w:tc>
        <w:tc>
          <w:tcPr>
            <w:tcW w:w="1562" w:type="dxa"/>
            <w:tcBorders>
              <w:top w:val="single" w:color="auto" w:sz="8" w:space="0"/>
              <w:left w:val="single" w:color="auto" w:sz="4" w:space="0"/>
              <w:bottom w:val="single" w:color="auto" w:sz="4" w:space="0"/>
              <w:right w:val="single" w:color="auto" w:sz="8" w:space="0"/>
            </w:tcBorders>
            <w:shd w:val="clear" w:color="000000" w:fill="FFFFFF"/>
            <w:vAlign w:val="center"/>
          </w:tcPr>
          <w:p>
            <w:pPr>
              <w:widowControl/>
              <w:snapToGrid w:val="0"/>
              <w:spacing w:beforeLines="0" w:afterLines="0" w:line="360" w:lineRule="auto"/>
              <w:jc w:val="center"/>
              <w:rPr>
                <w:rFonts w:ascii="仿宋_GB2312" w:hAnsi="宋体" w:eastAsia="仿宋_GB2312"/>
                <w:b/>
                <w:bCs/>
                <w:kern w:val="0"/>
                <w:szCs w:val="21"/>
              </w:rPr>
            </w:pPr>
            <w:r>
              <w:rPr>
                <w:rFonts w:hint="eastAsia" w:ascii="仿宋_GB2312" w:hAnsi="宋体" w:eastAsia="仿宋_GB2312"/>
                <w:b/>
                <w:bCs/>
                <w:kern w:val="0"/>
                <w:szCs w:val="21"/>
              </w:rPr>
              <w:t>总得分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038" w:hRule="atLeast"/>
          <w:jc w:val="center"/>
        </w:trPr>
        <w:tc>
          <w:tcPr>
            <w:tcW w:w="1245" w:type="dxa"/>
            <w:vMerge w:val="restart"/>
            <w:tcBorders>
              <w:top w:val="single" w:color="auto" w:sz="4" w:space="0"/>
              <w:left w:val="single" w:color="auto" w:sz="8" w:space="0"/>
              <w:bottom w:val="single" w:color="auto" w:sz="4" w:space="0"/>
              <w:right w:val="single" w:color="auto" w:sz="4" w:space="0"/>
            </w:tcBorders>
            <w:shd w:val="clear" w:color="000000" w:fill="FFFFFF"/>
            <w:vAlign w:val="center"/>
          </w:tcPr>
          <w:p>
            <w:pPr>
              <w:widowControl/>
              <w:snapToGrid w:val="0"/>
              <w:spacing w:beforeLines="0" w:afterLines="0" w:line="360" w:lineRule="auto"/>
              <w:jc w:val="left"/>
              <w:rPr>
                <w:rFonts w:ascii="仿宋_GB2312" w:hAnsi="宋体" w:eastAsia="仿宋_GB2312"/>
                <w:bCs/>
                <w:kern w:val="0"/>
                <w:szCs w:val="21"/>
              </w:rPr>
            </w:pPr>
            <w:r>
              <w:rPr>
                <w:rFonts w:hint="eastAsia" w:ascii="仿宋_GB2312" w:hAnsi="宋体" w:eastAsia="仿宋_GB2312"/>
                <w:bCs/>
                <w:kern w:val="0"/>
                <w:szCs w:val="21"/>
              </w:rPr>
              <w:t>预算执行率</w:t>
            </w:r>
          </w:p>
        </w:tc>
        <w:tc>
          <w:tcPr>
            <w:tcW w:w="152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snapToGrid w:val="0"/>
              <w:spacing w:beforeLines="0" w:afterLines="0" w:line="360" w:lineRule="auto"/>
              <w:jc w:val="left"/>
              <w:rPr>
                <w:rFonts w:ascii="仿宋_GB2312" w:hAnsi="宋体" w:eastAsia="仿宋_GB2312"/>
                <w:kern w:val="0"/>
                <w:szCs w:val="21"/>
              </w:rPr>
            </w:pPr>
            <w:r>
              <w:rPr>
                <w:rFonts w:hint="eastAsia" w:ascii="仿宋_GB2312" w:hAnsi="宋体" w:eastAsia="仿宋_GB2312"/>
                <w:kern w:val="0"/>
                <w:szCs w:val="21"/>
              </w:rPr>
              <w:t>查看区卫生健康委决算、预算执行文件等内容</w:t>
            </w:r>
          </w:p>
        </w:tc>
        <w:tc>
          <w:tcPr>
            <w:tcW w:w="1853"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snapToGrid w:val="0"/>
              <w:spacing w:beforeLines="0" w:afterLines="0" w:line="360" w:lineRule="auto"/>
              <w:rPr>
                <w:rFonts w:ascii="仿宋_GB2312" w:hAnsi="宋体" w:eastAsia="仿宋_GB2312"/>
                <w:kern w:val="0"/>
                <w:szCs w:val="21"/>
              </w:rPr>
            </w:pPr>
            <w:r>
              <w:rPr>
                <w:rFonts w:hint="eastAsia" w:ascii="仿宋_GB2312" w:hAnsi="宋体" w:eastAsia="仿宋_GB2312"/>
                <w:kern w:val="0"/>
                <w:szCs w:val="21"/>
              </w:rPr>
              <w:t>满分0.5分</w:t>
            </w:r>
          </w:p>
          <w:p>
            <w:pPr>
              <w:snapToGrid w:val="0"/>
              <w:spacing w:beforeLines="0" w:afterLines="0" w:line="360" w:lineRule="auto"/>
              <w:jc w:val="left"/>
              <w:rPr>
                <w:rFonts w:ascii="仿宋_GB2312" w:hAnsi="宋体" w:eastAsia="仿宋_GB2312"/>
                <w:kern w:val="0"/>
                <w:szCs w:val="21"/>
              </w:rPr>
            </w:pPr>
            <w:r>
              <w:rPr>
                <w:rFonts w:hint="eastAsia" w:ascii="仿宋_GB2312" w:hAnsi="宋体" w:eastAsia="仿宋_GB2312"/>
                <w:kern w:val="0"/>
                <w:szCs w:val="21"/>
              </w:rPr>
              <w:t>得分</w:t>
            </w:r>
            <w:r>
              <w:rPr>
                <w:rFonts w:ascii="仿宋_GB2312" w:hAnsi="宋体" w:eastAsia="仿宋_GB2312"/>
                <w:kern w:val="0"/>
                <w:szCs w:val="21"/>
              </w:rPr>
              <w:t>=</w:t>
            </w:r>
            <w:r>
              <w:rPr>
                <w:rFonts w:hint="eastAsia" w:ascii="仿宋_GB2312" w:hAnsi="宋体" w:eastAsia="仿宋_GB2312"/>
                <w:kern w:val="0"/>
                <w:szCs w:val="21"/>
              </w:rPr>
              <w:t>预算执行率×0.5分；</w:t>
            </w:r>
          </w:p>
        </w:tc>
        <w:tc>
          <w:tcPr>
            <w:tcW w:w="1637" w:type="dxa"/>
            <w:vMerge w:val="restart"/>
            <w:tcBorders>
              <w:top w:val="single" w:color="auto" w:sz="4" w:space="0"/>
              <w:left w:val="single" w:color="auto" w:sz="4" w:space="0"/>
              <w:bottom w:val="single" w:color="auto" w:sz="4" w:space="0"/>
              <w:right w:val="single" w:color="auto" w:sz="4" w:space="0"/>
            </w:tcBorders>
            <w:shd w:val="clear" w:color="000000" w:fill="FFFFFF"/>
            <w:vAlign w:val="top"/>
          </w:tcPr>
          <w:p>
            <w:pPr>
              <w:widowControl/>
              <w:snapToGrid w:val="0"/>
              <w:spacing w:beforeLines="0" w:afterLines="0" w:line="360" w:lineRule="auto"/>
              <w:jc w:val="left"/>
              <w:rPr>
                <w:rFonts w:ascii="仿宋_GB2312" w:hAnsi="宋体" w:eastAsia="仿宋_GB2312"/>
                <w:kern w:val="0"/>
                <w:szCs w:val="21"/>
              </w:rPr>
            </w:pPr>
            <w:r>
              <w:rPr>
                <w:rFonts w:hint="eastAsia" w:ascii="仿宋_GB2312" w:hAnsi="宋体" w:eastAsia="仿宋_GB2312"/>
                <w:kern w:val="0"/>
                <w:szCs w:val="21"/>
              </w:rPr>
              <w:t>各项目执行机构</w:t>
            </w:r>
          </w:p>
        </w:tc>
        <w:tc>
          <w:tcPr>
            <w:tcW w:w="284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napToGrid w:val="0"/>
              <w:spacing w:beforeLines="0" w:afterLines="0" w:line="360" w:lineRule="auto"/>
              <w:rPr>
                <w:rFonts w:ascii="仿宋_GB2312" w:hAnsi="宋体" w:eastAsia="仿宋_GB2312"/>
                <w:kern w:val="0"/>
                <w:szCs w:val="21"/>
              </w:rPr>
            </w:pPr>
            <w:r>
              <w:rPr>
                <w:rFonts w:hint="eastAsia" w:ascii="仿宋_GB2312" w:hAnsi="宋体" w:eastAsia="仿宋_GB2312"/>
                <w:kern w:val="0"/>
                <w:szCs w:val="21"/>
              </w:rPr>
              <w:t>预算安排总额（元）：</w:t>
            </w:r>
          </w:p>
        </w:tc>
        <w:tc>
          <w:tcPr>
            <w:tcW w:w="206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Lines="0" w:afterLines="0" w:line="360" w:lineRule="auto"/>
              <w:jc w:val="center"/>
              <w:rPr>
                <w:rFonts w:ascii="仿宋_GB2312" w:hAnsi="宋体" w:eastAsia="仿宋_GB2312"/>
                <w:kern w:val="0"/>
                <w:szCs w:val="21"/>
              </w:rPr>
            </w:pPr>
          </w:p>
        </w:tc>
        <w:tc>
          <w:tcPr>
            <w:tcW w:w="1156" w:type="dxa"/>
            <w:vMerge w:val="restart"/>
            <w:tcBorders>
              <w:top w:val="single" w:color="auto" w:sz="4" w:space="0"/>
              <w:left w:val="single" w:color="auto" w:sz="4" w:space="0"/>
              <w:bottom w:val="single" w:color="auto" w:sz="4" w:space="0"/>
              <w:right w:val="single" w:color="auto" w:sz="4" w:space="0"/>
            </w:tcBorders>
            <w:vAlign w:val="top"/>
          </w:tcPr>
          <w:p>
            <w:pPr>
              <w:widowControl/>
              <w:snapToGrid w:val="0"/>
              <w:spacing w:beforeLines="0" w:afterLines="0" w:line="360" w:lineRule="auto"/>
              <w:rPr>
                <w:rFonts w:ascii="仿宋_GB2312" w:hAnsi="宋体" w:eastAsia="仿宋_GB2312"/>
                <w:kern w:val="0"/>
                <w:szCs w:val="21"/>
              </w:rPr>
            </w:pPr>
          </w:p>
        </w:tc>
        <w:tc>
          <w:tcPr>
            <w:tcW w:w="1562" w:type="dxa"/>
            <w:vMerge w:val="restart"/>
            <w:tcBorders>
              <w:top w:val="single" w:color="auto" w:sz="4" w:space="0"/>
              <w:left w:val="single" w:color="auto" w:sz="4" w:space="0"/>
              <w:bottom w:val="single" w:color="auto" w:sz="4" w:space="0"/>
              <w:right w:val="single" w:color="auto" w:sz="8" w:space="0"/>
            </w:tcBorders>
            <w:vAlign w:val="center"/>
          </w:tcPr>
          <w:p>
            <w:pPr>
              <w:widowControl/>
              <w:snapToGrid w:val="0"/>
              <w:spacing w:beforeLines="0" w:afterLines="0" w:line="360" w:lineRule="auto"/>
              <w:jc w:val="center"/>
              <w:rPr>
                <w:rFonts w:ascii="仿宋_GB2312" w:hAnsi="宋体" w:eastAsia="仿宋_GB2312"/>
                <w:kern w:val="0"/>
                <w:szCs w:val="21"/>
              </w:rPr>
            </w:pPr>
            <w:r>
              <w:rPr>
                <w:rFonts w:hint="eastAsia" w:ascii="仿宋_GB2312" w:hAnsi="宋体"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038" w:hRule="atLeast"/>
          <w:jc w:val="center"/>
        </w:trPr>
        <w:tc>
          <w:tcPr>
            <w:tcW w:w="1245"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widowControl/>
              <w:snapToGrid w:val="0"/>
              <w:spacing w:beforeLines="0" w:afterLines="0" w:line="360" w:lineRule="auto"/>
              <w:jc w:val="left"/>
              <w:rPr>
                <w:rFonts w:ascii="仿宋_GB2312" w:hAnsi="宋体" w:eastAsia="仿宋_GB2312"/>
                <w:b/>
                <w:bCs/>
                <w:kern w:val="0"/>
                <w:szCs w:val="21"/>
              </w:rPr>
            </w:pPr>
          </w:p>
        </w:tc>
        <w:tc>
          <w:tcPr>
            <w:tcW w:w="15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beforeLines="0" w:afterLines="0" w:line="360" w:lineRule="auto"/>
              <w:jc w:val="left"/>
              <w:rPr>
                <w:rFonts w:ascii="仿宋_GB2312" w:hAnsi="宋体" w:eastAsia="仿宋_GB2312"/>
                <w:kern w:val="0"/>
                <w:szCs w:val="21"/>
              </w:rPr>
            </w:pPr>
          </w:p>
        </w:tc>
        <w:tc>
          <w:tcPr>
            <w:tcW w:w="1853"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pPr>
              <w:snapToGrid w:val="0"/>
              <w:spacing w:beforeLines="0" w:afterLines="0" w:line="360" w:lineRule="auto"/>
              <w:jc w:val="left"/>
              <w:rPr>
                <w:rFonts w:ascii="仿宋_GB2312" w:hAnsi="宋体" w:eastAsia="仿宋_GB2312"/>
                <w:kern w:val="0"/>
                <w:szCs w:val="21"/>
              </w:rPr>
            </w:pPr>
          </w:p>
        </w:tc>
        <w:tc>
          <w:tcPr>
            <w:tcW w:w="1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beforeLines="0" w:afterLines="0" w:line="360" w:lineRule="auto"/>
              <w:jc w:val="left"/>
              <w:rPr>
                <w:rFonts w:ascii="仿宋_GB2312" w:hAnsi="宋体" w:eastAsia="仿宋_GB2312"/>
                <w:kern w:val="0"/>
                <w:szCs w:val="21"/>
              </w:rPr>
            </w:pPr>
          </w:p>
        </w:tc>
        <w:tc>
          <w:tcPr>
            <w:tcW w:w="284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napToGrid w:val="0"/>
              <w:spacing w:beforeLines="0" w:afterLines="0" w:line="360" w:lineRule="auto"/>
              <w:rPr>
                <w:rFonts w:ascii="仿宋_GB2312" w:hAnsi="宋体" w:eastAsia="仿宋_GB2312"/>
                <w:kern w:val="0"/>
                <w:szCs w:val="21"/>
              </w:rPr>
            </w:pPr>
            <w:r>
              <w:rPr>
                <w:rFonts w:hint="eastAsia" w:ascii="仿宋_GB2312" w:hAnsi="宋体" w:eastAsia="仿宋_GB2312"/>
                <w:kern w:val="0"/>
                <w:szCs w:val="21"/>
              </w:rPr>
              <w:t>实际支出金额（元）：</w:t>
            </w:r>
          </w:p>
        </w:tc>
        <w:tc>
          <w:tcPr>
            <w:tcW w:w="2067" w:type="dxa"/>
            <w:tcBorders>
              <w:top w:val="single" w:color="auto" w:sz="4" w:space="0"/>
              <w:left w:val="single" w:color="auto" w:sz="4" w:space="0"/>
              <w:bottom w:val="single" w:color="auto" w:sz="4" w:space="0"/>
              <w:right w:val="single" w:color="auto" w:sz="4" w:space="0"/>
            </w:tcBorders>
            <w:vAlign w:val="center"/>
          </w:tcPr>
          <w:p>
            <w:pPr>
              <w:snapToGrid w:val="0"/>
              <w:spacing w:beforeLines="0" w:afterLines="0" w:line="360" w:lineRule="auto"/>
              <w:jc w:val="center"/>
              <w:rPr>
                <w:rFonts w:ascii="仿宋_GB2312" w:hAnsi="宋体" w:eastAsia="仿宋_GB2312"/>
                <w:kern w:val="0"/>
                <w:szCs w:val="21"/>
              </w:rPr>
            </w:pPr>
          </w:p>
        </w:tc>
        <w:tc>
          <w:tcPr>
            <w:tcW w:w="1156" w:type="dxa"/>
            <w:vMerge w:val="continue"/>
            <w:tcBorders>
              <w:top w:val="single" w:color="auto" w:sz="4" w:space="0"/>
              <w:left w:val="single" w:color="auto" w:sz="4" w:space="0"/>
              <w:bottom w:val="single" w:color="auto" w:sz="4" w:space="0"/>
              <w:right w:val="single" w:color="auto" w:sz="4" w:space="0"/>
            </w:tcBorders>
            <w:vAlign w:val="top"/>
          </w:tcPr>
          <w:p>
            <w:pPr>
              <w:widowControl/>
              <w:snapToGrid w:val="0"/>
              <w:spacing w:beforeLines="0" w:afterLines="0" w:line="360" w:lineRule="auto"/>
              <w:rPr>
                <w:rFonts w:ascii="仿宋_GB2312" w:hAnsi="宋体" w:eastAsia="仿宋_GB2312"/>
                <w:kern w:val="0"/>
                <w:szCs w:val="21"/>
              </w:rPr>
            </w:pPr>
          </w:p>
        </w:tc>
        <w:tc>
          <w:tcPr>
            <w:tcW w:w="1562" w:type="dxa"/>
            <w:vMerge w:val="continue"/>
            <w:tcBorders>
              <w:top w:val="single" w:color="auto" w:sz="4" w:space="0"/>
              <w:left w:val="single" w:color="auto" w:sz="4" w:space="0"/>
              <w:bottom w:val="single" w:color="auto" w:sz="4" w:space="0"/>
              <w:right w:val="single" w:color="auto" w:sz="8" w:space="0"/>
            </w:tcBorders>
            <w:vAlign w:val="center"/>
          </w:tcPr>
          <w:p>
            <w:pPr>
              <w:widowControl/>
              <w:snapToGrid w:val="0"/>
              <w:spacing w:beforeLines="0" w:afterLines="0" w:line="360" w:lineRule="auto"/>
              <w:jc w:val="left"/>
              <w:rPr>
                <w:rFonts w:ascii="仿宋_GB2312" w:hAnsi="宋体" w:eastAsia="仿宋_GB2312"/>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038" w:hRule="atLeast"/>
          <w:jc w:val="center"/>
        </w:trPr>
        <w:tc>
          <w:tcPr>
            <w:tcW w:w="1245"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widowControl/>
              <w:snapToGrid w:val="0"/>
              <w:spacing w:beforeLines="0" w:afterLines="0" w:line="360" w:lineRule="auto"/>
              <w:jc w:val="left"/>
              <w:rPr>
                <w:rFonts w:ascii="仿宋_GB2312" w:hAnsi="宋体" w:eastAsia="仿宋_GB2312"/>
                <w:b/>
                <w:bCs/>
                <w:kern w:val="0"/>
                <w:szCs w:val="21"/>
              </w:rPr>
            </w:pPr>
          </w:p>
        </w:tc>
        <w:tc>
          <w:tcPr>
            <w:tcW w:w="15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beforeLines="0" w:afterLines="0" w:line="360" w:lineRule="auto"/>
              <w:jc w:val="left"/>
              <w:rPr>
                <w:rFonts w:ascii="仿宋_GB2312" w:hAnsi="宋体" w:eastAsia="仿宋_GB2312"/>
                <w:kern w:val="0"/>
                <w:szCs w:val="21"/>
              </w:rPr>
            </w:pPr>
          </w:p>
        </w:tc>
        <w:tc>
          <w:tcPr>
            <w:tcW w:w="1853"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pPr>
              <w:widowControl/>
              <w:snapToGrid w:val="0"/>
              <w:spacing w:beforeLines="0" w:afterLines="0" w:line="360" w:lineRule="auto"/>
              <w:jc w:val="left"/>
              <w:rPr>
                <w:rFonts w:ascii="仿宋_GB2312" w:hAnsi="宋体" w:eastAsia="仿宋_GB2312"/>
                <w:kern w:val="0"/>
                <w:szCs w:val="21"/>
              </w:rPr>
            </w:pPr>
          </w:p>
        </w:tc>
        <w:tc>
          <w:tcPr>
            <w:tcW w:w="1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beforeLines="0" w:afterLines="0" w:line="360" w:lineRule="auto"/>
              <w:jc w:val="left"/>
              <w:rPr>
                <w:rFonts w:ascii="仿宋_GB2312" w:hAnsi="宋体" w:eastAsia="仿宋_GB2312"/>
                <w:kern w:val="0"/>
                <w:szCs w:val="21"/>
              </w:rPr>
            </w:pPr>
          </w:p>
        </w:tc>
        <w:tc>
          <w:tcPr>
            <w:tcW w:w="284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napToGrid w:val="0"/>
              <w:spacing w:beforeLines="0" w:afterLines="0" w:line="360" w:lineRule="auto"/>
              <w:rPr>
                <w:rFonts w:ascii="仿宋_GB2312" w:hAnsi="宋体" w:eastAsia="仿宋_GB2312"/>
                <w:kern w:val="0"/>
                <w:szCs w:val="21"/>
              </w:rPr>
            </w:pPr>
            <w:r>
              <w:rPr>
                <w:rFonts w:hint="eastAsia" w:ascii="仿宋_GB2312" w:hAnsi="宋体" w:eastAsia="仿宋_GB2312"/>
                <w:kern w:val="0"/>
                <w:szCs w:val="21"/>
              </w:rPr>
              <w:t>支出进度：</w:t>
            </w:r>
          </w:p>
        </w:tc>
        <w:tc>
          <w:tcPr>
            <w:tcW w:w="2067" w:type="dxa"/>
            <w:tcBorders>
              <w:top w:val="single" w:color="auto" w:sz="4" w:space="0"/>
              <w:left w:val="single" w:color="auto" w:sz="4" w:space="0"/>
              <w:bottom w:val="single" w:color="auto" w:sz="4" w:space="0"/>
              <w:right w:val="single" w:color="auto" w:sz="4" w:space="0"/>
            </w:tcBorders>
            <w:vAlign w:val="center"/>
          </w:tcPr>
          <w:p>
            <w:pPr>
              <w:snapToGrid w:val="0"/>
              <w:spacing w:beforeLines="0" w:afterLines="0" w:line="360" w:lineRule="auto"/>
              <w:jc w:val="center"/>
              <w:rPr>
                <w:rFonts w:ascii="仿宋_GB2312" w:hAnsi="宋体" w:eastAsia="仿宋_GB2312"/>
                <w:kern w:val="0"/>
                <w:szCs w:val="21"/>
              </w:rPr>
            </w:pPr>
          </w:p>
        </w:tc>
        <w:tc>
          <w:tcPr>
            <w:tcW w:w="1156" w:type="dxa"/>
            <w:vMerge w:val="continue"/>
            <w:tcBorders>
              <w:top w:val="single" w:color="auto" w:sz="4" w:space="0"/>
              <w:left w:val="single" w:color="auto" w:sz="4" w:space="0"/>
              <w:bottom w:val="single" w:color="auto" w:sz="4" w:space="0"/>
              <w:right w:val="single" w:color="auto" w:sz="4" w:space="0"/>
            </w:tcBorders>
            <w:vAlign w:val="top"/>
          </w:tcPr>
          <w:p>
            <w:pPr>
              <w:widowControl/>
              <w:snapToGrid w:val="0"/>
              <w:spacing w:beforeLines="0" w:afterLines="0" w:line="360" w:lineRule="auto"/>
              <w:rPr>
                <w:rFonts w:ascii="仿宋_GB2312" w:hAnsi="宋体" w:eastAsia="仿宋_GB2312"/>
                <w:kern w:val="0"/>
                <w:szCs w:val="21"/>
              </w:rPr>
            </w:pPr>
          </w:p>
        </w:tc>
        <w:tc>
          <w:tcPr>
            <w:tcW w:w="1562" w:type="dxa"/>
            <w:vMerge w:val="continue"/>
            <w:tcBorders>
              <w:top w:val="single" w:color="auto" w:sz="4" w:space="0"/>
              <w:left w:val="single" w:color="auto" w:sz="4" w:space="0"/>
              <w:bottom w:val="single" w:color="auto" w:sz="4" w:space="0"/>
              <w:right w:val="single" w:color="auto" w:sz="8" w:space="0"/>
            </w:tcBorders>
            <w:vAlign w:val="center"/>
          </w:tcPr>
          <w:p>
            <w:pPr>
              <w:widowControl/>
              <w:snapToGrid w:val="0"/>
              <w:spacing w:beforeLines="0" w:afterLines="0" w:line="360" w:lineRule="auto"/>
              <w:jc w:val="left"/>
              <w:rPr>
                <w:rFonts w:ascii="仿宋_GB2312" w:hAnsi="宋体" w:eastAsia="仿宋_GB2312"/>
                <w:kern w:val="0"/>
                <w:szCs w:val="21"/>
              </w:rPr>
            </w:pPr>
          </w:p>
        </w:tc>
      </w:tr>
    </w:tbl>
    <w:p>
      <w:pPr>
        <w:adjustRightInd w:val="0"/>
        <w:snapToGrid w:val="0"/>
        <w:jc w:val="center"/>
        <w:rPr>
          <w:rFonts w:ascii="黑体" w:hAnsi="黑体" w:eastAsia="黑体"/>
          <w:color w:val="000000"/>
          <w:szCs w:val="21"/>
        </w:rPr>
      </w:pPr>
      <w:r>
        <w:rPr>
          <w:rFonts w:ascii="黑体" w:hAnsi="黑体" w:eastAsia="黑体"/>
          <w:color w:val="000000"/>
          <w:szCs w:val="21"/>
        </w:rPr>
        <w:br w:type="page"/>
      </w:r>
    </w:p>
    <w:p>
      <w:pPr>
        <w:adjustRightInd w:val="0"/>
        <w:snapToGrid w:val="0"/>
        <w:jc w:val="center"/>
        <w:rPr>
          <w:rFonts w:ascii="方正小标宋简体" w:hAnsi="宋体" w:eastAsia="方正小标宋简体" w:cs="宋体"/>
          <w:bCs/>
          <w:color w:val="000000"/>
          <w:kern w:val="0"/>
          <w:sz w:val="44"/>
          <w:szCs w:val="44"/>
        </w:rPr>
      </w:pPr>
      <w:r>
        <w:rPr>
          <w:rFonts w:hint="eastAsia" w:ascii="方正小标宋简体" w:hAnsi="宋体" w:eastAsia="方正小标宋简体" w:cs="宋体"/>
          <w:bCs/>
          <w:color w:val="000000"/>
          <w:kern w:val="0"/>
          <w:sz w:val="44"/>
          <w:szCs w:val="44"/>
        </w:rPr>
        <w:t>基本公共卫生下达项目情况统计表-4</w:t>
      </w:r>
    </w:p>
    <w:p>
      <w:pPr>
        <w:adjustRightInd w:val="0"/>
        <w:snapToGrid w:val="0"/>
        <w:rPr>
          <w:rFonts w:ascii="仿宋_GB2312" w:hAnsi="仿宋" w:eastAsia="仿宋_GB2312"/>
          <w:color w:val="000000"/>
          <w:szCs w:val="21"/>
        </w:rPr>
      </w:pPr>
      <w:r>
        <w:rPr>
          <w:rFonts w:hint="eastAsia" w:ascii="仿宋_GB2312" w:hAnsi="仿宋" w:eastAsia="仿宋_GB2312"/>
          <w:color w:val="000000"/>
          <w:szCs w:val="21"/>
          <w:lang w:val="en-US" w:eastAsia="zh-CN"/>
        </w:rPr>
        <w:t xml:space="preserve">  </w:t>
      </w:r>
      <w:r>
        <w:rPr>
          <w:rFonts w:hint="eastAsia" w:ascii="仿宋_GB2312" w:hAnsi="仿宋" w:eastAsia="仿宋_GB2312"/>
          <w:color w:val="000000"/>
          <w:szCs w:val="21"/>
        </w:rPr>
        <w:t>填报单位：</w:t>
      </w:r>
      <w:r>
        <w:rPr>
          <w:rFonts w:ascii="仿宋_GB2312" w:hAnsi="仿宋" w:eastAsia="仿宋_GB2312"/>
          <w:color w:val="000000"/>
          <w:szCs w:val="21"/>
        </w:rPr>
        <w:t xml:space="preserve">                                                                                                      </w:t>
      </w:r>
      <w:r>
        <w:rPr>
          <w:rFonts w:hint="eastAsia" w:ascii="仿宋_GB2312" w:hAnsi="仿宋" w:eastAsia="仿宋_GB2312"/>
          <w:color w:val="000000"/>
          <w:szCs w:val="21"/>
        </w:rPr>
        <w:t>单位：元</w:t>
      </w:r>
    </w:p>
    <w:tbl>
      <w:tblPr>
        <w:tblStyle w:val="3"/>
        <w:tblW w:w="14296"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230"/>
        <w:gridCol w:w="2310"/>
        <w:gridCol w:w="2053"/>
        <w:gridCol w:w="1921"/>
        <w:gridCol w:w="1282"/>
        <w:gridCol w:w="1565"/>
        <w:gridCol w:w="1541"/>
        <w:gridCol w:w="139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613" w:hRule="atLeast"/>
          <w:jc w:val="center"/>
        </w:trPr>
        <w:tc>
          <w:tcPr>
            <w:tcW w:w="2230" w:type="dxa"/>
            <w:tcBorders>
              <w:top w:val="single" w:color="auto" w:sz="8" w:space="0"/>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下达文件名称</w:t>
            </w:r>
          </w:p>
        </w:tc>
        <w:tc>
          <w:tcPr>
            <w:tcW w:w="2310" w:type="dxa"/>
            <w:tcBorders>
              <w:top w:val="single" w:color="auto" w:sz="8"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市级财政文号</w:t>
            </w:r>
          </w:p>
        </w:tc>
        <w:tc>
          <w:tcPr>
            <w:tcW w:w="2053" w:type="dxa"/>
            <w:tcBorders>
              <w:top w:val="single" w:color="auto" w:sz="8"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区级财政文号</w:t>
            </w:r>
          </w:p>
        </w:tc>
        <w:tc>
          <w:tcPr>
            <w:tcW w:w="1921" w:type="dxa"/>
            <w:tcBorders>
              <w:top w:val="single" w:color="auto" w:sz="8"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下达时间（区级）</w:t>
            </w:r>
          </w:p>
        </w:tc>
        <w:tc>
          <w:tcPr>
            <w:tcW w:w="1282" w:type="dxa"/>
            <w:tcBorders>
              <w:top w:val="single" w:color="auto" w:sz="8"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b/>
                <w:bCs/>
                <w:kern w:val="0"/>
                <w:szCs w:val="21"/>
              </w:rPr>
            </w:pPr>
            <w:r>
              <w:rPr>
                <w:rFonts w:hint="eastAsia" w:ascii="仿宋_GB2312" w:hAnsi="宋体" w:eastAsia="仿宋_GB2312" w:cs="宋体"/>
                <w:b/>
                <w:bCs/>
                <w:kern w:val="0"/>
                <w:szCs w:val="21"/>
              </w:rPr>
              <w:t>资金来源</w:t>
            </w:r>
          </w:p>
        </w:tc>
        <w:tc>
          <w:tcPr>
            <w:tcW w:w="1565" w:type="dxa"/>
            <w:tcBorders>
              <w:top w:val="single" w:color="auto" w:sz="8"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下达金额</w:t>
            </w:r>
          </w:p>
        </w:tc>
        <w:tc>
          <w:tcPr>
            <w:tcW w:w="1541" w:type="dxa"/>
            <w:tcBorders>
              <w:top w:val="single" w:color="auto" w:sz="8"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b/>
                <w:bCs/>
                <w:kern w:val="0"/>
                <w:szCs w:val="21"/>
              </w:rPr>
            </w:pPr>
            <w:r>
              <w:rPr>
                <w:rFonts w:hint="eastAsia" w:ascii="仿宋_GB2312" w:hAnsi="宋体" w:eastAsia="仿宋_GB2312" w:cs="宋体"/>
                <w:b/>
                <w:bCs/>
                <w:kern w:val="0"/>
                <w:szCs w:val="21"/>
              </w:rPr>
              <w:t>执行数</w:t>
            </w:r>
          </w:p>
        </w:tc>
        <w:tc>
          <w:tcPr>
            <w:tcW w:w="1394" w:type="dxa"/>
            <w:tcBorders>
              <w:top w:val="single" w:color="auto" w:sz="8" w:space="0"/>
              <w:left w:val="single" w:color="auto" w:sz="4" w:space="0"/>
              <w:bottom w:val="single" w:color="auto" w:sz="4" w:space="0"/>
              <w:right w:val="single" w:color="auto" w:sz="8" w:space="0"/>
            </w:tcBorders>
            <w:vAlign w:val="center"/>
          </w:tcPr>
          <w:p>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613" w:hRule="atLeast"/>
          <w:jc w:val="center"/>
        </w:trPr>
        <w:tc>
          <w:tcPr>
            <w:tcW w:w="2230" w:type="dxa"/>
            <w:tcBorders>
              <w:top w:val="single" w:color="auto" w:sz="4" w:space="0"/>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Cs w:val="21"/>
              </w:rPr>
            </w:pPr>
          </w:p>
        </w:tc>
        <w:tc>
          <w:tcPr>
            <w:tcW w:w="231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bCs/>
                <w:kern w:val="0"/>
                <w:szCs w:val="21"/>
              </w:rPr>
            </w:pPr>
          </w:p>
        </w:tc>
        <w:tc>
          <w:tcPr>
            <w:tcW w:w="205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bCs/>
                <w:kern w:val="0"/>
                <w:szCs w:val="21"/>
              </w:rPr>
            </w:pPr>
          </w:p>
        </w:tc>
        <w:tc>
          <w:tcPr>
            <w:tcW w:w="192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bCs/>
                <w:kern w:val="0"/>
                <w:szCs w:val="21"/>
              </w:rPr>
            </w:pPr>
          </w:p>
        </w:tc>
        <w:tc>
          <w:tcPr>
            <w:tcW w:w="1282" w:type="dxa"/>
            <w:tcBorders>
              <w:top w:val="single" w:color="auto" w:sz="4" w:space="0"/>
              <w:left w:val="single" w:color="auto" w:sz="4" w:space="0"/>
              <w:bottom w:val="single" w:color="auto" w:sz="4" w:space="0"/>
              <w:right w:val="single" w:color="auto" w:sz="4" w:space="0"/>
            </w:tcBorders>
            <w:vAlign w:val="top"/>
          </w:tcPr>
          <w:p>
            <w:pPr>
              <w:widowControl/>
              <w:jc w:val="center"/>
              <w:rPr>
                <w:rFonts w:ascii="仿宋_GB2312" w:hAnsi="宋体" w:eastAsia="仿宋_GB2312" w:cs="宋体"/>
                <w:b/>
                <w:bCs/>
                <w:kern w:val="0"/>
                <w:szCs w:val="21"/>
              </w:rPr>
            </w:pPr>
          </w:p>
        </w:tc>
        <w:tc>
          <w:tcPr>
            <w:tcW w:w="156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bCs/>
                <w:kern w:val="0"/>
                <w:szCs w:val="21"/>
              </w:rPr>
            </w:pPr>
          </w:p>
        </w:tc>
        <w:tc>
          <w:tcPr>
            <w:tcW w:w="1541" w:type="dxa"/>
            <w:tcBorders>
              <w:top w:val="single" w:color="auto" w:sz="4" w:space="0"/>
              <w:left w:val="single" w:color="auto" w:sz="4" w:space="0"/>
              <w:bottom w:val="single" w:color="auto" w:sz="4" w:space="0"/>
              <w:right w:val="single" w:color="auto" w:sz="4" w:space="0"/>
            </w:tcBorders>
            <w:vAlign w:val="top"/>
          </w:tcPr>
          <w:p>
            <w:pPr>
              <w:widowControl/>
              <w:jc w:val="center"/>
              <w:rPr>
                <w:rFonts w:ascii="仿宋_GB2312" w:hAnsi="宋体" w:eastAsia="仿宋_GB2312" w:cs="宋体"/>
                <w:b/>
                <w:bCs/>
                <w:kern w:val="0"/>
                <w:szCs w:val="21"/>
              </w:rPr>
            </w:pPr>
          </w:p>
        </w:tc>
        <w:tc>
          <w:tcPr>
            <w:tcW w:w="1394" w:type="dxa"/>
            <w:tcBorders>
              <w:top w:val="single" w:color="auto" w:sz="4" w:space="0"/>
              <w:left w:val="single" w:color="auto" w:sz="4" w:space="0"/>
              <w:bottom w:val="single" w:color="auto" w:sz="4" w:space="0"/>
              <w:right w:val="single" w:color="auto" w:sz="8" w:space="0"/>
            </w:tcBorders>
            <w:vAlign w:val="center"/>
          </w:tcPr>
          <w:p>
            <w:pPr>
              <w:widowControl/>
              <w:jc w:val="center"/>
              <w:rPr>
                <w:rFonts w:ascii="仿宋_GB2312" w:hAnsi="宋体" w:eastAsia="仿宋_GB2312" w:cs="宋体"/>
                <w:b/>
                <w:bCs/>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613" w:hRule="atLeast"/>
          <w:jc w:val="center"/>
        </w:trPr>
        <w:tc>
          <w:tcPr>
            <w:tcW w:w="2230" w:type="dxa"/>
            <w:tcBorders>
              <w:top w:val="single" w:color="auto" w:sz="4" w:space="0"/>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Cs w:val="21"/>
              </w:rPr>
            </w:pPr>
          </w:p>
        </w:tc>
        <w:tc>
          <w:tcPr>
            <w:tcW w:w="231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bCs/>
                <w:kern w:val="0"/>
                <w:szCs w:val="21"/>
              </w:rPr>
            </w:pPr>
          </w:p>
        </w:tc>
        <w:tc>
          <w:tcPr>
            <w:tcW w:w="205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bCs/>
                <w:kern w:val="0"/>
                <w:szCs w:val="21"/>
              </w:rPr>
            </w:pPr>
          </w:p>
        </w:tc>
        <w:tc>
          <w:tcPr>
            <w:tcW w:w="192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bCs/>
                <w:kern w:val="0"/>
                <w:szCs w:val="21"/>
              </w:rPr>
            </w:pPr>
          </w:p>
        </w:tc>
        <w:tc>
          <w:tcPr>
            <w:tcW w:w="1282" w:type="dxa"/>
            <w:tcBorders>
              <w:top w:val="single" w:color="auto" w:sz="4" w:space="0"/>
              <w:left w:val="single" w:color="auto" w:sz="4" w:space="0"/>
              <w:bottom w:val="single" w:color="auto" w:sz="4" w:space="0"/>
              <w:right w:val="single" w:color="auto" w:sz="4" w:space="0"/>
            </w:tcBorders>
            <w:vAlign w:val="top"/>
          </w:tcPr>
          <w:p>
            <w:pPr>
              <w:widowControl/>
              <w:jc w:val="center"/>
              <w:rPr>
                <w:rFonts w:ascii="仿宋_GB2312" w:hAnsi="宋体" w:eastAsia="仿宋_GB2312" w:cs="宋体"/>
                <w:b/>
                <w:bCs/>
                <w:kern w:val="0"/>
                <w:szCs w:val="21"/>
              </w:rPr>
            </w:pPr>
          </w:p>
        </w:tc>
        <w:tc>
          <w:tcPr>
            <w:tcW w:w="156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bCs/>
                <w:kern w:val="0"/>
                <w:szCs w:val="21"/>
              </w:rPr>
            </w:pPr>
          </w:p>
        </w:tc>
        <w:tc>
          <w:tcPr>
            <w:tcW w:w="1541" w:type="dxa"/>
            <w:tcBorders>
              <w:top w:val="single" w:color="auto" w:sz="4" w:space="0"/>
              <w:left w:val="single" w:color="auto" w:sz="4" w:space="0"/>
              <w:bottom w:val="single" w:color="auto" w:sz="4" w:space="0"/>
              <w:right w:val="single" w:color="auto" w:sz="4" w:space="0"/>
            </w:tcBorders>
            <w:vAlign w:val="top"/>
          </w:tcPr>
          <w:p>
            <w:pPr>
              <w:widowControl/>
              <w:jc w:val="center"/>
              <w:rPr>
                <w:rFonts w:ascii="仿宋_GB2312" w:hAnsi="宋体" w:eastAsia="仿宋_GB2312" w:cs="宋体"/>
                <w:b/>
                <w:bCs/>
                <w:kern w:val="0"/>
                <w:szCs w:val="21"/>
              </w:rPr>
            </w:pPr>
          </w:p>
        </w:tc>
        <w:tc>
          <w:tcPr>
            <w:tcW w:w="1394" w:type="dxa"/>
            <w:tcBorders>
              <w:top w:val="single" w:color="auto" w:sz="4" w:space="0"/>
              <w:left w:val="single" w:color="auto" w:sz="4" w:space="0"/>
              <w:bottom w:val="single" w:color="auto" w:sz="4" w:space="0"/>
              <w:right w:val="single" w:color="auto" w:sz="8" w:space="0"/>
            </w:tcBorders>
            <w:vAlign w:val="center"/>
          </w:tcPr>
          <w:p>
            <w:pPr>
              <w:widowControl/>
              <w:jc w:val="center"/>
              <w:rPr>
                <w:rFonts w:ascii="仿宋_GB2312" w:hAnsi="宋体" w:eastAsia="仿宋_GB2312" w:cs="宋体"/>
                <w:b/>
                <w:bCs/>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613" w:hRule="atLeast"/>
          <w:jc w:val="center"/>
        </w:trPr>
        <w:tc>
          <w:tcPr>
            <w:tcW w:w="2230" w:type="dxa"/>
            <w:tcBorders>
              <w:top w:val="single" w:color="auto" w:sz="4" w:space="0"/>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Cs w:val="21"/>
              </w:rPr>
            </w:pPr>
          </w:p>
        </w:tc>
        <w:tc>
          <w:tcPr>
            <w:tcW w:w="231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bCs/>
                <w:kern w:val="0"/>
                <w:szCs w:val="21"/>
              </w:rPr>
            </w:pPr>
          </w:p>
        </w:tc>
        <w:tc>
          <w:tcPr>
            <w:tcW w:w="205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bCs/>
                <w:kern w:val="0"/>
                <w:szCs w:val="21"/>
              </w:rPr>
            </w:pPr>
          </w:p>
        </w:tc>
        <w:tc>
          <w:tcPr>
            <w:tcW w:w="192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bCs/>
                <w:kern w:val="0"/>
                <w:szCs w:val="21"/>
              </w:rPr>
            </w:pPr>
          </w:p>
        </w:tc>
        <w:tc>
          <w:tcPr>
            <w:tcW w:w="1282" w:type="dxa"/>
            <w:tcBorders>
              <w:top w:val="single" w:color="auto" w:sz="4" w:space="0"/>
              <w:left w:val="single" w:color="auto" w:sz="4" w:space="0"/>
              <w:bottom w:val="single" w:color="auto" w:sz="4" w:space="0"/>
              <w:right w:val="single" w:color="auto" w:sz="4" w:space="0"/>
            </w:tcBorders>
            <w:vAlign w:val="top"/>
          </w:tcPr>
          <w:p>
            <w:pPr>
              <w:widowControl/>
              <w:jc w:val="center"/>
              <w:rPr>
                <w:rFonts w:ascii="仿宋_GB2312" w:hAnsi="宋体" w:eastAsia="仿宋_GB2312" w:cs="宋体"/>
                <w:b/>
                <w:bCs/>
                <w:kern w:val="0"/>
                <w:szCs w:val="21"/>
              </w:rPr>
            </w:pPr>
          </w:p>
        </w:tc>
        <w:tc>
          <w:tcPr>
            <w:tcW w:w="156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bCs/>
                <w:kern w:val="0"/>
                <w:szCs w:val="21"/>
              </w:rPr>
            </w:pPr>
          </w:p>
        </w:tc>
        <w:tc>
          <w:tcPr>
            <w:tcW w:w="1541" w:type="dxa"/>
            <w:tcBorders>
              <w:top w:val="single" w:color="auto" w:sz="4" w:space="0"/>
              <w:left w:val="single" w:color="auto" w:sz="4" w:space="0"/>
              <w:bottom w:val="single" w:color="auto" w:sz="4" w:space="0"/>
              <w:right w:val="single" w:color="auto" w:sz="4" w:space="0"/>
            </w:tcBorders>
            <w:vAlign w:val="top"/>
          </w:tcPr>
          <w:p>
            <w:pPr>
              <w:widowControl/>
              <w:jc w:val="center"/>
              <w:rPr>
                <w:rFonts w:ascii="仿宋_GB2312" w:hAnsi="宋体" w:eastAsia="仿宋_GB2312" w:cs="宋体"/>
                <w:b/>
                <w:bCs/>
                <w:kern w:val="0"/>
                <w:szCs w:val="21"/>
              </w:rPr>
            </w:pPr>
          </w:p>
        </w:tc>
        <w:tc>
          <w:tcPr>
            <w:tcW w:w="1394" w:type="dxa"/>
            <w:tcBorders>
              <w:top w:val="single" w:color="auto" w:sz="4" w:space="0"/>
              <w:left w:val="single" w:color="auto" w:sz="4" w:space="0"/>
              <w:bottom w:val="single" w:color="auto" w:sz="4" w:space="0"/>
              <w:right w:val="single" w:color="auto" w:sz="8" w:space="0"/>
            </w:tcBorders>
            <w:vAlign w:val="center"/>
          </w:tcPr>
          <w:p>
            <w:pPr>
              <w:widowControl/>
              <w:jc w:val="center"/>
              <w:rPr>
                <w:rFonts w:ascii="仿宋_GB2312" w:hAnsi="宋体" w:eastAsia="仿宋_GB2312" w:cs="宋体"/>
                <w:b/>
                <w:bCs/>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613" w:hRule="atLeast"/>
          <w:jc w:val="center"/>
        </w:trPr>
        <w:tc>
          <w:tcPr>
            <w:tcW w:w="2230" w:type="dxa"/>
            <w:tcBorders>
              <w:top w:val="single" w:color="auto" w:sz="4" w:space="0"/>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Cs w:val="21"/>
              </w:rPr>
            </w:pPr>
          </w:p>
        </w:tc>
        <w:tc>
          <w:tcPr>
            <w:tcW w:w="231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bCs/>
                <w:kern w:val="0"/>
                <w:szCs w:val="21"/>
              </w:rPr>
            </w:pPr>
          </w:p>
        </w:tc>
        <w:tc>
          <w:tcPr>
            <w:tcW w:w="205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bCs/>
                <w:kern w:val="0"/>
                <w:szCs w:val="21"/>
              </w:rPr>
            </w:pPr>
          </w:p>
        </w:tc>
        <w:tc>
          <w:tcPr>
            <w:tcW w:w="192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bCs/>
                <w:kern w:val="0"/>
                <w:szCs w:val="21"/>
              </w:rPr>
            </w:pPr>
          </w:p>
        </w:tc>
        <w:tc>
          <w:tcPr>
            <w:tcW w:w="1282" w:type="dxa"/>
            <w:tcBorders>
              <w:top w:val="single" w:color="auto" w:sz="4" w:space="0"/>
              <w:left w:val="single" w:color="auto" w:sz="4" w:space="0"/>
              <w:bottom w:val="single" w:color="auto" w:sz="4" w:space="0"/>
              <w:right w:val="single" w:color="auto" w:sz="4" w:space="0"/>
            </w:tcBorders>
            <w:vAlign w:val="top"/>
          </w:tcPr>
          <w:p>
            <w:pPr>
              <w:widowControl/>
              <w:jc w:val="center"/>
              <w:rPr>
                <w:rFonts w:ascii="仿宋_GB2312" w:hAnsi="宋体" w:eastAsia="仿宋_GB2312" w:cs="宋体"/>
                <w:b/>
                <w:bCs/>
                <w:kern w:val="0"/>
                <w:szCs w:val="21"/>
              </w:rPr>
            </w:pPr>
          </w:p>
        </w:tc>
        <w:tc>
          <w:tcPr>
            <w:tcW w:w="156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bCs/>
                <w:kern w:val="0"/>
                <w:szCs w:val="21"/>
              </w:rPr>
            </w:pPr>
          </w:p>
        </w:tc>
        <w:tc>
          <w:tcPr>
            <w:tcW w:w="1541" w:type="dxa"/>
            <w:tcBorders>
              <w:top w:val="single" w:color="auto" w:sz="4" w:space="0"/>
              <w:left w:val="single" w:color="auto" w:sz="4" w:space="0"/>
              <w:bottom w:val="single" w:color="auto" w:sz="4" w:space="0"/>
              <w:right w:val="single" w:color="auto" w:sz="4" w:space="0"/>
            </w:tcBorders>
            <w:vAlign w:val="top"/>
          </w:tcPr>
          <w:p>
            <w:pPr>
              <w:widowControl/>
              <w:jc w:val="center"/>
              <w:rPr>
                <w:rFonts w:ascii="仿宋_GB2312" w:hAnsi="宋体" w:eastAsia="仿宋_GB2312" w:cs="宋体"/>
                <w:b/>
                <w:bCs/>
                <w:kern w:val="0"/>
                <w:szCs w:val="21"/>
              </w:rPr>
            </w:pPr>
          </w:p>
        </w:tc>
        <w:tc>
          <w:tcPr>
            <w:tcW w:w="1394" w:type="dxa"/>
            <w:tcBorders>
              <w:top w:val="single" w:color="auto" w:sz="4" w:space="0"/>
              <w:left w:val="single" w:color="auto" w:sz="4" w:space="0"/>
              <w:bottom w:val="single" w:color="auto" w:sz="4" w:space="0"/>
              <w:right w:val="single" w:color="auto" w:sz="8" w:space="0"/>
            </w:tcBorders>
            <w:vAlign w:val="center"/>
          </w:tcPr>
          <w:p>
            <w:pPr>
              <w:widowControl/>
              <w:jc w:val="center"/>
              <w:rPr>
                <w:rFonts w:ascii="仿宋_GB2312" w:hAnsi="宋体" w:eastAsia="仿宋_GB2312" w:cs="宋体"/>
                <w:b/>
                <w:bCs/>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613" w:hRule="atLeast"/>
          <w:jc w:val="center"/>
        </w:trPr>
        <w:tc>
          <w:tcPr>
            <w:tcW w:w="2230" w:type="dxa"/>
            <w:tcBorders>
              <w:top w:val="single" w:color="auto" w:sz="4" w:space="0"/>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Cs w:val="21"/>
              </w:rPr>
            </w:pPr>
          </w:p>
        </w:tc>
        <w:tc>
          <w:tcPr>
            <w:tcW w:w="231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bCs/>
                <w:kern w:val="0"/>
                <w:szCs w:val="21"/>
              </w:rPr>
            </w:pPr>
          </w:p>
        </w:tc>
        <w:tc>
          <w:tcPr>
            <w:tcW w:w="205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bCs/>
                <w:kern w:val="0"/>
                <w:szCs w:val="21"/>
              </w:rPr>
            </w:pPr>
          </w:p>
        </w:tc>
        <w:tc>
          <w:tcPr>
            <w:tcW w:w="192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bCs/>
                <w:kern w:val="0"/>
                <w:szCs w:val="21"/>
              </w:rPr>
            </w:pPr>
          </w:p>
        </w:tc>
        <w:tc>
          <w:tcPr>
            <w:tcW w:w="1282" w:type="dxa"/>
            <w:tcBorders>
              <w:top w:val="single" w:color="auto" w:sz="4" w:space="0"/>
              <w:left w:val="single" w:color="auto" w:sz="4" w:space="0"/>
              <w:bottom w:val="single" w:color="auto" w:sz="4" w:space="0"/>
              <w:right w:val="single" w:color="auto" w:sz="4" w:space="0"/>
            </w:tcBorders>
            <w:vAlign w:val="top"/>
          </w:tcPr>
          <w:p>
            <w:pPr>
              <w:widowControl/>
              <w:jc w:val="center"/>
              <w:rPr>
                <w:rFonts w:ascii="仿宋_GB2312" w:hAnsi="宋体" w:eastAsia="仿宋_GB2312" w:cs="宋体"/>
                <w:b/>
                <w:bCs/>
                <w:kern w:val="0"/>
                <w:szCs w:val="21"/>
              </w:rPr>
            </w:pPr>
          </w:p>
        </w:tc>
        <w:tc>
          <w:tcPr>
            <w:tcW w:w="156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bCs/>
                <w:kern w:val="0"/>
                <w:szCs w:val="21"/>
              </w:rPr>
            </w:pPr>
          </w:p>
        </w:tc>
        <w:tc>
          <w:tcPr>
            <w:tcW w:w="1541" w:type="dxa"/>
            <w:tcBorders>
              <w:top w:val="single" w:color="auto" w:sz="4" w:space="0"/>
              <w:left w:val="single" w:color="auto" w:sz="4" w:space="0"/>
              <w:bottom w:val="single" w:color="auto" w:sz="4" w:space="0"/>
              <w:right w:val="single" w:color="auto" w:sz="4" w:space="0"/>
            </w:tcBorders>
            <w:vAlign w:val="top"/>
          </w:tcPr>
          <w:p>
            <w:pPr>
              <w:widowControl/>
              <w:jc w:val="center"/>
              <w:rPr>
                <w:rFonts w:ascii="仿宋_GB2312" w:hAnsi="宋体" w:eastAsia="仿宋_GB2312" w:cs="宋体"/>
                <w:b/>
                <w:bCs/>
                <w:kern w:val="0"/>
                <w:szCs w:val="21"/>
              </w:rPr>
            </w:pPr>
          </w:p>
        </w:tc>
        <w:tc>
          <w:tcPr>
            <w:tcW w:w="1394" w:type="dxa"/>
            <w:tcBorders>
              <w:top w:val="single" w:color="auto" w:sz="4" w:space="0"/>
              <w:left w:val="single" w:color="auto" w:sz="4" w:space="0"/>
              <w:bottom w:val="single" w:color="auto" w:sz="4" w:space="0"/>
              <w:right w:val="single" w:color="auto" w:sz="8" w:space="0"/>
            </w:tcBorders>
            <w:vAlign w:val="center"/>
          </w:tcPr>
          <w:p>
            <w:pPr>
              <w:widowControl/>
              <w:jc w:val="center"/>
              <w:rPr>
                <w:rFonts w:ascii="仿宋_GB2312" w:hAnsi="宋体" w:eastAsia="仿宋_GB2312" w:cs="宋体"/>
                <w:b/>
                <w:bCs/>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613" w:hRule="atLeast"/>
          <w:jc w:val="center"/>
        </w:trPr>
        <w:tc>
          <w:tcPr>
            <w:tcW w:w="2230" w:type="dxa"/>
            <w:tcBorders>
              <w:top w:val="single" w:color="auto" w:sz="4" w:space="0"/>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Cs w:val="21"/>
              </w:rPr>
            </w:pPr>
          </w:p>
        </w:tc>
        <w:tc>
          <w:tcPr>
            <w:tcW w:w="231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bCs/>
                <w:kern w:val="0"/>
                <w:szCs w:val="21"/>
              </w:rPr>
            </w:pPr>
          </w:p>
        </w:tc>
        <w:tc>
          <w:tcPr>
            <w:tcW w:w="205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bCs/>
                <w:kern w:val="0"/>
                <w:szCs w:val="21"/>
              </w:rPr>
            </w:pPr>
          </w:p>
        </w:tc>
        <w:tc>
          <w:tcPr>
            <w:tcW w:w="192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bCs/>
                <w:kern w:val="0"/>
                <w:szCs w:val="21"/>
              </w:rPr>
            </w:pPr>
          </w:p>
        </w:tc>
        <w:tc>
          <w:tcPr>
            <w:tcW w:w="1282" w:type="dxa"/>
            <w:tcBorders>
              <w:top w:val="single" w:color="auto" w:sz="4" w:space="0"/>
              <w:left w:val="single" w:color="auto" w:sz="4" w:space="0"/>
              <w:bottom w:val="single" w:color="auto" w:sz="4" w:space="0"/>
              <w:right w:val="single" w:color="auto" w:sz="4" w:space="0"/>
            </w:tcBorders>
            <w:vAlign w:val="top"/>
          </w:tcPr>
          <w:p>
            <w:pPr>
              <w:widowControl/>
              <w:jc w:val="center"/>
              <w:rPr>
                <w:rFonts w:ascii="仿宋_GB2312" w:hAnsi="宋体" w:eastAsia="仿宋_GB2312" w:cs="宋体"/>
                <w:b/>
                <w:bCs/>
                <w:kern w:val="0"/>
                <w:szCs w:val="21"/>
              </w:rPr>
            </w:pPr>
          </w:p>
        </w:tc>
        <w:tc>
          <w:tcPr>
            <w:tcW w:w="156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bCs/>
                <w:kern w:val="0"/>
                <w:szCs w:val="21"/>
              </w:rPr>
            </w:pPr>
          </w:p>
        </w:tc>
        <w:tc>
          <w:tcPr>
            <w:tcW w:w="1541" w:type="dxa"/>
            <w:tcBorders>
              <w:top w:val="single" w:color="auto" w:sz="4" w:space="0"/>
              <w:left w:val="single" w:color="auto" w:sz="4" w:space="0"/>
              <w:bottom w:val="single" w:color="auto" w:sz="4" w:space="0"/>
              <w:right w:val="single" w:color="auto" w:sz="4" w:space="0"/>
            </w:tcBorders>
            <w:vAlign w:val="top"/>
          </w:tcPr>
          <w:p>
            <w:pPr>
              <w:widowControl/>
              <w:jc w:val="center"/>
              <w:rPr>
                <w:rFonts w:ascii="仿宋_GB2312" w:hAnsi="宋体" w:eastAsia="仿宋_GB2312" w:cs="宋体"/>
                <w:b/>
                <w:bCs/>
                <w:kern w:val="0"/>
                <w:szCs w:val="21"/>
              </w:rPr>
            </w:pPr>
          </w:p>
        </w:tc>
        <w:tc>
          <w:tcPr>
            <w:tcW w:w="1394" w:type="dxa"/>
            <w:tcBorders>
              <w:top w:val="single" w:color="auto" w:sz="4" w:space="0"/>
              <w:left w:val="single" w:color="auto" w:sz="4" w:space="0"/>
              <w:bottom w:val="single" w:color="auto" w:sz="4" w:space="0"/>
              <w:right w:val="single" w:color="auto" w:sz="8" w:space="0"/>
            </w:tcBorders>
            <w:vAlign w:val="center"/>
          </w:tcPr>
          <w:p>
            <w:pPr>
              <w:widowControl/>
              <w:jc w:val="center"/>
              <w:rPr>
                <w:rFonts w:ascii="仿宋_GB2312" w:hAnsi="宋体" w:eastAsia="仿宋_GB2312" w:cs="宋体"/>
                <w:b/>
                <w:bCs/>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613" w:hRule="atLeast"/>
          <w:jc w:val="center"/>
        </w:trPr>
        <w:tc>
          <w:tcPr>
            <w:tcW w:w="2230" w:type="dxa"/>
            <w:tcBorders>
              <w:top w:val="single" w:color="auto" w:sz="4" w:space="0"/>
              <w:left w:val="single" w:color="auto" w:sz="8" w:space="0"/>
              <w:bottom w:val="single" w:color="auto" w:sz="8" w:space="0"/>
              <w:right w:val="single" w:color="auto" w:sz="4" w:space="0"/>
            </w:tcBorders>
            <w:vAlign w:val="center"/>
          </w:tcPr>
          <w:p>
            <w:pPr>
              <w:widowControl/>
              <w:jc w:val="center"/>
              <w:rPr>
                <w:rFonts w:ascii="仿宋_GB2312" w:hAnsi="宋体" w:eastAsia="仿宋_GB2312" w:cs="宋体"/>
                <w:b/>
                <w:bCs/>
                <w:kern w:val="0"/>
                <w:szCs w:val="21"/>
              </w:rPr>
            </w:pPr>
          </w:p>
        </w:tc>
        <w:tc>
          <w:tcPr>
            <w:tcW w:w="2310" w:type="dxa"/>
            <w:tcBorders>
              <w:top w:val="single" w:color="auto" w:sz="4" w:space="0"/>
              <w:left w:val="single" w:color="auto" w:sz="4" w:space="0"/>
              <w:bottom w:val="single" w:color="auto" w:sz="8" w:space="0"/>
              <w:right w:val="single" w:color="auto" w:sz="4" w:space="0"/>
            </w:tcBorders>
            <w:vAlign w:val="center"/>
          </w:tcPr>
          <w:p>
            <w:pPr>
              <w:widowControl/>
              <w:jc w:val="center"/>
              <w:rPr>
                <w:rFonts w:ascii="仿宋_GB2312" w:hAnsi="宋体" w:eastAsia="仿宋_GB2312" w:cs="宋体"/>
                <w:b/>
                <w:bCs/>
                <w:kern w:val="0"/>
                <w:szCs w:val="21"/>
              </w:rPr>
            </w:pPr>
          </w:p>
        </w:tc>
        <w:tc>
          <w:tcPr>
            <w:tcW w:w="2053" w:type="dxa"/>
            <w:tcBorders>
              <w:top w:val="single" w:color="auto" w:sz="4" w:space="0"/>
              <w:left w:val="single" w:color="auto" w:sz="4" w:space="0"/>
              <w:bottom w:val="single" w:color="auto" w:sz="8" w:space="0"/>
              <w:right w:val="single" w:color="auto" w:sz="4" w:space="0"/>
            </w:tcBorders>
            <w:vAlign w:val="center"/>
          </w:tcPr>
          <w:p>
            <w:pPr>
              <w:widowControl/>
              <w:jc w:val="center"/>
              <w:rPr>
                <w:rFonts w:ascii="仿宋_GB2312" w:hAnsi="宋体" w:eastAsia="仿宋_GB2312" w:cs="宋体"/>
                <w:b/>
                <w:bCs/>
                <w:kern w:val="0"/>
                <w:szCs w:val="21"/>
              </w:rPr>
            </w:pPr>
          </w:p>
        </w:tc>
        <w:tc>
          <w:tcPr>
            <w:tcW w:w="1921" w:type="dxa"/>
            <w:tcBorders>
              <w:top w:val="single" w:color="auto" w:sz="4" w:space="0"/>
              <w:left w:val="single" w:color="auto" w:sz="4" w:space="0"/>
              <w:bottom w:val="single" w:color="auto" w:sz="8" w:space="0"/>
              <w:right w:val="single" w:color="auto" w:sz="4" w:space="0"/>
            </w:tcBorders>
            <w:vAlign w:val="center"/>
          </w:tcPr>
          <w:p>
            <w:pPr>
              <w:widowControl/>
              <w:jc w:val="center"/>
              <w:rPr>
                <w:rFonts w:ascii="仿宋_GB2312" w:hAnsi="宋体" w:eastAsia="仿宋_GB2312" w:cs="宋体"/>
                <w:b/>
                <w:bCs/>
                <w:kern w:val="0"/>
                <w:szCs w:val="21"/>
              </w:rPr>
            </w:pPr>
          </w:p>
        </w:tc>
        <w:tc>
          <w:tcPr>
            <w:tcW w:w="1282" w:type="dxa"/>
            <w:tcBorders>
              <w:top w:val="single" w:color="auto" w:sz="4" w:space="0"/>
              <w:left w:val="single" w:color="auto" w:sz="4" w:space="0"/>
              <w:bottom w:val="single" w:color="auto" w:sz="8" w:space="0"/>
              <w:right w:val="single" w:color="auto" w:sz="4" w:space="0"/>
            </w:tcBorders>
            <w:vAlign w:val="top"/>
          </w:tcPr>
          <w:p>
            <w:pPr>
              <w:widowControl/>
              <w:jc w:val="center"/>
              <w:rPr>
                <w:rFonts w:ascii="仿宋_GB2312" w:hAnsi="宋体" w:eastAsia="仿宋_GB2312" w:cs="宋体"/>
                <w:b/>
                <w:bCs/>
                <w:kern w:val="0"/>
                <w:szCs w:val="21"/>
              </w:rPr>
            </w:pPr>
          </w:p>
        </w:tc>
        <w:tc>
          <w:tcPr>
            <w:tcW w:w="1565" w:type="dxa"/>
            <w:tcBorders>
              <w:top w:val="single" w:color="auto" w:sz="4" w:space="0"/>
              <w:left w:val="single" w:color="auto" w:sz="4" w:space="0"/>
              <w:bottom w:val="single" w:color="auto" w:sz="8" w:space="0"/>
              <w:right w:val="single" w:color="auto" w:sz="4" w:space="0"/>
            </w:tcBorders>
            <w:vAlign w:val="center"/>
          </w:tcPr>
          <w:p>
            <w:pPr>
              <w:widowControl/>
              <w:jc w:val="center"/>
              <w:rPr>
                <w:rFonts w:ascii="仿宋_GB2312" w:hAnsi="宋体" w:eastAsia="仿宋_GB2312" w:cs="宋体"/>
                <w:b/>
                <w:bCs/>
                <w:kern w:val="0"/>
                <w:szCs w:val="21"/>
              </w:rPr>
            </w:pPr>
          </w:p>
        </w:tc>
        <w:tc>
          <w:tcPr>
            <w:tcW w:w="1541" w:type="dxa"/>
            <w:tcBorders>
              <w:top w:val="single" w:color="auto" w:sz="4" w:space="0"/>
              <w:left w:val="single" w:color="auto" w:sz="4" w:space="0"/>
              <w:bottom w:val="single" w:color="auto" w:sz="8" w:space="0"/>
              <w:right w:val="single" w:color="auto" w:sz="4" w:space="0"/>
            </w:tcBorders>
            <w:vAlign w:val="top"/>
          </w:tcPr>
          <w:p>
            <w:pPr>
              <w:widowControl/>
              <w:jc w:val="center"/>
              <w:rPr>
                <w:rFonts w:ascii="仿宋_GB2312" w:hAnsi="宋体" w:eastAsia="仿宋_GB2312" w:cs="宋体"/>
                <w:b/>
                <w:bCs/>
                <w:kern w:val="0"/>
                <w:szCs w:val="21"/>
              </w:rPr>
            </w:pPr>
          </w:p>
        </w:tc>
        <w:tc>
          <w:tcPr>
            <w:tcW w:w="1394" w:type="dxa"/>
            <w:tcBorders>
              <w:top w:val="single" w:color="auto" w:sz="4" w:space="0"/>
              <w:left w:val="single" w:color="auto" w:sz="4" w:space="0"/>
              <w:bottom w:val="single" w:color="auto" w:sz="8" w:space="0"/>
              <w:right w:val="single" w:color="auto" w:sz="8" w:space="0"/>
            </w:tcBorders>
            <w:vAlign w:val="center"/>
          </w:tcPr>
          <w:p>
            <w:pPr>
              <w:widowControl/>
              <w:jc w:val="center"/>
              <w:rPr>
                <w:rFonts w:ascii="仿宋_GB2312" w:hAnsi="宋体" w:eastAsia="仿宋_GB2312" w:cs="宋体"/>
                <w:b/>
                <w:bCs/>
                <w:kern w:val="0"/>
                <w:szCs w:val="21"/>
              </w:rPr>
            </w:pPr>
          </w:p>
        </w:tc>
      </w:tr>
    </w:tbl>
    <w:p>
      <w:pPr>
        <w:adjustRightInd w:val="0"/>
        <w:snapToGrid w:val="0"/>
        <w:rPr>
          <w:rFonts w:ascii="仿宋_GB2312" w:hAnsi="仿宋" w:eastAsia="仿宋_GB2312"/>
          <w:color w:val="000000"/>
          <w:szCs w:val="21"/>
        </w:rPr>
      </w:pPr>
    </w:p>
    <w:p>
      <w:pPr>
        <w:adjustRightInd w:val="0"/>
        <w:snapToGrid w:val="0"/>
        <w:ind w:left="1260" w:hanging="1260" w:hangingChars="600"/>
        <w:rPr>
          <w:rFonts w:ascii="仿宋_GB2312" w:hAnsi="仿宋" w:eastAsia="仿宋_GB2312"/>
          <w:color w:val="000000"/>
          <w:szCs w:val="21"/>
        </w:rPr>
      </w:pPr>
      <w:r>
        <w:rPr>
          <w:rFonts w:hint="eastAsia" w:ascii="仿宋_GB2312" w:hAnsi="仿宋" w:eastAsia="仿宋_GB2312"/>
          <w:color w:val="000000"/>
          <w:szCs w:val="21"/>
        </w:rPr>
        <w:t>填报说明：</w:t>
      </w:r>
      <w:r>
        <w:rPr>
          <w:rFonts w:ascii="仿宋_GB2312" w:hAnsi="仿宋" w:eastAsia="仿宋_GB2312"/>
          <w:color w:val="000000"/>
          <w:szCs w:val="21"/>
        </w:rPr>
        <w:t>1.</w:t>
      </w:r>
      <w:r>
        <w:rPr>
          <w:rFonts w:hint="eastAsia" w:ascii="仿宋_GB2312" w:hAnsi="仿宋" w:eastAsia="仿宋_GB2312"/>
          <w:color w:val="000000"/>
          <w:szCs w:val="21"/>
        </w:rPr>
        <w:t>此表为基本公共卫生项目预算安排及执行的明细说明表，包括全口径预算安排资金</w:t>
      </w:r>
    </w:p>
    <w:p>
      <w:pPr>
        <w:adjustRightInd w:val="0"/>
        <w:snapToGrid w:val="0"/>
        <w:ind w:left="1273" w:hanging="1272" w:hangingChars="606"/>
        <w:rPr>
          <w:rFonts w:hint="eastAsia" w:ascii="仿宋_GB2312" w:hAnsi="仿宋" w:eastAsia="仿宋_GB2312"/>
          <w:color w:val="000000"/>
          <w:szCs w:val="21"/>
        </w:rPr>
      </w:pPr>
      <w:r>
        <w:rPr>
          <w:rFonts w:ascii="仿宋_GB2312" w:hAnsi="仿宋" w:eastAsia="仿宋_GB2312"/>
          <w:color w:val="000000"/>
          <w:szCs w:val="21"/>
        </w:rPr>
        <w:t xml:space="preserve">          2.</w:t>
      </w:r>
      <w:r>
        <w:rPr>
          <w:rFonts w:hint="eastAsia" w:ascii="仿宋_GB2312" w:hAnsi="仿宋" w:eastAsia="仿宋_GB2312"/>
          <w:color w:val="000000"/>
          <w:szCs w:val="21"/>
        </w:rPr>
        <w:t>按照区财政指标文件进行梳理，分别一一填报下达时间、执行机构、金额、等信息，下达时间按照区级文件印发时间或国库集中支付时间，执行金额填写截至2</w:t>
      </w:r>
      <w:r>
        <w:rPr>
          <w:rFonts w:ascii="仿宋_GB2312" w:hAnsi="仿宋" w:eastAsia="仿宋_GB2312"/>
          <w:color w:val="000000"/>
          <w:szCs w:val="21"/>
        </w:rPr>
        <w:t>019</w:t>
      </w:r>
      <w:r>
        <w:rPr>
          <w:rFonts w:hint="eastAsia" w:ascii="仿宋_GB2312" w:hAnsi="仿宋" w:eastAsia="仿宋_GB2312"/>
          <w:color w:val="000000"/>
          <w:szCs w:val="21"/>
        </w:rPr>
        <w:t>年</w:t>
      </w:r>
      <w:r>
        <w:rPr>
          <w:rFonts w:ascii="仿宋_GB2312" w:hAnsi="仿宋" w:eastAsia="仿宋_GB2312"/>
          <w:color w:val="000000"/>
          <w:szCs w:val="21"/>
        </w:rPr>
        <w:t>12</w:t>
      </w:r>
      <w:r>
        <w:rPr>
          <w:rFonts w:hint="eastAsia" w:ascii="仿宋_GB2312" w:hAnsi="仿宋" w:eastAsia="仿宋_GB2312"/>
          <w:color w:val="000000"/>
          <w:szCs w:val="21"/>
        </w:rPr>
        <w:t>月3</w:t>
      </w:r>
      <w:r>
        <w:rPr>
          <w:rFonts w:ascii="仿宋_GB2312" w:hAnsi="仿宋" w:eastAsia="仿宋_GB2312"/>
          <w:color w:val="000000"/>
          <w:szCs w:val="21"/>
        </w:rPr>
        <w:t>1</w:t>
      </w:r>
      <w:r>
        <w:rPr>
          <w:rFonts w:hint="eastAsia" w:ascii="仿宋_GB2312" w:hAnsi="仿宋" w:eastAsia="仿宋_GB2312"/>
          <w:color w:val="000000"/>
          <w:szCs w:val="21"/>
        </w:rPr>
        <w:t>日。</w:t>
      </w:r>
    </w:p>
    <w:p>
      <w:pPr>
        <w:adjustRightInd w:val="0"/>
        <w:snapToGrid w:val="0"/>
        <w:ind w:left="1273" w:hanging="1272" w:hangingChars="606"/>
        <w:rPr>
          <w:rFonts w:hint="eastAsia" w:ascii="仿宋_GB2312" w:hAnsi="仿宋" w:eastAsia="仿宋_GB2312"/>
          <w:color w:val="000000"/>
          <w:szCs w:val="21"/>
        </w:rPr>
      </w:pPr>
      <w:r>
        <w:rPr>
          <w:rFonts w:hint="eastAsia" w:ascii="仿宋_GB2312" w:hAnsi="仿宋" w:eastAsia="仿宋_GB2312"/>
          <w:color w:val="000000"/>
          <w:szCs w:val="21"/>
        </w:rPr>
        <w:t xml:space="preserve"> </w:t>
      </w:r>
      <w:r>
        <w:rPr>
          <w:rFonts w:ascii="仿宋_GB2312" w:hAnsi="仿宋" w:eastAsia="仿宋_GB2312"/>
          <w:color w:val="000000"/>
          <w:szCs w:val="21"/>
        </w:rPr>
        <w:t xml:space="preserve">         3.</w:t>
      </w:r>
      <w:r>
        <w:rPr>
          <w:rFonts w:hint="eastAsia" w:ascii="仿宋_GB2312" w:hAnsi="仿宋" w:eastAsia="仿宋_GB2312"/>
          <w:color w:val="000000"/>
          <w:szCs w:val="21"/>
        </w:rPr>
        <w:t>资金来源分为中央、市级、区级</w:t>
      </w:r>
    </w:p>
    <w:p>
      <w:pPr>
        <w:adjustRightInd w:val="0"/>
        <w:snapToGrid w:val="0"/>
        <w:rPr>
          <w:rFonts w:hint="eastAsia" w:ascii="仿宋_GB2312" w:hAnsi="仿宋" w:eastAsia="仿宋_GB2312"/>
          <w:color w:val="000000"/>
          <w:szCs w:val="21"/>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1D10E4"/>
    <w:rsid w:val="3F1D10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2021-02-01T08:16:00Z</dcterms:created>
  <dc:creator>ff8080815fa417fe015fa54c712101a2</dc:creator>
  <cp:lastModifiedBy>ff8080815fa417fe015fa54c712101a2</cp:lastModifiedBy>
  <dcterms:modified xsi:type="dcterms:W3CDTF">2021-02-01T08:16:52Z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