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仿宋_GB2312" w:eastAsia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3：             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评分标准</w:t>
      </w:r>
    </w:p>
    <w:tbl>
      <w:tblPr>
        <w:tblStyle w:val="7"/>
        <w:tblpPr w:leftFromText="180" w:rightFromText="180" w:horzAnchor="margin" w:tblpXSpec="left" w:tblpY="786"/>
        <w:tblW w:w="85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344"/>
        <w:gridCol w:w="4798"/>
        <w:gridCol w:w="13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评分因素分项</w:t>
            </w:r>
          </w:p>
        </w:tc>
        <w:tc>
          <w:tcPr>
            <w:tcW w:w="479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评分标准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价格部分（10分）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价格（10分）</w:t>
            </w:r>
          </w:p>
        </w:tc>
        <w:tc>
          <w:tcPr>
            <w:tcW w:w="4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报价得分=（评审基准价/报价）×价格权值10%×100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注：实质性响应遴选文件要求且价格最低的报价为评审基准价。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商务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（25分）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供应商基本情况</w:t>
            </w:r>
          </w:p>
        </w:tc>
        <w:tc>
          <w:tcPr>
            <w:tcW w:w="4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供应商资质情况良好（承担专业资质等）得5分。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注：供应商需提供相关证明材料，否则不予认可。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0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供应商的业绩</w:t>
            </w:r>
          </w:p>
        </w:tc>
        <w:tc>
          <w:tcPr>
            <w:tcW w:w="4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供应商近三年（2019年1月起至本采购活动遴选公告发布前（以合同签订日期为准））承接过类似服务业绩，每提供1个业绩得5分，最多得20分。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注：需提供业绩合同或协议复印件并加盖公章，如无材料证明或证明材料不完整，上述内容将视为零分。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技术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（65分）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项目方案</w:t>
            </w:r>
          </w:p>
        </w:tc>
        <w:tc>
          <w:tcPr>
            <w:tcW w:w="4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项目方案科学合理性强、内容详细全面，可行性强,得13-20分；项目方案科学合理性较强、内容较为详细全面，可行性较好,得7-12分；项目方案科学合理、内容一般，有可行性,得1-6分；项目方案科学合理较差、内容不充实，可行性差,得0分。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</w:trPr>
        <w:tc>
          <w:tcPr>
            <w:tcW w:w="10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项目人员配备</w:t>
            </w:r>
          </w:p>
        </w:tc>
        <w:tc>
          <w:tcPr>
            <w:tcW w:w="4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拟投入本项目团队人员评价：</w:t>
            </w:r>
          </w:p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（1）类似工作经验丰富，学历（专业）优于/符合要求，分工明确，与项目实际契合度高，得13-20分；</w:t>
            </w:r>
          </w:p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（2）类似工作经验较丰富，学历（专业）符合要求，分工较明确，与项目实际契合度较高，得7-12分；</w:t>
            </w:r>
          </w:p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（3）类似工作经验一般，学历（专业）基本满足要求，分工一般，与项目实际契合度一般，得1-6分；</w:t>
            </w:r>
          </w:p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（4）类似工作经验较差，学历（专业）较差，分工不明确，无法满足实际需要，得0分。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注：需提供项目团队人员劳动合同复印件、工作简历、学历证书复印件。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质量保证措施</w:t>
            </w:r>
          </w:p>
        </w:tc>
        <w:tc>
          <w:tcPr>
            <w:tcW w:w="4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供应商质量管理体系健全，技术支持有保障，人员安排合理，能够在服务期内高质量完成合同要求。优秀的，得11-15分；良好的，得6-10分；一般的，得1-5分；较差的，得0分。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服务承诺</w:t>
            </w:r>
          </w:p>
        </w:tc>
        <w:tc>
          <w:tcPr>
            <w:tcW w:w="4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供应商须提供沟通机制，内容包括①服务人员安排②沟通方案，要求有专人定期沟通，配合。优秀的，得</w:t>
            </w:r>
            <w:r>
              <w:rPr>
                <w:rFonts w:ascii="仿宋" w:hAnsi="仿宋" w:eastAsia="仿宋" w:cs="Times New Roman"/>
                <w:kern w:val="0"/>
                <w:sz w:val="18"/>
                <w:szCs w:val="18"/>
              </w:rPr>
              <w:t>7-10</w:t>
            </w: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分；良好的，得</w:t>
            </w:r>
            <w:r>
              <w:rPr>
                <w:rFonts w:ascii="仿宋" w:hAnsi="仿宋" w:eastAsia="仿宋" w:cs="Times New Roman"/>
                <w:kern w:val="0"/>
                <w:sz w:val="18"/>
                <w:szCs w:val="18"/>
              </w:rPr>
              <w:t>4-6</w:t>
            </w: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分；一般的，得</w:t>
            </w:r>
            <w:r>
              <w:rPr>
                <w:rFonts w:ascii="仿宋" w:hAnsi="仿宋" w:eastAsia="仿宋" w:cs="Times New Roman"/>
                <w:kern w:val="0"/>
                <w:sz w:val="18"/>
                <w:szCs w:val="18"/>
              </w:rPr>
              <w:t>1-3</w:t>
            </w: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分；较差的，得</w:t>
            </w:r>
            <w:r>
              <w:rPr>
                <w:rFonts w:ascii="仿宋" w:hAnsi="仿宋" w:eastAsia="仿宋" w:cs="Times New Roman"/>
                <w:kern w:val="0"/>
                <w:sz w:val="18"/>
                <w:szCs w:val="18"/>
              </w:rPr>
              <w:t>0</w:t>
            </w: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分。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总分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100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ZDM2ODhiMTEwNDkyMjhmYWYxMmJlZGZlMTNmN2YifQ=="/>
  </w:docVars>
  <w:rsids>
    <w:rsidRoot w:val="18A53765"/>
    <w:rsid w:val="003259C1"/>
    <w:rsid w:val="00E3445D"/>
    <w:rsid w:val="01E741D4"/>
    <w:rsid w:val="1815568F"/>
    <w:rsid w:val="18A53765"/>
    <w:rsid w:val="21077081"/>
    <w:rsid w:val="232C47BE"/>
    <w:rsid w:val="286D7229"/>
    <w:rsid w:val="38257CA3"/>
    <w:rsid w:val="42F330F0"/>
    <w:rsid w:val="446D4083"/>
    <w:rsid w:val="4E154828"/>
    <w:rsid w:val="61690053"/>
    <w:rsid w:val="7AA8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next w:val="5"/>
    <w:qFormat/>
    <w:uiPriority w:val="0"/>
    <w:rPr>
      <w:szCs w:val="20"/>
    </w:rPr>
  </w:style>
  <w:style w:type="paragraph" w:styleId="5">
    <w:name w:val="Body Text First Indent"/>
    <w:basedOn w:val="4"/>
    <w:next w:val="6"/>
    <w:unhideWhenUsed/>
    <w:qFormat/>
    <w:uiPriority w:val="0"/>
    <w:pPr>
      <w:adjustRightInd/>
      <w:ind w:firstLine="420" w:firstLineChars="100"/>
    </w:pPr>
    <w:rPr>
      <w:rFonts w:eastAsia="仿宋_GB2312"/>
    </w:rPr>
  </w:style>
  <w:style w:type="paragraph" w:styleId="6">
    <w:name w:val="toc 6"/>
    <w:basedOn w:val="1"/>
    <w:next w:val="1"/>
    <w:unhideWhenUsed/>
    <w:qFormat/>
    <w:uiPriority w:val="39"/>
    <w:pPr>
      <w:ind w:firstLine="42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1909</Words>
  <Characters>2001</Characters>
  <Lines>0</Lines>
  <Paragraphs>0</Paragraphs>
  <TotalTime>0</TotalTime>
  <ScaleCrop>false</ScaleCrop>
  <LinksUpToDate>false</LinksUpToDate>
  <CharactersWithSpaces>2087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2024-05-13T01:57:00Z</dcterms:created>
  <dc:creator>秉</dc:creator>
  <cp:lastModifiedBy>秉</cp:lastModifiedBy>
  <dcterms:modified xsi:type="dcterms:W3CDTF">2024-06-05T08:51:40Z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56E37FC6C3B4423C8330D420F137C253_13</vt:lpwstr>
  </property>
</Properties>
</file>