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2022年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北京市托育服务示范单位拟确定名单</w:t>
      </w:r>
    </w:p>
    <w:p>
      <w:pPr>
        <w:adjustRightInd w:val="0"/>
        <w:spacing w:line="560" w:lineRule="exact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/>
        </w:rPr>
      </w:pP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6345"/>
        <w:gridCol w:w="6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345" w:type="dxa"/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机构地址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阿蓓俐雅国际托育（北京）有限公司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北京市东城区王家园胡同16号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北京言若托育服务有限公司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tabs>
                <w:tab w:val="left" w:pos="1000"/>
              </w:tabs>
              <w:adjustRightIn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北京市东城区管村32号院8号楼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北京菲诚爱弥儿托育服务有限公司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北京市西城区平原里21号楼层21011、21015、21016、21017、21018、21019、21020、21021、21022、21023、21025、21027、21029、21038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北京市金融街惠泽幼儿园（鼓楼园）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北京市西城区西绦胡同甲26号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北京市金融街惠泽幼儿园（前门园）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北京市西城区樱桃斜街57号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北京芽朵托育有限公司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北京市西城区春风胡同10号楼1层01层底商1、2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华育天成（北京）托育服务有限公司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北京市西城区黄寺大街26号院1号楼1层01058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蓝天逸景托育服务有限公司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北京市西城区小马厂路1号院4号楼1层102-1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北京市金融街惠泽幼儿园（月坛园）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北京市西城区南礼士路三条一号院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北京乐多源托育服务有限公司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北京市朝阳区塔营北街2号院14号楼-1至2层101号2层206至217号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北京童心童语教育咨询有限公司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北京市朝阳区北苑路170号4号楼2层206内005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北京青橙时光托育服务有限公司朝阳区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第一分公司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北京市朝阳区红松路1号院6号楼一层101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运动宝贝睦米日托奥体中心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（北京零点起蒙托育服务有限公司）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北京市朝阳区仰山路4号1幢1层101室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北京扉渡托育服务有限公司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北京市朝阳区安贞西里一区14号2幢平房内2号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北京三只瘦猴托育服务有限公司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北京市朝阳区林萃路9号院5号楼1层0111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北京天使之城托育服务有限公司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北京市海淀区清河嘉园东区甲1号楼一层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新起点（北京）托育中心有限公司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北京市海淀区交大东路31号院26幢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北京天使初心服务有限公司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北京市海淀区长春桥路11号2号楼二层201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北京优教成长托育中心（有限合伙）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北京市丰台区卢沟桥晓月中路8号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北京中爱宝贝托育服务有限公司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北京市丰台区丽泽路1号院18号楼1层104室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北京瑞丁启蒙托育服务有限公司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北京市石景山区古城大街特钢公司十一区（首特创业基地A座）一层108号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北京暖宝贝托育服务有限公司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北京市门头沟区新桥南大街13号院1号楼2层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北京门头沟爱乐祺托育服务有限公司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北京市门头沟区向东4号北1号楼2层201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爱蓓乐（北京）托育服务有限责任公司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北京市房山区良乡地区西潞东里甲1号楼1层S-11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北京启航童悦托育有限公司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北京市大兴区清澄名苑会所1幢1层106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北京慧爱星光托育有限责任公司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北京市大兴区西红门镇宏业东路1号院33号楼一层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北京揭秘童年托育有限公司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北京市大兴区福礼路2号院13号楼1-2层1234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北京大兴金色摇篮滨河幼儿园有限责任公司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北京市大兴区京开公路黄村碱河桥北西侧中建一局二公司建兴基地22幢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北京京采青青藤幼儿园有限公司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北京市大兴区采育镇育林街1号院5号楼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北京市大兴区惠泽幼儿园有限公司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北京市大兴区乐园路4号院1号楼一层1-26二层2-26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北京市大兴区梧桐树幼儿园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北京市大兴区庞各庄镇龙景湾乙区139号1至3层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北京市大兴区昂立东方红幼儿园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北京市大兴区旧宫镇旧头路31号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北京市蒙利多乐幼儿园有限公司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北京市大兴区旧宫镇科技路43号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北京京学爱尔福托育服务有限公司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北京市顺义区信中街12号院4号楼1层101内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北京启萌托育服务有限公司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北京市顺义区顺兴街7号院37号楼1至3层101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北京启贝托育服务有限公司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北京市顺义区仁和镇京顺公路北侧2号2幢101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北京民爱托育服务有限公司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北京市顺义区顺平西路3号2幢201号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北京比莱托育服务有限公司（合美托育中心）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北京市通州区玉桥东里126号楼1层126-5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北京张扬未来托育服务有限公司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北京市通州区梨园镇刘老公庄（北京北泡集团有限公司）院内8幢2-01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北京爱正力洁托育有限公司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北京市通州区九棵树东路36号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北京大华启元托育服务集团有限公司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北京市昌平区沙阳路南平房18号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line="56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北京模树本苑托育服务有限公司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551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北京市昌平区昌平镇水库路东侧（北京明光达机械租赁中心）院内9幢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line="56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北京等花开教育咨询有限公司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北京市昌平区紫金新干线-二区2-6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line="56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北京依米花教育科技有限公司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北京市昌平区龙锦三街龙锦苑东五区21号楼21-19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line="56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北京国科春天托育有限公司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北京市怀柔区开放东路21号4幢1层108室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line="56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北京桥恩托育服务有限公司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北京市怀柔区富乐小区南里甲-1号楼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line="56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北京睿思宝贝教育咨询有限公司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北京市平谷区迎宾街1号院19号楼一层103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line="56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北京博鸿托育有限公司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北京市平谷区平谷区谷丰路26号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line="56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北京博雅托育服务有限公司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北京市密云区密云镇东门外2幢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line="56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北京市延庆区小枫树幼儿园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北京市延庆区延庆镇妫水北街22号二层三层</w:t>
            </w:r>
          </w:p>
        </w:tc>
      </w:tr>
    </w:tbl>
    <w:p>
      <w:pPr>
        <w:widowControl w:val="0"/>
        <w:spacing w:before="240" w:after="60"/>
        <w:jc w:val="both"/>
        <w:outlineLvl w:val="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zCs w:val="20"/>
          <w:lang w:val="en-US" w:eastAsia="zh-CN"/>
        </w:rPr>
      </w:pPr>
    </w:p>
    <w:p/>
    <w:sectPr>
      <w:pgSz w:w="16838" w:h="11906" w:orient="landscape"/>
      <w:pgMar w:top="1588" w:right="2098" w:bottom="1474" w:left="198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3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5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9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6164E4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4F5C61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7E281F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ind w:left="420"/>
    </w:pPr>
    <w:rPr>
      <w:rFonts w:ascii="等线" w:hAnsi="等线" w:eastAsia="等线"/>
      <w:b/>
      <w:sz w:val="30"/>
      <w:szCs w:val="30"/>
    </w:rPr>
  </w:style>
  <w:style w:type="paragraph" w:styleId="1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Title"/>
    <w:basedOn w:val="1"/>
    <w:next w:val="1"/>
    <w:qFormat/>
    <w:uiPriority w:val="10"/>
    <w:pPr>
      <w:widowControl w:val="0"/>
      <w:spacing w:before="240" w:after="60"/>
      <w:jc w:val="center"/>
      <w:outlineLvl w:val="0"/>
    </w:pPr>
    <w:rPr>
      <w:rFonts w:ascii="Cambria" w:hAnsi="Cambria" w:eastAsia="仿宋_GB2312"/>
      <w:b/>
      <w:bCs/>
      <w:kern w:val="2"/>
      <w:sz w:val="32"/>
      <w:szCs w:val="32"/>
      <w:lang w:val="en-US" w:eastAsia="zh-CN" w:bidi="ar-SA"/>
    </w:rPr>
  </w:style>
  <w:style w:type="table" w:styleId="15">
    <w:name w:val="Table Grid"/>
    <w:basedOn w:val="1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2022-11-17T08:23:53Z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BB3FE391DE184FB2AE7B7C1D37276D39</vt:lpwstr>
  </property>
</Properties>
</file>