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  <w:t>附件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/>
        </w:rPr>
        <w:t>1</w:t>
      </w:r>
    </w:p>
    <w:p>
      <w:pPr>
        <w:snapToGrid w:val="0"/>
        <w:jc w:val="center"/>
        <w:textAlignment w:val="baseline"/>
        <w:rPr>
          <w:rStyle w:val="4"/>
          <w:rFonts w:ascii="方正小标宋_GBK" w:hAnsi="方正小标宋_GBK" w:eastAsia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Style w:val="4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202</w:t>
      </w:r>
      <w:r>
        <w:rPr>
          <w:rStyle w:val="4"/>
          <w:rFonts w:hint="eastAsia"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1</w:t>
      </w:r>
      <w:r>
        <w:rPr>
          <w:rStyle w:val="4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年疾控处政府购买服务项目承办申请书</w:t>
      </w:r>
    </w:p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2"/>
        <w:tblW w:w="9243" w:type="dxa"/>
        <w:jc w:val="center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二、申报单位简介</w:t>
      </w:r>
    </w:p>
    <w:tbl>
      <w:tblPr>
        <w:tblStyle w:val="2"/>
        <w:tblW w:w="92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2"/>
        <w:tblW w:w="9286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2"/>
        <w:tblW w:w="9286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color w:val="FF0000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2"/>
        <w:tblW w:w="9286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snapToGrid w:val="0"/>
        <w:spacing w:line="360" w:lineRule="auto"/>
        <w:ind w:left="0" w:leftChars="0" w:right="0"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jc w:val="both"/>
        <w:textAlignment w:val="baseline"/>
        <w:rPr>
          <w:rStyle w:val="4"/>
          <w:rFonts w:eastAsia="宋体"/>
          <w:kern w:val="2"/>
          <w:sz w:val="21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snapToGrid w:val="0"/>
      <w:jc w:val="left"/>
      <w:textAlignment w:val="baseline"/>
      <w:rPr>
        <w:rStyle w:val="4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8240;mso-width-relative:page;mso-height-relative:page;" fillcolor="#FFFFFF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7YPx0ZQBAAAa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z3NjrMgPY3o9O3r6fvP048vbFnsGWNqqeshUl+ebmEqrZd8omRRPRn0ZSc9&#10;jOpk9PFqrp4yU+XSerVeN1RSVJsPhCOerkdM+Y0Gz0rQcaTpVVPl4V3K59a5pbwW4N46R3nZuvBH&#10;gjBLRhTuZ44l2kF/JBHubSADy2eYA5yD3Rw8RrT7gThUqRWHBlDJXj5LmfDv5/ra05fe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ZpPZA0gAAAAUBAAAPAAAAAAAAAAEAIAAAACIAAABkcnMvZG93&#10;bnJldi54bWxQSwECFAAUAAAACACHTuJA7YPx0ZQBAAAaAwAADgAAAAAAAAABACAAAAAhAQAAZHJz&#10;L2Uyb0RvYy54bWxQSwUGAAAAAAYABgBZAQAAJwUAAAAA&#10;">
              <v:path/>
              <v:fill on="f" color2="#FFFFFF" focussize="0,0"/>
              <v:stroke on="f"/>
              <v:imagedata o:title=""/>
              <o:lock v:ext="edit" grouping="f" rotation="f" text="f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000000" w:sz="0" w:space="1"/>
      </w:pBdr>
      <w:snapToGrid w:val="0"/>
      <w:jc w:val="center"/>
      <w:textAlignment w:val="baseline"/>
      <w:rPr>
        <w:rStyle w:val="4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30DE1"/>
    <w:rsid w:val="1E4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  <w:style w:type="paragraph" w:customStyle="1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2021-04-12T10:24:00Z</dcterms:created>
  <dc:creator>ff8080816b070467016b1cb14a332ef0</dc:creator>
  <cp:lastModifiedBy>ff8080816b070467016b1cb14a332ef0</cp:lastModifiedBy>
  <dcterms:modified xsi:type="dcterms:W3CDTF">2021-04-12T10:25:22Z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