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21411" w14:textId="77777777" w:rsidR="00F42338" w:rsidRDefault="00F42338" w:rsidP="00F42338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197898B6" w14:textId="77777777" w:rsidR="00F42338" w:rsidRDefault="00F42338" w:rsidP="00F42338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2020年全市专项行动开展情况统计表</w:t>
      </w:r>
    </w:p>
    <w:p w14:paraId="42872B00" w14:textId="77777777" w:rsidR="00F42338" w:rsidRDefault="00F42338" w:rsidP="00F42338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行政区名：                     填表人：                      日期：</w:t>
      </w:r>
    </w:p>
    <w:tbl>
      <w:tblPr>
        <w:tblStyle w:val="a7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276"/>
        <w:gridCol w:w="1842"/>
        <w:gridCol w:w="1418"/>
        <w:gridCol w:w="1559"/>
        <w:gridCol w:w="1191"/>
        <w:gridCol w:w="1080"/>
        <w:gridCol w:w="1253"/>
        <w:gridCol w:w="920"/>
        <w:gridCol w:w="1368"/>
      </w:tblGrid>
      <w:tr w:rsidR="00F42338" w14:paraId="27197EF5" w14:textId="77777777" w:rsidTr="0074132F">
        <w:trPr>
          <w:trHeight w:val="489"/>
          <w:jc w:val="center"/>
        </w:trPr>
        <w:tc>
          <w:tcPr>
            <w:tcW w:w="2552" w:type="dxa"/>
            <w:gridSpan w:val="2"/>
            <w:vMerge w:val="restart"/>
            <w:vAlign w:val="center"/>
          </w:tcPr>
          <w:p w14:paraId="56897145" w14:textId="77777777" w:rsidR="00F42338" w:rsidRDefault="00F42338" w:rsidP="0074132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类别</w:t>
            </w:r>
          </w:p>
        </w:tc>
        <w:tc>
          <w:tcPr>
            <w:tcW w:w="3118" w:type="dxa"/>
            <w:gridSpan w:val="2"/>
            <w:vAlign w:val="center"/>
          </w:tcPr>
          <w:p w14:paraId="71CB4ED6" w14:textId="77777777" w:rsidR="00F42338" w:rsidRDefault="00F42338" w:rsidP="0074132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摸底排查情况</w:t>
            </w:r>
          </w:p>
        </w:tc>
        <w:tc>
          <w:tcPr>
            <w:tcW w:w="7421" w:type="dxa"/>
            <w:gridSpan w:val="6"/>
            <w:vAlign w:val="center"/>
          </w:tcPr>
          <w:p w14:paraId="1F9C61BA" w14:textId="77777777" w:rsidR="00F42338" w:rsidRDefault="00F42338" w:rsidP="0074132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处理情况</w:t>
            </w:r>
          </w:p>
        </w:tc>
        <w:tc>
          <w:tcPr>
            <w:tcW w:w="1368" w:type="dxa"/>
            <w:vMerge w:val="restart"/>
            <w:vAlign w:val="center"/>
          </w:tcPr>
          <w:p w14:paraId="4D5DEB52" w14:textId="77777777" w:rsidR="00F42338" w:rsidRDefault="00F42338" w:rsidP="0074132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  <w:r>
              <w:rPr>
                <w:rFonts w:ascii="仿宋_GB2312" w:eastAsia="仿宋_GB2312" w:hAnsi="仿宋_GB2312" w:cs="仿宋_GB2312" w:hint="eastAsia"/>
                <w:sz w:val="24"/>
                <w:vertAlign w:val="superscript"/>
              </w:rPr>
              <w:t>*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（未销账原因）</w:t>
            </w:r>
          </w:p>
        </w:tc>
      </w:tr>
      <w:tr w:rsidR="00F42338" w14:paraId="5E50FC2B" w14:textId="77777777" w:rsidTr="0074132F">
        <w:trPr>
          <w:trHeight w:val="774"/>
          <w:jc w:val="center"/>
        </w:trPr>
        <w:tc>
          <w:tcPr>
            <w:tcW w:w="2552" w:type="dxa"/>
            <w:gridSpan w:val="2"/>
            <w:vMerge/>
          </w:tcPr>
          <w:p w14:paraId="18285280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</w:tcPr>
          <w:p w14:paraId="5DF1B5A4" w14:textId="77777777" w:rsidR="00F42338" w:rsidRDefault="00F42338" w:rsidP="0074132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底档总数（户）</w:t>
            </w:r>
          </w:p>
        </w:tc>
        <w:tc>
          <w:tcPr>
            <w:tcW w:w="1842" w:type="dxa"/>
          </w:tcPr>
          <w:p w14:paraId="1CD236D0" w14:textId="77777777" w:rsidR="00F42338" w:rsidRDefault="00F42338" w:rsidP="0074132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建立高风险台账（户）</w:t>
            </w:r>
          </w:p>
        </w:tc>
        <w:tc>
          <w:tcPr>
            <w:tcW w:w="1418" w:type="dxa"/>
          </w:tcPr>
          <w:p w14:paraId="478D820F" w14:textId="77777777" w:rsidR="00F42338" w:rsidRDefault="00F42338" w:rsidP="0074132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已销账单位（户）</w:t>
            </w:r>
          </w:p>
        </w:tc>
        <w:tc>
          <w:tcPr>
            <w:tcW w:w="1559" w:type="dxa"/>
          </w:tcPr>
          <w:p w14:paraId="1AC351A4" w14:textId="77777777" w:rsidR="00F42338" w:rsidRDefault="00F42338" w:rsidP="0074132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尚未销账单位（户）</w:t>
            </w:r>
          </w:p>
        </w:tc>
        <w:tc>
          <w:tcPr>
            <w:tcW w:w="1191" w:type="dxa"/>
          </w:tcPr>
          <w:p w14:paraId="521FD266" w14:textId="77777777" w:rsidR="00F42338" w:rsidRDefault="00F42338" w:rsidP="0074132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行政处罚（件）</w:t>
            </w:r>
          </w:p>
        </w:tc>
        <w:tc>
          <w:tcPr>
            <w:tcW w:w="1080" w:type="dxa"/>
          </w:tcPr>
          <w:p w14:paraId="29D77A62" w14:textId="77777777" w:rsidR="00F42338" w:rsidRDefault="00F42338" w:rsidP="0074132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罚款</w:t>
            </w:r>
          </w:p>
          <w:p w14:paraId="4A7EC796" w14:textId="77777777" w:rsidR="00F42338" w:rsidRDefault="00F42338" w:rsidP="0074132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（万元）</w:t>
            </w:r>
          </w:p>
        </w:tc>
        <w:tc>
          <w:tcPr>
            <w:tcW w:w="1253" w:type="dxa"/>
          </w:tcPr>
          <w:p w14:paraId="7CBB91FE" w14:textId="77777777" w:rsidR="00F42338" w:rsidRDefault="00F42338" w:rsidP="0074132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移送案件</w:t>
            </w:r>
            <w:r>
              <w:rPr>
                <w:rFonts w:ascii="仿宋_GB2312" w:eastAsia="仿宋_GB2312" w:hAnsi="仿宋_GB2312" w:cs="仿宋_GB2312" w:hint="eastAsia"/>
                <w:sz w:val="24"/>
                <w:vertAlign w:val="superscript"/>
              </w:rPr>
              <w:t>*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（件）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14:paraId="42DCA892" w14:textId="77777777" w:rsidR="00F42338" w:rsidRDefault="00F42338" w:rsidP="0074132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积分（户）</w:t>
            </w:r>
          </w:p>
        </w:tc>
        <w:tc>
          <w:tcPr>
            <w:tcW w:w="1368" w:type="dxa"/>
            <w:vMerge/>
            <w:vAlign w:val="center"/>
          </w:tcPr>
          <w:p w14:paraId="263BC713" w14:textId="77777777" w:rsidR="00F42338" w:rsidRDefault="00F42338" w:rsidP="0074132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42338" w14:paraId="644C66F6" w14:textId="77777777" w:rsidTr="0074132F">
        <w:trPr>
          <w:trHeight w:val="752"/>
          <w:jc w:val="center"/>
        </w:trPr>
        <w:tc>
          <w:tcPr>
            <w:tcW w:w="709" w:type="dxa"/>
            <w:vMerge w:val="restart"/>
            <w:vAlign w:val="center"/>
          </w:tcPr>
          <w:p w14:paraId="63E6D669" w14:textId="77777777" w:rsidR="00F42338" w:rsidRDefault="00F42338" w:rsidP="0074132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医疗美容</w:t>
            </w:r>
          </w:p>
        </w:tc>
        <w:tc>
          <w:tcPr>
            <w:tcW w:w="1843" w:type="dxa"/>
            <w:vAlign w:val="center"/>
          </w:tcPr>
          <w:p w14:paraId="29BC5D5A" w14:textId="77777777" w:rsidR="00F42338" w:rsidRDefault="00F42338" w:rsidP="0074132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医疗美容机构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A560C0E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2193E12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6EE8DE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2E86C8E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3999709B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E81CF29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64F54477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  <w:tr2bl w:val="nil"/>
            </w:tcBorders>
          </w:tcPr>
          <w:p w14:paraId="30506AA3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817CE27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</w:p>
        </w:tc>
      </w:tr>
      <w:tr w:rsidR="00F42338" w14:paraId="24DBA00F" w14:textId="77777777" w:rsidTr="0074132F">
        <w:trPr>
          <w:trHeight w:val="752"/>
          <w:jc w:val="center"/>
        </w:trPr>
        <w:tc>
          <w:tcPr>
            <w:tcW w:w="709" w:type="dxa"/>
            <w:vMerge/>
            <w:vAlign w:val="center"/>
          </w:tcPr>
          <w:p w14:paraId="6216DF6E" w14:textId="77777777" w:rsidR="00F42338" w:rsidRDefault="00F42338" w:rsidP="0074132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28666AA" w14:textId="77777777" w:rsidR="00F42338" w:rsidRDefault="00F42338" w:rsidP="0074132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生活美容场所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1D4A39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3B5249B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74A151E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18EC53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</w:p>
        </w:tc>
        <w:tc>
          <w:tcPr>
            <w:tcW w:w="1191" w:type="dxa"/>
          </w:tcPr>
          <w:p w14:paraId="372F107B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</w:p>
        </w:tc>
        <w:tc>
          <w:tcPr>
            <w:tcW w:w="1080" w:type="dxa"/>
          </w:tcPr>
          <w:p w14:paraId="239820D7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</w:p>
        </w:tc>
        <w:tc>
          <w:tcPr>
            <w:tcW w:w="1253" w:type="dxa"/>
          </w:tcPr>
          <w:p w14:paraId="1E30B000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</w:p>
        </w:tc>
        <w:tc>
          <w:tcPr>
            <w:tcW w:w="920" w:type="dxa"/>
            <w:tcBorders>
              <w:tr2bl w:val="single" w:sz="4" w:space="0" w:color="auto"/>
            </w:tcBorders>
          </w:tcPr>
          <w:p w14:paraId="4CDCA5F3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</w:p>
        </w:tc>
        <w:tc>
          <w:tcPr>
            <w:tcW w:w="1368" w:type="dxa"/>
          </w:tcPr>
          <w:p w14:paraId="47D72CB9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</w:p>
        </w:tc>
      </w:tr>
      <w:tr w:rsidR="00F42338" w14:paraId="21A07972" w14:textId="77777777" w:rsidTr="0074132F">
        <w:trPr>
          <w:trHeight w:val="752"/>
          <w:jc w:val="center"/>
        </w:trPr>
        <w:tc>
          <w:tcPr>
            <w:tcW w:w="709" w:type="dxa"/>
            <w:vMerge/>
            <w:vAlign w:val="center"/>
          </w:tcPr>
          <w:p w14:paraId="189813AD" w14:textId="77777777" w:rsidR="00F42338" w:rsidRDefault="00F42338" w:rsidP="0074132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D379E7B" w14:textId="77777777" w:rsidR="00F42338" w:rsidRDefault="00F42338" w:rsidP="0074132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</w:tcPr>
          <w:p w14:paraId="79C784DC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tr2bl w:val="single" w:sz="4" w:space="0" w:color="auto"/>
            </w:tcBorders>
          </w:tcPr>
          <w:p w14:paraId="7640E441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tr2bl w:val="single" w:sz="4" w:space="0" w:color="auto"/>
            </w:tcBorders>
          </w:tcPr>
          <w:p w14:paraId="32818707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r2bl w:val="single" w:sz="4" w:space="0" w:color="auto"/>
            </w:tcBorders>
          </w:tcPr>
          <w:p w14:paraId="2E25E34C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91" w:type="dxa"/>
          </w:tcPr>
          <w:p w14:paraId="7E8DA695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80" w:type="dxa"/>
          </w:tcPr>
          <w:p w14:paraId="1B3CA961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53" w:type="dxa"/>
          </w:tcPr>
          <w:p w14:paraId="013A9C79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  <w:tr2bl w:val="single" w:sz="4" w:space="0" w:color="auto"/>
            </w:tcBorders>
          </w:tcPr>
          <w:p w14:paraId="40918435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68" w:type="dxa"/>
          </w:tcPr>
          <w:p w14:paraId="2989AC37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42338" w14:paraId="10DD2E86" w14:textId="77777777" w:rsidTr="0074132F">
        <w:trPr>
          <w:trHeight w:val="752"/>
          <w:jc w:val="center"/>
        </w:trPr>
        <w:tc>
          <w:tcPr>
            <w:tcW w:w="709" w:type="dxa"/>
            <w:vMerge w:val="restart"/>
            <w:vAlign w:val="center"/>
          </w:tcPr>
          <w:p w14:paraId="245FDE7C" w14:textId="77777777" w:rsidR="00F42338" w:rsidRDefault="00F42338" w:rsidP="0074132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从业人员健康体检</w:t>
            </w:r>
          </w:p>
        </w:tc>
        <w:tc>
          <w:tcPr>
            <w:tcW w:w="1843" w:type="dxa"/>
            <w:vAlign w:val="center"/>
          </w:tcPr>
          <w:p w14:paraId="0CE70D3F" w14:textId="77777777" w:rsidR="00F42338" w:rsidRDefault="00F42338" w:rsidP="0074132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医疗机构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</w:tcPr>
          <w:p w14:paraId="16F3E755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tr2bl w:val="single" w:sz="4" w:space="0" w:color="auto"/>
            </w:tcBorders>
          </w:tcPr>
          <w:p w14:paraId="25FE5942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tr2bl w:val="single" w:sz="4" w:space="0" w:color="auto"/>
            </w:tcBorders>
          </w:tcPr>
          <w:p w14:paraId="29B3075A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r2bl w:val="single" w:sz="4" w:space="0" w:color="auto"/>
            </w:tcBorders>
          </w:tcPr>
          <w:p w14:paraId="542DE162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91" w:type="dxa"/>
          </w:tcPr>
          <w:p w14:paraId="7F2C56B2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80" w:type="dxa"/>
          </w:tcPr>
          <w:p w14:paraId="6306F2A8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53" w:type="dxa"/>
          </w:tcPr>
          <w:p w14:paraId="1C980AF3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  <w:tr2bl w:val="nil"/>
            </w:tcBorders>
          </w:tcPr>
          <w:p w14:paraId="0FE8BFAE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68" w:type="dxa"/>
          </w:tcPr>
          <w:p w14:paraId="6F0E40E9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42338" w14:paraId="62B5A412" w14:textId="77777777" w:rsidTr="0074132F">
        <w:trPr>
          <w:trHeight w:val="752"/>
          <w:jc w:val="center"/>
        </w:trPr>
        <w:tc>
          <w:tcPr>
            <w:tcW w:w="709" w:type="dxa"/>
            <w:vMerge/>
          </w:tcPr>
          <w:p w14:paraId="104E722C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C7EAAE6" w14:textId="77777777" w:rsidR="00F42338" w:rsidRDefault="00F42338" w:rsidP="0074132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其他单位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</w:tcPr>
          <w:p w14:paraId="126EF3C7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tr2bl w:val="single" w:sz="4" w:space="0" w:color="auto"/>
            </w:tcBorders>
          </w:tcPr>
          <w:p w14:paraId="458AD1F0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tr2bl w:val="single" w:sz="4" w:space="0" w:color="auto"/>
            </w:tcBorders>
          </w:tcPr>
          <w:p w14:paraId="79A4CA50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r2bl w:val="single" w:sz="4" w:space="0" w:color="auto"/>
            </w:tcBorders>
          </w:tcPr>
          <w:p w14:paraId="41F24F01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91" w:type="dxa"/>
          </w:tcPr>
          <w:p w14:paraId="07CDC198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80" w:type="dxa"/>
          </w:tcPr>
          <w:p w14:paraId="7B888ABB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53" w:type="dxa"/>
          </w:tcPr>
          <w:p w14:paraId="403F0FB6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  <w:tr2bl w:val="single" w:sz="4" w:space="0" w:color="auto"/>
            </w:tcBorders>
          </w:tcPr>
          <w:p w14:paraId="4E4A829F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68" w:type="dxa"/>
          </w:tcPr>
          <w:p w14:paraId="1B81EEDF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42338" w14:paraId="587EA02B" w14:textId="77777777" w:rsidTr="0074132F">
        <w:trPr>
          <w:trHeight w:val="752"/>
          <w:jc w:val="center"/>
        </w:trPr>
        <w:tc>
          <w:tcPr>
            <w:tcW w:w="709" w:type="dxa"/>
            <w:vMerge/>
          </w:tcPr>
          <w:p w14:paraId="6D64362E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87F7547" w14:textId="77777777" w:rsidR="00F42338" w:rsidRDefault="00F42338" w:rsidP="0074132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0CC2F44C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42" w:type="dxa"/>
            <w:tcBorders>
              <w:tr2bl w:val="single" w:sz="4" w:space="0" w:color="auto"/>
            </w:tcBorders>
          </w:tcPr>
          <w:p w14:paraId="2E22B05F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03D4FF29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</w:tcPr>
          <w:p w14:paraId="1D4D88C9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91" w:type="dxa"/>
          </w:tcPr>
          <w:p w14:paraId="42854609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80" w:type="dxa"/>
          </w:tcPr>
          <w:p w14:paraId="0DDC97E5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53" w:type="dxa"/>
          </w:tcPr>
          <w:p w14:paraId="62BBF0C0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20" w:type="dxa"/>
            <w:tcBorders>
              <w:tr2bl w:val="single" w:sz="4" w:space="0" w:color="auto"/>
            </w:tcBorders>
          </w:tcPr>
          <w:p w14:paraId="5F0FD74E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68" w:type="dxa"/>
          </w:tcPr>
          <w:p w14:paraId="7DC3B834" w14:textId="77777777" w:rsidR="00F42338" w:rsidRDefault="00F42338" w:rsidP="0074132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14:paraId="0CD38670" w14:textId="77777777" w:rsidR="00F42338" w:rsidRDefault="00F42338" w:rsidP="00F42338">
      <w:pPr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注：1.如有尚未销账单位，请于备注中写明单位名称及未销账原因；</w:t>
      </w:r>
    </w:p>
    <w:p w14:paraId="29D930FC" w14:textId="77777777" w:rsidR="00F42338" w:rsidRDefault="00F42338" w:rsidP="00F42338">
      <w:pPr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lastRenderedPageBreak/>
        <w:t>2.如有移送案件，请在备注中具体标明移送部门及数量；</w:t>
      </w:r>
    </w:p>
    <w:p w14:paraId="3B044E7B" w14:textId="77777777" w:rsidR="00811718" w:rsidRPr="00F42338" w:rsidRDefault="00811718"/>
    <w:sectPr w:rsidR="00811718" w:rsidRPr="00F42338" w:rsidSect="00F423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4A977" w14:textId="77777777" w:rsidR="00DF47E2" w:rsidRDefault="00DF47E2" w:rsidP="00F42338">
      <w:r>
        <w:separator/>
      </w:r>
    </w:p>
  </w:endnote>
  <w:endnote w:type="continuationSeparator" w:id="0">
    <w:p w14:paraId="42004FF8" w14:textId="77777777" w:rsidR="00DF47E2" w:rsidRDefault="00DF47E2" w:rsidP="00F4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EF55E" w14:textId="77777777" w:rsidR="00DF47E2" w:rsidRDefault="00DF47E2" w:rsidP="00F42338">
      <w:r>
        <w:separator/>
      </w:r>
    </w:p>
  </w:footnote>
  <w:footnote w:type="continuationSeparator" w:id="0">
    <w:p w14:paraId="6BE2B7D9" w14:textId="77777777" w:rsidR="00DF47E2" w:rsidRDefault="00DF47E2" w:rsidP="00F42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5E"/>
    <w:rsid w:val="00434F5E"/>
    <w:rsid w:val="00811718"/>
    <w:rsid w:val="00DF47E2"/>
    <w:rsid w:val="00F4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8EE7F3-4FB5-4A33-8E0F-EF0A54DD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3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23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23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2338"/>
    <w:rPr>
      <w:sz w:val="18"/>
      <w:szCs w:val="18"/>
    </w:rPr>
  </w:style>
  <w:style w:type="paragraph" w:customStyle="1" w:styleId="Char">
    <w:name w:val=" Char"/>
    <w:basedOn w:val="a"/>
    <w:qFormat/>
    <w:rsid w:val="00F42338"/>
    <w:rPr>
      <w:rFonts w:ascii="宋体" w:hAnsi="宋体" w:cs="Courier New"/>
      <w:sz w:val="32"/>
      <w:szCs w:val="32"/>
    </w:rPr>
  </w:style>
  <w:style w:type="table" w:styleId="a7">
    <w:name w:val="Table Grid"/>
    <w:basedOn w:val="a1"/>
    <w:uiPriority w:val="59"/>
    <w:qFormat/>
    <w:rsid w:val="00F42338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2020-06-22T01:38:00Z</dcterms:created>
  <dcterms:modified xsi:type="dcterms:W3CDTF">2020-06-22T01:38:00Z</dcterms:modified>
</cp:coreProperties>
</file>