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47CD9" w14:textId="402B4E07" w:rsidR="00CC47EA" w:rsidRDefault="009D0E96">
      <w:pPr>
        <w:jc w:val="center"/>
        <w:rPr>
          <w:rFonts w:ascii="黑体" w:eastAsia="黑体" w:hAnsi="黑体"/>
          <w:sz w:val="44"/>
          <w:szCs w:val="44"/>
        </w:rPr>
      </w:pPr>
      <w:r>
        <w:rPr>
          <w:rFonts w:ascii="黑体" w:eastAsia="黑体" w:hAnsi="黑体" w:hint="eastAsia"/>
          <w:sz w:val="44"/>
          <w:szCs w:val="44"/>
        </w:rPr>
        <w:t>新冠疫苗</w:t>
      </w:r>
      <w:r>
        <w:rPr>
          <w:rFonts w:ascii="黑体" w:eastAsia="黑体" w:hAnsi="黑体" w:hint="eastAsia"/>
          <w:sz w:val="44"/>
          <w:szCs w:val="44"/>
        </w:rPr>
        <w:t>不良</w:t>
      </w:r>
      <w:r>
        <w:rPr>
          <w:rFonts w:ascii="黑体" w:eastAsia="黑体" w:hAnsi="黑体" w:hint="eastAsia"/>
          <w:sz w:val="44"/>
          <w:szCs w:val="44"/>
        </w:rPr>
        <w:t>反应</w:t>
      </w:r>
      <w:r>
        <w:rPr>
          <w:rFonts w:ascii="黑体" w:eastAsia="黑体" w:hAnsi="黑体" w:hint="eastAsia"/>
          <w:sz w:val="44"/>
          <w:szCs w:val="44"/>
        </w:rPr>
        <w:t>管理工作指引</w:t>
      </w:r>
    </w:p>
    <w:p w14:paraId="4FA6716A" w14:textId="77777777" w:rsidR="00CC47EA" w:rsidRDefault="00CC47EA">
      <w:pPr>
        <w:rPr>
          <w:rFonts w:ascii="宋体" w:eastAsia="宋体" w:hAnsi="宋体"/>
          <w:sz w:val="32"/>
          <w:szCs w:val="32"/>
        </w:rPr>
      </w:pPr>
    </w:p>
    <w:p w14:paraId="3F59CE84" w14:textId="77777777" w:rsidR="00CC47EA" w:rsidRDefault="009D0E96">
      <w:pPr>
        <w:rPr>
          <w:rFonts w:ascii="宋体" w:eastAsia="宋体" w:hAnsi="宋体"/>
          <w:sz w:val="32"/>
          <w:szCs w:val="32"/>
        </w:rPr>
      </w:pPr>
      <w:r>
        <w:rPr>
          <w:rFonts w:ascii="宋体" w:eastAsia="宋体" w:hAnsi="宋体" w:hint="eastAsia"/>
          <w:sz w:val="32"/>
          <w:szCs w:val="32"/>
        </w:rPr>
        <w:t>一、组织单位</w:t>
      </w:r>
      <w:bookmarkStart w:id="0" w:name="_Hlk63166515"/>
      <w:r>
        <w:rPr>
          <w:rFonts w:ascii="宋体" w:eastAsia="宋体" w:hAnsi="宋体" w:hint="eastAsia"/>
          <w:sz w:val="32"/>
          <w:szCs w:val="32"/>
        </w:rPr>
        <w:t>不良反应管理</w:t>
      </w:r>
      <w:bookmarkEnd w:id="0"/>
      <w:r>
        <w:rPr>
          <w:rFonts w:ascii="宋体" w:eastAsia="宋体" w:hAnsi="宋体" w:hint="eastAsia"/>
          <w:sz w:val="32"/>
          <w:szCs w:val="32"/>
        </w:rPr>
        <w:t>指引</w:t>
      </w:r>
    </w:p>
    <w:p w14:paraId="73548414" w14:textId="77777777" w:rsidR="00CC47EA" w:rsidRDefault="009D0E96">
      <w:pPr>
        <w:ind w:firstLineChars="200" w:firstLine="640"/>
        <w:rPr>
          <w:rFonts w:ascii="宋体" w:eastAsia="宋体" w:hAnsi="宋体"/>
          <w:sz w:val="32"/>
          <w:szCs w:val="32"/>
        </w:rPr>
      </w:pPr>
      <w:r>
        <w:rPr>
          <w:rFonts w:ascii="宋体" w:eastAsia="宋体" w:hAnsi="宋体" w:hint="eastAsia"/>
          <w:sz w:val="32"/>
          <w:szCs w:val="32"/>
        </w:rPr>
        <w:t>1</w:t>
      </w:r>
      <w:r>
        <w:rPr>
          <w:rFonts w:ascii="宋体" w:eastAsia="宋体" w:hAnsi="宋体"/>
          <w:sz w:val="32"/>
          <w:szCs w:val="32"/>
        </w:rPr>
        <w:t>.</w:t>
      </w:r>
      <w:r>
        <w:rPr>
          <w:rFonts w:ascii="宋体" w:eastAsia="宋体" w:hAnsi="宋体" w:hint="eastAsia"/>
          <w:sz w:val="32"/>
          <w:szCs w:val="32"/>
        </w:rPr>
        <w:t>组织单位要主动关心受种者健康状况，要通过单位已经建立的新冠防控每日健康监测等渠道主动了</w:t>
      </w:r>
      <w:r>
        <w:rPr>
          <w:rFonts w:ascii="宋体" w:eastAsia="宋体" w:hAnsi="宋体" w:hint="eastAsia"/>
          <w:sz w:val="32"/>
          <w:szCs w:val="32"/>
        </w:rPr>
        <w:t>解</w:t>
      </w:r>
      <w:r>
        <w:rPr>
          <w:rFonts w:ascii="宋体" w:eastAsia="宋体" w:hAnsi="宋体" w:hint="eastAsia"/>
          <w:sz w:val="32"/>
          <w:szCs w:val="32"/>
        </w:rPr>
        <w:t>受种者的健康状况。</w:t>
      </w:r>
    </w:p>
    <w:p w14:paraId="0C5BE336" w14:textId="77777777" w:rsidR="00CC47EA" w:rsidRDefault="009D0E96">
      <w:pPr>
        <w:ind w:firstLineChars="200" w:firstLine="640"/>
        <w:rPr>
          <w:rFonts w:ascii="宋体" w:eastAsia="宋体" w:hAnsi="宋体"/>
          <w:sz w:val="32"/>
          <w:szCs w:val="32"/>
        </w:rPr>
      </w:pPr>
      <w:r>
        <w:rPr>
          <w:rFonts w:ascii="宋体" w:eastAsia="宋体" w:hAnsi="宋体" w:hint="eastAsia"/>
          <w:sz w:val="32"/>
          <w:szCs w:val="32"/>
        </w:rPr>
        <w:t>2</w:t>
      </w:r>
      <w:r>
        <w:rPr>
          <w:rFonts w:ascii="宋体" w:eastAsia="宋体" w:hAnsi="宋体"/>
          <w:sz w:val="32"/>
          <w:szCs w:val="32"/>
        </w:rPr>
        <w:t>.</w:t>
      </w:r>
      <w:r>
        <w:rPr>
          <w:rFonts w:ascii="宋体" w:eastAsia="宋体" w:hAnsi="宋体" w:hint="eastAsia"/>
          <w:sz w:val="32"/>
          <w:szCs w:val="32"/>
        </w:rPr>
        <w:t>要利用卫生健康部门的宣传材料普及疫苗接种不良反应的相关知识，科学处置。如，常见不</w:t>
      </w:r>
      <w:r>
        <w:rPr>
          <w:rFonts w:ascii="宋体" w:eastAsia="宋体" w:hAnsi="宋体" w:hint="eastAsia"/>
          <w:sz w:val="32"/>
          <w:szCs w:val="32"/>
        </w:rPr>
        <w:t>良反应包括发热和注射部位疼痛、红肿、硬结，以及全身不适、倦怠、食欲不振、乏力等症状，这些反应通常为一过性，往往不需处理，一般</w:t>
      </w:r>
      <w:r>
        <w:rPr>
          <w:rFonts w:ascii="宋体" w:eastAsia="宋体" w:hAnsi="宋体" w:hint="eastAsia"/>
          <w:sz w:val="32"/>
          <w:szCs w:val="32"/>
        </w:rPr>
        <w:t>1-2</w:t>
      </w:r>
      <w:r>
        <w:rPr>
          <w:rFonts w:ascii="宋体" w:eastAsia="宋体" w:hAnsi="宋体" w:hint="eastAsia"/>
          <w:sz w:val="32"/>
          <w:szCs w:val="32"/>
        </w:rPr>
        <w:t>天可自行恢复。</w:t>
      </w:r>
    </w:p>
    <w:p w14:paraId="3C28507B" w14:textId="585D2A53" w:rsidR="00CC47EA" w:rsidRDefault="009D0E96">
      <w:pPr>
        <w:ind w:firstLineChars="200" w:firstLine="640"/>
        <w:rPr>
          <w:rFonts w:ascii="宋体" w:eastAsia="宋体" w:hAnsi="宋体"/>
          <w:sz w:val="32"/>
          <w:szCs w:val="32"/>
        </w:rPr>
      </w:pPr>
      <w:r>
        <w:rPr>
          <w:rFonts w:ascii="宋体" w:eastAsia="宋体" w:hAnsi="宋体" w:hint="eastAsia"/>
          <w:sz w:val="32"/>
          <w:szCs w:val="32"/>
        </w:rPr>
        <w:t>3</w:t>
      </w:r>
      <w:r>
        <w:rPr>
          <w:rFonts w:ascii="宋体" w:eastAsia="宋体" w:hAnsi="宋体"/>
          <w:sz w:val="32"/>
          <w:szCs w:val="32"/>
        </w:rPr>
        <w:t>.</w:t>
      </w:r>
      <w:r>
        <w:rPr>
          <w:rFonts w:ascii="宋体" w:eastAsia="宋体" w:hAnsi="宋体" w:hint="eastAsia"/>
          <w:sz w:val="32"/>
          <w:szCs w:val="32"/>
        </w:rPr>
        <w:t>如有受种者出现发热超过</w:t>
      </w:r>
      <w:r w:rsidRPr="009C24E2">
        <w:rPr>
          <w:rFonts w:ascii="宋体" w:eastAsia="宋体" w:hAnsi="宋体"/>
          <w:sz w:val="32"/>
          <w:szCs w:val="32"/>
        </w:rPr>
        <w:t>38.5</w:t>
      </w:r>
      <w:r w:rsidRPr="009C24E2">
        <w:rPr>
          <w:rFonts w:ascii="宋体" w:eastAsia="宋体" w:hAnsi="宋体" w:hint="eastAsia"/>
          <w:sz w:val="32"/>
          <w:szCs w:val="32"/>
        </w:rPr>
        <w:t>℃</w:t>
      </w:r>
      <w:r>
        <w:rPr>
          <w:rFonts w:ascii="宋体" w:eastAsia="宋体" w:hAnsi="宋体" w:hint="eastAsia"/>
          <w:sz w:val="32"/>
          <w:szCs w:val="32"/>
        </w:rPr>
        <w:t>以上</w:t>
      </w:r>
      <w:r w:rsidR="009C24E2">
        <w:rPr>
          <w:rFonts w:ascii="宋体" w:eastAsia="宋体" w:hAnsi="宋体" w:hint="eastAsia"/>
          <w:sz w:val="32"/>
          <w:szCs w:val="32"/>
        </w:rPr>
        <w:t>、反复发热</w:t>
      </w:r>
      <w:r>
        <w:rPr>
          <w:rFonts w:ascii="宋体" w:eastAsia="宋体" w:hAnsi="宋体" w:hint="eastAsia"/>
          <w:sz w:val="32"/>
          <w:szCs w:val="32"/>
        </w:rPr>
        <w:t>或发热持续时间超过</w:t>
      </w:r>
      <w:r>
        <w:rPr>
          <w:rFonts w:ascii="宋体" w:eastAsia="宋体" w:hAnsi="宋体" w:hint="eastAsia"/>
          <w:sz w:val="32"/>
          <w:szCs w:val="32"/>
        </w:rPr>
        <w:t>4</w:t>
      </w:r>
      <w:r>
        <w:rPr>
          <w:rFonts w:ascii="宋体" w:eastAsia="宋体" w:hAnsi="宋体"/>
          <w:sz w:val="32"/>
          <w:szCs w:val="32"/>
        </w:rPr>
        <w:t>8</w:t>
      </w:r>
      <w:r>
        <w:rPr>
          <w:rFonts w:ascii="宋体" w:eastAsia="宋体" w:hAnsi="宋体" w:hint="eastAsia"/>
          <w:sz w:val="32"/>
          <w:szCs w:val="32"/>
        </w:rPr>
        <w:t>小时，或其它身体明显不适症状（如，腹泻超过</w:t>
      </w:r>
      <w:r>
        <w:rPr>
          <w:rFonts w:ascii="宋体" w:eastAsia="宋体" w:hAnsi="宋体" w:hint="eastAsia"/>
          <w:sz w:val="32"/>
          <w:szCs w:val="32"/>
        </w:rPr>
        <w:t>5</w:t>
      </w:r>
      <w:r>
        <w:rPr>
          <w:rFonts w:ascii="宋体" w:eastAsia="宋体" w:hAnsi="宋体" w:hint="eastAsia"/>
          <w:sz w:val="32"/>
          <w:szCs w:val="32"/>
        </w:rPr>
        <w:t>次</w:t>
      </w:r>
      <w:r>
        <w:rPr>
          <w:rFonts w:ascii="宋体" w:eastAsia="宋体" w:hAnsi="宋体" w:hint="eastAsia"/>
          <w:sz w:val="32"/>
          <w:szCs w:val="32"/>
        </w:rPr>
        <w:t>/</w:t>
      </w:r>
      <w:r>
        <w:rPr>
          <w:rFonts w:ascii="宋体" w:eastAsia="宋体" w:hAnsi="宋体" w:hint="eastAsia"/>
          <w:sz w:val="32"/>
          <w:szCs w:val="32"/>
        </w:rPr>
        <w:t>日、反复恶心、呕吐），应及时劝导其就医，避免偶和其他疾病延误治疗。</w:t>
      </w:r>
    </w:p>
    <w:p w14:paraId="71A44B8F" w14:textId="092D8C72" w:rsidR="00CC47EA" w:rsidRDefault="009D0E96">
      <w:pPr>
        <w:ind w:firstLineChars="200" w:firstLine="640"/>
        <w:rPr>
          <w:rFonts w:ascii="宋体" w:eastAsia="宋体" w:hAnsi="宋体"/>
          <w:sz w:val="32"/>
          <w:szCs w:val="32"/>
        </w:rPr>
      </w:pPr>
      <w:r>
        <w:rPr>
          <w:rFonts w:ascii="宋体" w:eastAsia="宋体" w:hAnsi="宋体" w:hint="eastAsia"/>
          <w:sz w:val="32"/>
          <w:szCs w:val="32"/>
        </w:rPr>
        <w:t>4</w:t>
      </w:r>
      <w:r>
        <w:rPr>
          <w:rFonts w:ascii="宋体" w:eastAsia="宋体" w:hAnsi="宋体"/>
          <w:sz w:val="32"/>
          <w:szCs w:val="32"/>
        </w:rPr>
        <w:t>.</w:t>
      </w:r>
      <w:r>
        <w:rPr>
          <w:rFonts w:ascii="宋体" w:eastAsia="宋体" w:hAnsi="宋体" w:hint="eastAsia"/>
          <w:sz w:val="32"/>
          <w:szCs w:val="32"/>
        </w:rPr>
        <w:t>高度怀疑受种者的疾病与疫苗相关，除及时就医外，也应主动</w:t>
      </w:r>
      <w:r>
        <w:rPr>
          <w:rFonts w:ascii="宋体" w:eastAsia="宋体" w:hAnsi="宋体" w:hint="eastAsia"/>
          <w:sz w:val="32"/>
          <w:szCs w:val="32"/>
        </w:rPr>
        <w:t>向</w:t>
      </w:r>
      <w:r>
        <w:rPr>
          <w:rFonts w:ascii="宋体" w:eastAsia="宋体" w:hAnsi="宋体" w:hint="eastAsia"/>
          <w:sz w:val="32"/>
          <w:szCs w:val="32"/>
        </w:rPr>
        <w:t>接种单位或所在</w:t>
      </w:r>
      <w:proofErr w:type="gramStart"/>
      <w:r>
        <w:rPr>
          <w:rFonts w:ascii="宋体" w:eastAsia="宋体" w:hAnsi="宋体" w:hint="eastAsia"/>
          <w:sz w:val="32"/>
          <w:szCs w:val="32"/>
        </w:rPr>
        <w:t>辖区疾控中心</w:t>
      </w:r>
      <w:proofErr w:type="gramEnd"/>
      <w:r>
        <w:rPr>
          <w:rFonts w:ascii="宋体" w:eastAsia="宋体" w:hAnsi="宋体" w:hint="eastAsia"/>
          <w:sz w:val="32"/>
          <w:szCs w:val="32"/>
        </w:rPr>
        <w:t>报告。</w:t>
      </w:r>
    </w:p>
    <w:p w14:paraId="46F394BA" w14:textId="77777777" w:rsidR="00CC47EA" w:rsidRDefault="009D0E96">
      <w:pPr>
        <w:rPr>
          <w:rFonts w:ascii="宋体" w:eastAsia="宋体" w:hAnsi="宋体"/>
          <w:sz w:val="32"/>
          <w:szCs w:val="32"/>
        </w:rPr>
      </w:pPr>
      <w:r>
        <w:rPr>
          <w:rFonts w:ascii="宋体" w:eastAsia="宋体" w:hAnsi="宋体" w:hint="eastAsia"/>
          <w:sz w:val="32"/>
          <w:szCs w:val="32"/>
        </w:rPr>
        <w:t>二、接种单位</w:t>
      </w:r>
      <w:bookmarkStart w:id="1" w:name="_Hlk63165550"/>
      <w:r>
        <w:rPr>
          <w:rFonts w:ascii="宋体" w:eastAsia="宋体" w:hAnsi="宋体" w:hint="eastAsia"/>
          <w:sz w:val="32"/>
          <w:szCs w:val="32"/>
        </w:rPr>
        <w:t>不良反应管理</w:t>
      </w:r>
      <w:bookmarkEnd w:id="1"/>
      <w:r>
        <w:rPr>
          <w:rFonts w:ascii="宋体" w:eastAsia="宋体" w:hAnsi="宋体" w:hint="eastAsia"/>
          <w:sz w:val="32"/>
          <w:szCs w:val="32"/>
        </w:rPr>
        <w:t>指引</w:t>
      </w:r>
    </w:p>
    <w:p w14:paraId="099D6D14" w14:textId="3371A02C" w:rsidR="00CC47EA" w:rsidRDefault="009D0E96">
      <w:pPr>
        <w:ind w:firstLineChars="200" w:firstLine="640"/>
        <w:rPr>
          <w:rFonts w:ascii="宋体" w:eastAsia="宋体" w:hAnsi="宋体"/>
          <w:sz w:val="32"/>
          <w:szCs w:val="32"/>
        </w:rPr>
      </w:pPr>
      <w:r>
        <w:rPr>
          <w:rFonts w:ascii="宋体" w:eastAsia="宋体" w:hAnsi="宋体" w:hint="eastAsia"/>
          <w:sz w:val="32"/>
          <w:szCs w:val="32"/>
        </w:rPr>
        <w:t>1</w:t>
      </w:r>
      <w:r>
        <w:rPr>
          <w:rFonts w:ascii="宋体" w:eastAsia="宋体" w:hAnsi="宋体"/>
          <w:sz w:val="32"/>
          <w:szCs w:val="32"/>
        </w:rPr>
        <w:t>.</w:t>
      </w:r>
      <w:r>
        <w:rPr>
          <w:rFonts w:ascii="宋体" w:eastAsia="宋体" w:hAnsi="宋体" w:hint="eastAsia"/>
          <w:sz w:val="32"/>
          <w:szCs w:val="32"/>
        </w:rPr>
        <w:t>各接种单位要严格</w:t>
      </w:r>
      <w:proofErr w:type="gramStart"/>
      <w:r>
        <w:rPr>
          <w:rFonts w:ascii="宋体" w:eastAsia="宋体" w:hAnsi="宋体" w:hint="eastAsia"/>
          <w:sz w:val="32"/>
          <w:szCs w:val="32"/>
        </w:rPr>
        <w:t>落实受</w:t>
      </w:r>
      <w:proofErr w:type="gramEnd"/>
      <w:r>
        <w:rPr>
          <w:rFonts w:ascii="宋体" w:eastAsia="宋体" w:hAnsi="宋体" w:hint="eastAsia"/>
          <w:sz w:val="32"/>
          <w:szCs w:val="32"/>
        </w:rPr>
        <w:t>种者完成接种后的</w:t>
      </w:r>
      <w:r>
        <w:rPr>
          <w:rFonts w:ascii="宋体" w:eastAsia="宋体" w:hAnsi="宋体" w:hint="eastAsia"/>
          <w:sz w:val="32"/>
          <w:szCs w:val="32"/>
        </w:rPr>
        <w:t>3</w:t>
      </w:r>
      <w:r>
        <w:rPr>
          <w:rFonts w:ascii="宋体" w:eastAsia="宋体" w:hAnsi="宋体"/>
          <w:sz w:val="32"/>
          <w:szCs w:val="32"/>
        </w:rPr>
        <w:t>0</w:t>
      </w:r>
      <w:r>
        <w:rPr>
          <w:rFonts w:ascii="宋体" w:eastAsia="宋体" w:hAnsi="宋体" w:hint="eastAsia"/>
          <w:sz w:val="32"/>
          <w:szCs w:val="32"/>
        </w:rPr>
        <w:t>分钟留观制度，并要安排专人在留观区流动巡视。发现有身体不适者要主动</w:t>
      </w:r>
      <w:r>
        <w:rPr>
          <w:rFonts w:ascii="宋体" w:eastAsia="宋体" w:hAnsi="宋体" w:hint="eastAsia"/>
          <w:sz w:val="32"/>
          <w:szCs w:val="32"/>
        </w:rPr>
        <w:t>问询</w:t>
      </w:r>
      <w:r>
        <w:rPr>
          <w:rFonts w:ascii="宋体" w:eastAsia="宋体" w:hAnsi="宋体" w:hint="eastAsia"/>
          <w:sz w:val="32"/>
          <w:szCs w:val="32"/>
        </w:rPr>
        <w:t>，必要时请求现场急救人员协助处置。</w:t>
      </w:r>
    </w:p>
    <w:p w14:paraId="776E5302" w14:textId="77777777" w:rsidR="00CC47EA" w:rsidRDefault="009D0E96" w:rsidP="009C24E2">
      <w:pPr>
        <w:ind w:firstLineChars="200" w:firstLine="640"/>
        <w:rPr>
          <w:rFonts w:ascii="宋体" w:eastAsia="宋体" w:hAnsi="宋体"/>
          <w:sz w:val="32"/>
          <w:szCs w:val="32"/>
        </w:rPr>
      </w:pPr>
      <w:r>
        <w:rPr>
          <w:rFonts w:ascii="宋体" w:eastAsia="宋体" w:hAnsi="宋体" w:hint="eastAsia"/>
          <w:sz w:val="32"/>
          <w:szCs w:val="32"/>
        </w:rPr>
        <w:t>2</w:t>
      </w:r>
      <w:r>
        <w:rPr>
          <w:rFonts w:ascii="宋体" w:eastAsia="宋体" w:hAnsi="宋体"/>
          <w:sz w:val="32"/>
          <w:szCs w:val="32"/>
        </w:rPr>
        <w:t>.</w:t>
      </w:r>
      <w:r>
        <w:rPr>
          <w:rFonts w:ascii="宋体" w:eastAsia="宋体" w:hAnsi="宋体" w:hint="eastAsia"/>
          <w:sz w:val="32"/>
          <w:szCs w:val="32"/>
        </w:rPr>
        <w:t>各接种单位接到组织单位或受种者的不良反应报告</w:t>
      </w:r>
      <w:r>
        <w:rPr>
          <w:rFonts w:ascii="宋体" w:eastAsia="宋体" w:hAnsi="宋体" w:hint="eastAsia"/>
          <w:sz w:val="32"/>
          <w:szCs w:val="32"/>
        </w:rPr>
        <w:lastRenderedPageBreak/>
        <w:t>后，要立即</w:t>
      </w:r>
      <w:proofErr w:type="gramStart"/>
      <w:r>
        <w:rPr>
          <w:rFonts w:ascii="宋体" w:eastAsia="宋体" w:hAnsi="宋体" w:hint="eastAsia"/>
          <w:sz w:val="32"/>
          <w:szCs w:val="32"/>
        </w:rPr>
        <w:t>指导受</w:t>
      </w:r>
      <w:proofErr w:type="gramEnd"/>
      <w:r>
        <w:rPr>
          <w:rFonts w:ascii="宋体" w:eastAsia="宋体" w:hAnsi="宋体" w:hint="eastAsia"/>
          <w:sz w:val="32"/>
          <w:szCs w:val="32"/>
        </w:rPr>
        <w:t>种者进行对症处置或临床就医。并要严格按照</w:t>
      </w:r>
      <w:r w:rsidRPr="009C24E2">
        <w:rPr>
          <w:rFonts w:ascii="宋体" w:eastAsia="宋体" w:hAnsi="宋体" w:hint="eastAsia"/>
          <w:sz w:val="32"/>
          <w:szCs w:val="32"/>
        </w:rPr>
        <w:t>《</w:t>
      </w:r>
      <w:r w:rsidRPr="009C24E2">
        <w:rPr>
          <w:rFonts w:ascii="宋体" w:eastAsia="宋体" w:hAnsi="宋体" w:hint="eastAsia"/>
          <w:sz w:val="32"/>
          <w:szCs w:val="32"/>
        </w:rPr>
        <w:t>北京市新型冠状病毒灭活疫苗疑似预防接种异常反应监测与处置方案</w:t>
      </w:r>
      <w:r w:rsidRPr="009C24E2">
        <w:rPr>
          <w:rFonts w:ascii="宋体" w:eastAsia="宋体" w:hAnsi="宋体" w:hint="eastAsia"/>
          <w:sz w:val="32"/>
          <w:szCs w:val="32"/>
        </w:rPr>
        <w:t>》</w:t>
      </w:r>
      <w:r>
        <w:rPr>
          <w:rFonts w:ascii="宋体" w:eastAsia="宋体" w:hAnsi="宋体" w:hint="eastAsia"/>
          <w:sz w:val="32"/>
          <w:szCs w:val="32"/>
        </w:rPr>
        <w:t>的工作要求做好信息报告。</w:t>
      </w:r>
    </w:p>
    <w:p w14:paraId="5E735D26" w14:textId="291A78A6" w:rsidR="00CC47EA" w:rsidRDefault="009D0E96">
      <w:pPr>
        <w:ind w:firstLineChars="200" w:firstLine="640"/>
        <w:rPr>
          <w:rFonts w:ascii="宋体" w:eastAsia="宋体" w:hAnsi="宋体"/>
          <w:sz w:val="32"/>
          <w:szCs w:val="32"/>
        </w:rPr>
      </w:pPr>
      <w:r>
        <w:rPr>
          <w:rFonts w:ascii="宋体" w:eastAsia="宋体" w:hAnsi="宋体" w:hint="eastAsia"/>
          <w:sz w:val="32"/>
          <w:szCs w:val="32"/>
        </w:rPr>
        <w:t>3</w:t>
      </w:r>
      <w:r>
        <w:rPr>
          <w:rFonts w:ascii="宋体" w:eastAsia="宋体" w:hAnsi="宋体"/>
          <w:sz w:val="32"/>
          <w:szCs w:val="32"/>
        </w:rPr>
        <w:t>.</w:t>
      </w:r>
      <w:r>
        <w:rPr>
          <w:rFonts w:ascii="宋体" w:eastAsia="宋体" w:hAnsi="宋体" w:hint="eastAsia"/>
          <w:sz w:val="32"/>
          <w:szCs w:val="32"/>
        </w:rPr>
        <w:t>各接种</w:t>
      </w:r>
      <w:r>
        <w:rPr>
          <w:rFonts w:ascii="宋体" w:eastAsia="宋体" w:hAnsi="宋体" w:hint="eastAsia"/>
          <w:sz w:val="32"/>
          <w:szCs w:val="32"/>
        </w:rPr>
        <w:t>单位要严格按照</w:t>
      </w:r>
      <w:proofErr w:type="gramStart"/>
      <w:r>
        <w:rPr>
          <w:rFonts w:ascii="宋体" w:eastAsia="宋体" w:hAnsi="宋体" w:hint="eastAsia"/>
          <w:sz w:val="32"/>
          <w:szCs w:val="32"/>
        </w:rPr>
        <w:t>辖区疾控中心</w:t>
      </w:r>
      <w:proofErr w:type="gramEnd"/>
      <w:r>
        <w:rPr>
          <w:rFonts w:ascii="宋体" w:eastAsia="宋体" w:hAnsi="宋体" w:hint="eastAsia"/>
          <w:sz w:val="32"/>
          <w:szCs w:val="32"/>
        </w:rPr>
        <w:t>的要求，协助做好异常反应的追踪回访工作。</w:t>
      </w:r>
    </w:p>
    <w:p w14:paraId="0AC96A87" w14:textId="77777777" w:rsidR="00CC47EA" w:rsidRDefault="009D0E96">
      <w:pPr>
        <w:rPr>
          <w:rFonts w:ascii="宋体" w:eastAsia="宋体" w:hAnsi="宋体"/>
          <w:sz w:val="32"/>
          <w:szCs w:val="32"/>
        </w:rPr>
      </w:pPr>
      <w:r>
        <w:rPr>
          <w:rFonts w:ascii="宋体" w:eastAsia="宋体" w:hAnsi="宋体" w:hint="eastAsia"/>
          <w:sz w:val="32"/>
          <w:szCs w:val="32"/>
        </w:rPr>
        <w:t>三、</w:t>
      </w:r>
      <w:proofErr w:type="gramStart"/>
      <w:r>
        <w:rPr>
          <w:rFonts w:ascii="宋体" w:eastAsia="宋体" w:hAnsi="宋体" w:hint="eastAsia"/>
          <w:sz w:val="32"/>
          <w:szCs w:val="32"/>
        </w:rPr>
        <w:t>区疾控中心</w:t>
      </w:r>
      <w:proofErr w:type="gramEnd"/>
      <w:r>
        <w:rPr>
          <w:rFonts w:ascii="宋体" w:eastAsia="宋体" w:hAnsi="宋体" w:hint="eastAsia"/>
          <w:sz w:val="32"/>
          <w:szCs w:val="32"/>
        </w:rPr>
        <w:t>不良反应管理指引</w:t>
      </w:r>
    </w:p>
    <w:p w14:paraId="6C0869D9" w14:textId="77777777" w:rsidR="00CC47EA" w:rsidRDefault="009D0E96">
      <w:pPr>
        <w:ind w:firstLineChars="200" w:firstLine="640"/>
        <w:rPr>
          <w:rFonts w:ascii="宋体" w:eastAsia="宋体" w:hAnsi="宋体"/>
          <w:sz w:val="32"/>
          <w:szCs w:val="32"/>
        </w:rPr>
      </w:pPr>
      <w:r>
        <w:rPr>
          <w:rFonts w:ascii="宋体" w:eastAsia="宋体" w:hAnsi="宋体" w:hint="eastAsia"/>
          <w:sz w:val="32"/>
          <w:szCs w:val="32"/>
        </w:rPr>
        <w:t>1</w:t>
      </w:r>
      <w:r>
        <w:rPr>
          <w:rFonts w:ascii="宋体" w:eastAsia="宋体" w:hAnsi="宋体"/>
          <w:sz w:val="32"/>
          <w:szCs w:val="32"/>
        </w:rPr>
        <w:t>.</w:t>
      </w:r>
      <w:proofErr w:type="gramStart"/>
      <w:r>
        <w:rPr>
          <w:rFonts w:ascii="宋体" w:eastAsia="宋体" w:hAnsi="宋体" w:hint="eastAsia"/>
          <w:sz w:val="32"/>
          <w:szCs w:val="32"/>
        </w:rPr>
        <w:t>区疾控中心</w:t>
      </w:r>
      <w:proofErr w:type="gramEnd"/>
      <w:r>
        <w:rPr>
          <w:rFonts w:ascii="宋体" w:eastAsia="宋体" w:hAnsi="宋体" w:hint="eastAsia"/>
          <w:sz w:val="32"/>
          <w:szCs w:val="32"/>
        </w:rPr>
        <w:t>要指导组织单位和接种单位做好不良反应管理</w:t>
      </w:r>
      <w:r>
        <w:rPr>
          <w:rFonts w:ascii="宋体" w:eastAsia="宋体" w:hAnsi="宋体" w:hint="eastAsia"/>
          <w:sz w:val="32"/>
          <w:szCs w:val="32"/>
        </w:rPr>
        <w:t>工作。</w:t>
      </w:r>
    </w:p>
    <w:p w14:paraId="19D19B80" w14:textId="779348C6" w:rsidR="00CC47EA" w:rsidRDefault="009D0E96">
      <w:pPr>
        <w:ind w:firstLineChars="200" w:firstLine="640"/>
        <w:rPr>
          <w:rFonts w:ascii="宋体" w:eastAsia="宋体" w:hAnsi="宋体"/>
          <w:sz w:val="32"/>
          <w:szCs w:val="32"/>
        </w:rPr>
      </w:pPr>
      <w:r>
        <w:rPr>
          <w:rFonts w:ascii="宋体" w:eastAsia="宋体" w:hAnsi="宋体" w:hint="eastAsia"/>
          <w:sz w:val="32"/>
          <w:szCs w:val="32"/>
        </w:rPr>
        <w:t>2</w:t>
      </w:r>
      <w:r>
        <w:rPr>
          <w:rFonts w:ascii="宋体" w:eastAsia="宋体" w:hAnsi="宋体"/>
          <w:sz w:val="32"/>
          <w:szCs w:val="32"/>
        </w:rPr>
        <w:t>.</w:t>
      </w:r>
      <w:proofErr w:type="gramStart"/>
      <w:r>
        <w:rPr>
          <w:rFonts w:ascii="宋体" w:eastAsia="宋体" w:hAnsi="宋体" w:hint="eastAsia"/>
          <w:sz w:val="32"/>
          <w:szCs w:val="32"/>
        </w:rPr>
        <w:t>区疾控中心</w:t>
      </w:r>
      <w:proofErr w:type="gramEnd"/>
      <w:r>
        <w:rPr>
          <w:rFonts w:ascii="宋体" w:eastAsia="宋体" w:hAnsi="宋体" w:hint="eastAsia"/>
          <w:sz w:val="32"/>
          <w:szCs w:val="32"/>
        </w:rPr>
        <w:t>要在</w:t>
      </w:r>
      <w:r>
        <w:rPr>
          <w:rFonts w:ascii="宋体" w:eastAsia="宋体" w:hAnsi="宋体" w:hint="eastAsia"/>
          <w:sz w:val="32"/>
          <w:szCs w:val="32"/>
        </w:rPr>
        <w:t>2</w:t>
      </w:r>
      <w:r>
        <w:rPr>
          <w:rFonts w:ascii="宋体" w:eastAsia="宋体" w:hAnsi="宋体" w:hint="eastAsia"/>
          <w:sz w:val="32"/>
          <w:szCs w:val="32"/>
        </w:rPr>
        <w:t>周内完成疑似预防接种异常反应的调查诊断和分类工作。</w:t>
      </w:r>
    </w:p>
    <w:p w14:paraId="1947461C" w14:textId="77777777" w:rsidR="00CC47EA" w:rsidRDefault="009D0E96">
      <w:pPr>
        <w:ind w:firstLineChars="200" w:firstLine="640"/>
        <w:rPr>
          <w:rFonts w:ascii="宋体" w:eastAsia="宋体" w:hAnsi="宋体"/>
          <w:sz w:val="32"/>
          <w:szCs w:val="32"/>
        </w:rPr>
      </w:pPr>
      <w:r>
        <w:rPr>
          <w:rFonts w:ascii="宋体" w:eastAsia="宋体" w:hAnsi="宋体" w:hint="eastAsia"/>
          <w:sz w:val="32"/>
          <w:szCs w:val="32"/>
        </w:rPr>
        <w:t>3</w:t>
      </w:r>
      <w:r>
        <w:rPr>
          <w:rFonts w:ascii="宋体" w:eastAsia="宋体" w:hAnsi="宋体"/>
          <w:sz w:val="32"/>
          <w:szCs w:val="32"/>
        </w:rPr>
        <w:t>.</w:t>
      </w:r>
      <w:r>
        <w:rPr>
          <w:rFonts w:hint="eastAsia"/>
        </w:rPr>
        <w:t xml:space="preserve"> </w:t>
      </w:r>
      <w:proofErr w:type="gramStart"/>
      <w:r>
        <w:rPr>
          <w:rFonts w:ascii="宋体" w:eastAsia="宋体" w:hAnsi="宋体" w:hint="eastAsia"/>
          <w:sz w:val="32"/>
          <w:szCs w:val="32"/>
        </w:rPr>
        <w:t>区疾控中心</w:t>
      </w:r>
      <w:proofErr w:type="gramEnd"/>
      <w:r>
        <w:rPr>
          <w:rFonts w:ascii="宋体" w:eastAsia="宋体" w:hAnsi="宋体" w:hint="eastAsia"/>
          <w:sz w:val="32"/>
          <w:szCs w:val="32"/>
        </w:rPr>
        <w:t>要对明确为异常反应的受种者开展每日回访，了解最终转归情况；对分类待定的病例，在未明确诊断分类之前，应每日回访，直至病例痊愈或明确排除异常反应诊断。</w:t>
      </w:r>
    </w:p>
    <w:sectPr w:rsidR="00CC47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C42A8" w14:textId="77777777" w:rsidR="009D0E96" w:rsidRDefault="009D0E96" w:rsidP="009C24E2">
      <w:r>
        <w:separator/>
      </w:r>
    </w:p>
  </w:endnote>
  <w:endnote w:type="continuationSeparator" w:id="0">
    <w:p w14:paraId="61C1BA49" w14:textId="77777777" w:rsidR="009D0E96" w:rsidRDefault="009D0E96" w:rsidP="009C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73E3D" w14:textId="77777777" w:rsidR="009D0E96" w:rsidRDefault="009D0E96" w:rsidP="009C24E2">
      <w:r>
        <w:separator/>
      </w:r>
    </w:p>
  </w:footnote>
  <w:footnote w:type="continuationSeparator" w:id="0">
    <w:p w14:paraId="2921F984" w14:textId="77777777" w:rsidR="009D0E96" w:rsidRDefault="009D0E96" w:rsidP="009C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1538FE"/>
    <w:rsid w:val="00364E74"/>
    <w:rsid w:val="007354B7"/>
    <w:rsid w:val="008F4E48"/>
    <w:rsid w:val="00912732"/>
    <w:rsid w:val="009C24E2"/>
    <w:rsid w:val="009D0D62"/>
    <w:rsid w:val="009D0E96"/>
    <w:rsid w:val="00A26A29"/>
    <w:rsid w:val="00CC47EA"/>
    <w:rsid w:val="00F82F19"/>
    <w:rsid w:val="035E7DA2"/>
    <w:rsid w:val="1D1E4B8F"/>
    <w:rsid w:val="29E75A7A"/>
    <w:rsid w:val="3CDD6868"/>
    <w:rsid w:val="4CB97CF2"/>
    <w:rsid w:val="50625BD0"/>
    <w:rsid w:val="5D7F7A80"/>
    <w:rsid w:val="761538FE"/>
    <w:rsid w:val="7B824A0C"/>
    <w:rsid w:val="7FAE3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DE8F3"/>
  <w15:docId w15:val="{6AFEF10F-E870-45CC-AAC2-2C4D0112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uiPriority w:val="99"/>
    <w:pPr>
      <w:ind w:firstLineChars="200" w:firstLine="420"/>
    </w:pPr>
  </w:style>
  <w:style w:type="paragraph" w:styleId="a3">
    <w:name w:val="header"/>
    <w:basedOn w:val="a"/>
    <w:link w:val="a4"/>
    <w:rsid w:val="009C24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C24E2"/>
    <w:rPr>
      <w:rFonts w:asciiTheme="minorHAnsi" w:eastAsiaTheme="minorEastAsia" w:hAnsiTheme="minorHAnsi" w:cstheme="minorBidi"/>
      <w:kern w:val="2"/>
      <w:sz w:val="18"/>
      <w:szCs w:val="18"/>
    </w:rPr>
  </w:style>
  <w:style w:type="paragraph" w:styleId="a5">
    <w:name w:val="footer"/>
    <w:basedOn w:val="a"/>
    <w:link w:val="a6"/>
    <w:rsid w:val="009C24E2"/>
    <w:pPr>
      <w:tabs>
        <w:tab w:val="center" w:pos="4153"/>
        <w:tab w:val="right" w:pos="8306"/>
      </w:tabs>
      <w:snapToGrid w:val="0"/>
      <w:jc w:val="left"/>
    </w:pPr>
    <w:rPr>
      <w:sz w:val="18"/>
      <w:szCs w:val="18"/>
    </w:rPr>
  </w:style>
  <w:style w:type="character" w:customStyle="1" w:styleId="a6">
    <w:name w:val="页脚 字符"/>
    <w:basedOn w:val="a0"/>
    <w:link w:val="a5"/>
    <w:rsid w:val="009C24E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苗良</dc:creator>
  <cp:lastModifiedBy>1 sales</cp:lastModifiedBy>
  <cp:revision>2</cp:revision>
  <dcterms:created xsi:type="dcterms:W3CDTF">2021-02-02T06:29:00Z</dcterms:created>
  <dcterms:modified xsi:type="dcterms:W3CDTF">2021-02-02T06:29:00Z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