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D2" w:rsidRDefault="00D337D2" w:rsidP="00D337D2">
      <w:pPr>
        <w:pStyle w:val="a4"/>
        <w:spacing w:line="570" w:lineRule="exact"/>
        <w:rPr>
          <w:rFonts w:ascii="宋体" w:hAnsi="宋体" w:hint="eastAsia"/>
          <w:shd w:val="clear" w:color="auto" w:fill="FFFFFF"/>
        </w:rPr>
      </w:pPr>
      <w:bookmarkStart w:id="0" w:name="_Toc31803084"/>
      <w:r>
        <w:rPr>
          <w:rFonts w:ascii="方正小标宋简体" w:eastAsia="方正小标宋简体" w:hAnsi="方正小标宋简体" w:cs="方正小标宋简体" w:hint="eastAsia"/>
          <w:b w:val="0"/>
          <w:bCs w:val="0"/>
          <w:sz w:val="44"/>
          <w:szCs w:val="44"/>
          <w:shd w:val="clear" w:color="auto" w:fill="FFFFFF"/>
        </w:rPr>
        <w:t>集中隔离观察点设置标准及管理技术指引</w:t>
      </w:r>
      <w:bookmarkEnd w:id="0"/>
    </w:p>
    <w:p w:rsidR="00D337D2" w:rsidRDefault="00D337D2" w:rsidP="00D337D2">
      <w:pPr>
        <w:spacing w:line="570" w:lineRule="exact"/>
        <w:jc w:val="center"/>
        <w:rPr>
          <w:rFonts w:ascii="宋体" w:hAnsi="宋体" w:cs="黑体" w:hint="eastAsia"/>
        </w:rPr>
      </w:pPr>
      <w:r>
        <w:rPr>
          <w:rFonts w:ascii="楷体_GB2312" w:eastAsia="楷体_GB2312" w:hAnsi="楷体_GB2312" w:cs="楷体_GB2312" w:hint="eastAsia"/>
          <w:sz w:val="36"/>
          <w:szCs w:val="36"/>
          <w:shd w:val="clear" w:color="auto" w:fill="FFFFFF"/>
        </w:rPr>
        <w:t>（第四版）</w:t>
      </w:r>
    </w:p>
    <w:p w:rsidR="00D337D2" w:rsidRDefault="00D337D2" w:rsidP="00D337D2">
      <w:pPr>
        <w:spacing w:line="570" w:lineRule="exact"/>
        <w:ind w:firstLineChars="200" w:firstLine="640"/>
        <w:rPr>
          <w:rFonts w:ascii="黑体" w:eastAsia="黑体" w:hAnsi="黑体" w:hint="eastAsia"/>
          <w:sz w:val="32"/>
          <w:szCs w:val="32"/>
        </w:rPr>
      </w:pPr>
    </w:p>
    <w:p w:rsidR="00D337D2" w:rsidRDefault="00D337D2" w:rsidP="00D337D2">
      <w:pPr>
        <w:spacing w:line="570" w:lineRule="exact"/>
        <w:ind w:firstLineChars="200" w:firstLine="640"/>
        <w:rPr>
          <w:rFonts w:ascii="黑体" w:eastAsia="黑体" w:hAnsi="黑体"/>
          <w:sz w:val="32"/>
          <w:szCs w:val="32"/>
        </w:rPr>
      </w:pPr>
      <w:r>
        <w:rPr>
          <w:rFonts w:ascii="黑体" w:eastAsia="黑体" w:hAnsi="黑体" w:hint="eastAsia"/>
          <w:sz w:val="32"/>
          <w:szCs w:val="32"/>
        </w:rPr>
        <w:t>一、各方职责</w:t>
      </w:r>
    </w:p>
    <w:p w:rsidR="00D337D2" w:rsidRDefault="00D337D2" w:rsidP="00D337D2">
      <w:pPr>
        <w:spacing w:line="570" w:lineRule="exact"/>
        <w:ind w:firstLineChars="200" w:firstLine="640"/>
        <w:rPr>
          <w:rStyle w:val="a3"/>
          <w:rFonts w:ascii="楷体_GB2312" w:eastAsia="楷体_GB2312" w:hAnsi="楷体_GB2312" w:cs="楷体_GB2312" w:hint="eastAsia"/>
          <w:b w:val="0"/>
          <w:bCs w:val="0"/>
          <w:color w:val="000000"/>
          <w:sz w:val="32"/>
          <w:szCs w:val="32"/>
          <w:shd w:val="clear" w:color="auto" w:fill="FFFFFF"/>
        </w:rPr>
      </w:pPr>
      <w:r>
        <w:rPr>
          <w:rStyle w:val="a3"/>
          <w:rFonts w:ascii="楷体_GB2312" w:eastAsia="楷体_GB2312" w:hAnsi="楷体_GB2312" w:cs="楷体_GB2312" w:hint="eastAsia"/>
          <w:b w:val="0"/>
          <w:bCs w:val="0"/>
          <w:color w:val="000000"/>
          <w:sz w:val="32"/>
          <w:szCs w:val="32"/>
          <w:shd w:val="clear" w:color="auto" w:fill="FFFFFF"/>
        </w:rPr>
        <w:t>（一）</w:t>
      </w:r>
      <w:r>
        <w:rPr>
          <w:rFonts w:ascii="楷体_GB2312" w:eastAsia="楷体_GB2312" w:hAnsi="楷体_GB2312" w:cs="楷体_GB2312" w:hint="eastAsia"/>
        </w:rPr>
        <w:t xml:space="preserve"> </w:t>
      </w:r>
      <w:r>
        <w:rPr>
          <w:rStyle w:val="a3"/>
          <w:rFonts w:ascii="楷体_GB2312" w:eastAsia="楷体_GB2312" w:hAnsi="楷体_GB2312" w:cs="楷体_GB2312" w:hint="eastAsia"/>
          <w:b w:val="0"/>
          <w:bCs w:val="0"/>
          <w:color w:val="000000"/>
          <w:sz w:val="32"/>
          <w:szCs w:val="32"/>
          <w:shd w:val="clear" w:color="auto" w:fill="FFFFFF"/>
        </w:rPr>
        <w:t>区防控领导小组</w:t>
      </w:r>
    </w:p>
    <w:p w:rsidR="00D337D2" w:rsidRDefault="00D337D2" w:rsidP="00D337D2">
      <w:pPr>
        <w:spacing w:line="570" w:lineRule="exact"/>
        <w:ind w:firstLineChars="200" w:firstLine="640"/>
        <w:rPr>
          <w:rStyle w:val="a3"/>
          <w:rFonts w:ascii="仿宋_GB2312" w:eastAsia="仿宋_GB2312" w:hAnsi="仿宋_GB2312" w:cs="仿宋_GB2312" w:hint="eastAsia"/>
          <w:b w:val="0"/>
          <w:color w:val="000000"/>
          <w:sz w:val="32"/>
          <w:szCs w:val="32"/>
          <w:shd w:val="clear" w:color="auto" w:fill="FFFFFF"/>
        </w:rPr>
      </w:pPr>
      <w:r>
        <w:rPr>
          <w:rFonts w:ascii="仿宋_GB2312" w:eastAsia="仿宋_GB2312" w:hAnsi="仿宋_GB2312" w:cs="仿宋_GB2312" w:hint="eastAsia"/>
          <w:sz w:val="32"/>
          <w:szCs w:val="32"/>
        </w:rPr>
        <w:t>1.</w:t>
      </w:r>
      <w:r>
        <w:rPr>
          <w:rStyle w:val="a3"/>
          <w:rFonts w:ascii="仿宋_GB2312" w:eastAsia="仿宋_GB2312" w:hAnsi="仿宋_GB2312" w:cs="仿宋_GB2312" w:hint="eastAsia"/>
          <w:b w:val="0"/>
          <w:color w:val="000000"/>
          <w:sz w:val="32"/>
          <w:szCs w:val="32"/>
          <w:shd w:val="clear" w:color="auto" w:fill="FFFFFF"/>
        </w:rPr>
        <w:t>指定相关工作机构统筹设置本区集中隔离观察点。</w:t>
      </w:r>
    </w:p>
    <w:p w:rsidR="00D337D2" w:rsidRDefault="00D337D2" w:rsidP="00D337D2">
      <w:pPr>
        <w:spacing w:line="570" w:lineRule="exact"/>
        <w:ind w:firstLineChars="200" w:firstLine="640"/>
        <w:rPr>
          <w:rFonts w:ascii="仿宋_GB2312" w:eastAsia="仿宋_GB2312" w:hAnsi="仿宋_GB2312" w:cs="仿宋_GB2312" w:hint="eastAsia"/>
          <w:sz w:val="32"/>
          <w:szCs w:val="32"/>
        </w:rPr>
      </w:pPr>
      <w:r>
        <w:rPr>
          <w:rStyle w:val="a3"/>
          <w:rFonts w:ascii="仿宋_GB2312" w:eastAsia="仿宋_GB2312" w:hAnsi="仿宋_GB2312" w:cs="仿宋_GB2312" w:hint="eastAsia"/>
          <w:b w:val="0"/>
          <w:color w:val="000000"/>
          <w:sz w:val="32"/>
          <w:szCs w:val="32"/>
          <w:shd w:val="clear" w:color="auto" w:fill="FFFFFF"/>
        </w:rPr>
        <w:t>2.建立区级层面人员、物资等协调机制和工作流程，明确各部门职能。</w:t>
      </w:r>
    </w:p>
    <w:p w:rsidR="00D337D2" w:rsidRDefault="00D337D2" w:rsidP="00D337D2">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3.组织文旅、消防、卫生、公安、市场监管、住建、城市管理、生态环境、应急管理等部门共同对集中隔离观察点的消防、安全、保障、垃圾处理等基本条件进行评估验收。</w:t>
      </w:r>
    </w:p>
    <w:p w:rsidR="00D337D2" w:rsidRDefault="00D337D2" w:rsidP="00D337D2">
      <w:pPr>
        <w:spacing w:line="570" w:lineRule="exact"/>
        <w:ind w:firstLineChars="200" w:firstLine="640"/>
        <w:rPr>
          <w:rStyle w:val="a3"/>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sz w:val="32"/>
          <w:szCs w:val="32"/>
        </w:rPr>
        <w:t>4.组织相关部门定期对集中隔离观察点各项防控措施落实情况进行督导检查。</w:t>
      </w:r>
    </w:p>
    <w:p w:rsidR="00D337D2" w:rsidRDefault="00D337D2" w:rsidP="00D337D2">
      <w:pPr>
        <w:spacing w:line="570" w:lineRule="exact"/>
        <w:ind w:firstLineChars="200" w:firstLine="640"/>
        <w:rPr>
          <w:rStyle w:val="a3"/>
          <w:rFonts w:ascii="楷体_GB2312" w:eastAsia="楷体_GB2312" w:hAnsi="楷体_GB2312" w:cs="楷体_GB2312" w:hint="eastAsia"/>
          <w:b w:val="0"/>
          <w:bCs w:val="0"/>
          <w:color w:val="000000"/>
          <w:sz w:val="32"/>
          <w:szCs w:val="32"/>
          <w:shd w:val="clear" w:color="auto" w:fill="FFFFFF"/>
        </w:rPr>
      </w:pPr>
      <w:r>
        <w:rPr>
          <w:rStyle w:val="a3"/>
          <w:rFonts w:ascii="楷体_GB2312" w:eastAsia="楷体_GB2312" w:hAnsi="楷体_GB2312" w:cs="楷体_GB2312" w:hint="eastAsia"/>
          <w:b w:val="0"/>
          <w:bCs w:val="0"/>
          <w:color w:val="000000"/>
          <w:sz w:val="32"/>
          <w:szCs w:val="32"/>
          <w:shd w:val="clear" w:color="auto" w:fill="FFFFFF"/>
        </w:rPr>
        <w:t>（二）街乡</w:t>
      </w:r>
    </w:p>
    <w:p w:rsidR="00D337D2" w:rsidRDefault="00D337D2" w:rsidP="00D337D2">
      <w:pPr>
        <w:spacing w:line="570" w:lineRule="exact"/>
        <w:ind w:firstLineChars="200" w:firstLine="640"/>
        <w:rPr>
          <w:rStyle w:val="a3"/>
          <w:rFonts w:ascii="仿宋_GB2312" w:eastAsia="仿宋_GB2312" w:hAnsi="仿宋_GB2312" w:cs="仿宋_GB2312" w:hint="eastAsia"/>
          <w:b w:val="0"/>
          <w:color w:val="000000"/>
          <w:sz w:val="32"/>
          <w:szCs w:val="32"/>
          <w:shd w:val="clear" w:color="auto" w:fill="FFFFFF"/>
        </w:rPr>
      </w:pPr>
      <w:r>
        <w:rPr>
          <w:rFonts w:ascii="仿宋_GB2312" w:eastAsia="仿宋_GB2312" w:hAnsi="仿宋_GB2312" w:cs="仿宋_GB2312" w:hint="eastAsia"/>
          <w:sz w:val="32"/>
          <w:szCs w:val="32"/>
        </w:rPr>
        <w:t>1.配合做好集中隔离观察点生活用品保障和后勤、安保人员防护用品配备等工作。</w:t>
      </w:r>
    </w:p>
    <w:p w:rsidR="00D337D2" w:rsidRDefault="00D337D2" w:rsidP="00D337D2">
      <w:pPr>
        <w:spacing w:line="570" w:lineRule="exact"/>
        <w:ind w:firstLineChars="200" w:firstLine="640"/>
        <w:rPr>
          <w:rStyle w:val="a3"/>
          <w:rFonts w:ascii="仿宋_GB2312" w:eastAsia="仿宋_GB2312" w:hAnsi="仿宋_GB2312" w:cs="仿宋_GB2312" w:hint="eastAsia"/>
          <w:b w:val="0"/>
          <w:color w:val="000000"/>
          <w:sz w:val="32"/>
          <w:szCs w:val="32"/>
          <w:shd w:val="clear" w:color="auto" w:fill="FFFFFF"/>
        </w:rPr>
      </w:pPr>
      <w:r>
        <w:rPr>
          <w:rStyle w:val="a3"/>
          <w:rFonts w:ascii="仿宋_GB2312" w:eastAsia="仿宋_GB2312" w:hAnsi="仿宋_GB2312" w:cs="仿宋_GB2312" w:hint="eastAsia"/>
          <w:b w:val="0"/>
          <w:color w:val="000000"/>
          <w:sz w:val="32"/>
          <w:szCs w:val="32"/>
          <w:shd w:val="clear" w:color="auto" w:fill="FFFFFF"/>
        </w:rPr>
        <w:t>2.</w:t>
      </w:r>
      <w:r>
        <w:rPr>
          <w:rFonts w:ascii="仿宋_GB2312" w:eastAsia="仿宋_GB2312" w:hAnsi="仿宋_GB2312" w:cs="仿宋_GB2312" w:hint="eastAsia"/>
          <w:sz w:val="32"/>
          <w:szCs w:val="32"/>
        </w:rPr>
        <w:t>配合做好</w:t>
      </w:r>
      <w:r>
        <w:rPr>
          <w:rStyle w:val="a3"/>
          <w:rFonts w:ascii="仿宋_GB2312" w:eastAsia="仿宋_GB2312" w:hAnsi="仿宋_GB2312" w:cs="仿宋_GB2312" w:hint="eastAsia"/>
          <w:b w:val="0"/>
          <w:color w:val="000000"/>
          <w:sz w:val="32"/>
          <w:szCs w:val="32"/>
          <w:shd w:val="clear" w:color="auto" w:fill="FFFFFF"/>
        </w:rPr>
        <w:t>集中隔离观察点出入口人员登记排查工作，确保集中隔离观察点安全稳定。</w:t>
      </w:r>
    </w:p>
    <w:p w:rsidR="00D337D2" w:rsidRDefault="00D337D2" w:rsidP="00D337D2">
      <w:pPr>
        <w:spacing w:line="570" w:lineRule="exact"/>
        <w:ind w:firstLineChars="200" w:firstLine="640"/>
        <w:rPr>
          <w:rStyle w:val="a3"/>
          <w:rFonts w:ascii="仿宋_GB2312" w:eastAsia="仿宋_GB2312" w:hAnsi="仿宋_GB2312" w:cs="仿宋_GB2312" w:hint="eastAsia"/>
          <w:b w:val="0"/>
          <w:color w:val="000000"/>
          <w:sz w:val="32"/>
          <w:szCs w:val="32"/>
          <w:shd w:val="clear" w:color="auto" w:fill="FFFFFF"/>
        </w:rPr>
      </w:pPr>
      <w:r>
        <w:rPr>
          <w:rStyle w:val="a3"/>
          <w:rFonts w:ascii="仿宋_GB2312" w:eastAsia="仿宋_GB2312" w:hAnsi="仿宋_GB2312" w:cs="仿宋_GB2312" w:hint="eastAsia"/>
          <w:b w:val="0"/>
          <w:color w:val="000000"/>
          <w:sz w:val="32"/>
          <w:szCs w:val="32"/>
          <w:shd w:val="clear" w:color="auto" w:fill="FFFFFF"/>
        </w:rPr>
        <w:t>3.在</w:t>
      </w:r>
      <w:r>
        <w:rPr>
          <w:rFonts w:ascii="仿宋_GB2312" w:eastAsia="仿宋_GB2312" w:hAnsi="仿宋_GB2312" w:cs="仿宋_GB2312" w:hint="eastAsia"/>
          <w:sz w:val="32"/>
          <w:szCs w:val="32"/>
        </w:rPr>
        <w:t>集中隔离观察点</w:t>
      </w:r>
      <w:r>
        <w:rPr>
          <w:rStyle w:val="a3"/>
          <w:rFonts w:ascii="仿宋_GB2312" w:eastAsia="仿宋_GB2312" w:hAnsi="仿宋_GB2312" w:cs="仿宋_GB2312" w:hint="eastAsia"/>
          <w:b w:val="0"/>
          <w:color w:val="000000"/>
          <w:sz w:val="32"/>
          <w:szCs w:val="32"/>
          <w:shd w:val="clear" w:color="auto" w:fill="FFFFFF"/>
        </w:rPr>
        <w:t>出入口设置洗消站，对出入车辆进行清洗消毒。</w:t>
      </w:r>
    </w:p>
    <w:p w:rsidR="00D337D2" w:rsidRDefault="00D337D2" w:rsidP="00D337D2">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4.所在街乡派出所负责集中隔离观察点治安工作。</w:t>
      </w:r>
    </w:p>
    <w:p w:rsidR="00D337D2" w:rsidRDefault="00D337D2" w:rsidP="00D337D2">
      <w:pPr>
        <w:spacing w:line="570" w:lineRule="exact"/>
        <w:ind w:firstLineChars="200" w:firstLine="640"/>
        <w:rPr>
          <w:rStyle w:val="a3"/>
          <w:rFonts w:ascii="楷体_GB2312" w:eastAsia="楷体_GB2312" w:hAnsi="楷体_GB2312" w:cs="楷体_GB2312" w:hint="eastAsia"/>
          <w:b w:val="0"/>
          <w:bCs w:val="0"/>
          <w:color w:val="000000"/>
          <w:sz w:val="32"/>
          <w:szCs w:val="32"/>
          <w:shd w:val="clear" w:color="auto" w:fill="FFFFFF"/>
        </w:rPr>
      </w:pPr>
      <w:r>
        <w:rPr>
          <w:rStyle w:val="a3"/>
          <w:rFonts w:ascii="楷体_GB2312" w:eastAsia="楷体_GB2312" w:hAnsi="楷体_GB2312" w:cs="楷体_GB2312" w:hint="eastAsia"/>
          <w:b w:val="0"/>
          <w:bCs w:val="0"/>
          <w:color w:val="000000"/>
          <w:sz w:val="32"/>
          <w:szCs w:val="32"/>
          <w:shd w:val="clear" w:color="auto" w:fill="FFFFFF"/>
        </w:rPr>
        <w:t>（三）区卫生健康委</w:t>
      </w:r>
    </w:p>
    <w:p w:rsidR="00D337D2" w:rsidRDefault="00D337D2" w:rsidP="00D337D2">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1.选派医务人员参加隔离观察点专业技术服务工作。</w:t>
      </w:r>
    </w:p>
    <w:p w:rsidR="00D337D2" w:rsidRDefault="00D337D2" w:rsidP="00D337D2">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2.指导工作人员开展隔离观察，做好个人防护。</w:t>
      </w:r>
    </w:p>
    <w:p w:rsidR="00D337D2" w:rsidRDefault="00D337D2" w:rsidP="00D337D2">
      <w:pPr>
        <w:spacing w:line="570" w:lineRule="exact"/>
        <w:ind w:firstLineChars="200" w:firstLine="640"/>
        <w:rPr>
          <w:rStyle w:val="a3"/>
          <w:rFonts w:ascii="楷体_GB2312" w:eastAsia="楷体_GB2312" w:hAnsi="楷体_GB2312" w:cs="楷体_GB2312" w:hint="eastAsia"/>
          <w:b w:val="0"/>
          <w:bCs w:val="0"/>
          <w:color w:val="000000"/>
          <w:sz w:val="32"/>
          <w:szCs w:val="32"/>
          <w:shd w:val="clear" w:color="auto" w:fill="FFFFFF"/>
        </w:rPr>
      </w:pPr>
      <w:r>
        <w:rPr>
          <w:rStyle w:val="a3"/>
          <w:rFonts w:ascii="楷体_GB2312" w:eastAsia="楷体_GB2312" w:hAnsi="楷体_GB2312" w:cs="楷体_GB2312" w:hint="eastAsia"/>
          <w:b w:val="0"/>
          <w:bCs w:val="0"/>
          <w:color w:val="000000"/>
          <w:sz w:val="32"/>
          <w:szCs w:val="32"/>
          <w:shd w:val="clear" w:color="auto" w:fill="FFFFFF"/>
        </w:rPr>
        <w:t>（四）其它行业主管部门</w:t>
      </w:r>
    </w:p>
    <w:p w:rsidR="00D337D2" w:rsidRDefault="00D337D2" w:rsidP="00D337D2">
      <w:pPr>
        <w:spacing w:line="570" w:lineRule="exact"/>
        <w:ind w:firstLineChars="200" w:firstLine="640"/>
        <w:rPr>
          <w:rStyle w:val="a3"/>
          <w:rFonts w:ascii="仿宋" w:eastAsia="仿宋" w:hAnsi="仿宋" w:hint="eastAsia"/>
          <w:color w:val="000000"/>
          <w:sz w:val="32"/>
          <w:szCs w:val="32"/>
          <w:shd w:val="clear" w:color="auto" w:fill="FFFFFF"/>
        </w:rPr>
      </w:pPr>
      <w:r>
        <w:rPr>
          <w:rFonts w:ascii="仿宋" w:eastAsia="仿宋" w:hAnsi="仿宋" w:hint="eastAsia"/>
          <w:sz w:val="32"/>
          <w:szCs w:val="32"/>
        </w:rPr>
        <w:t>文旅、消防、公安、市场监管、住建、城市管理、生态环境、应急管理等部门负责职责范围内宾馆酒店管理、消防和公共安全、（医疗）垃圾清运处置、突发事件应对等工作。领导小组有关工作机构负责隔离观察点防护物资供应保障。</w:t>
      </w:r>
    </w:p>
    <w:p w:rsidR="00D337D2" w:rsidRDefault="00D337D2" w:rsidP="00D337D2">
      <w:pPr>
        <w:spacing w:line="570" w:lineRule="exact"/>
        <w:ind w:firstLineChars="200" w:firstLine="640"/>
        <w:rPr>
          <w:rStyle w:val="a3"/>
          <w:rFonts w:ascii="楷体" w:eastAsia="楷体" w:hAnsi="楷体"/>
          <w:color w:val="000000"/>
          <w:sz w:val="32"/>
          <w:szCs w:val="32"/>
          <w:shd w:val="clear" w:color="auto" w:fill="FFFFFF"/>
        </w:rPr>
      </w:pPr>
      <w:r>
        <w:rPr>
          <w:rStyle w:val="a3"/>
          <w:rFonts w:ascii="楷体_GB2312" w:eastAsia="楷体_GB2312" w:hAnsi="楷体_GB2312" w:cs="楷体_GB2312" w:hint="eastAsia"/>
          <w:b w:val="0"/>
          <w:bCs w:val="0"/>
          <w:color w:val="000000"/>
          <w:sz w:val="32"/>
          <w:szCs w:val="32"/>
          <w:shd w:val="clear" w:color="auto" w:fill="FFFFFF"/>
        </w:rPr>
        <w:t>（五）区疾控中心</w:t>
      </w:r>
    </w:p>
    <w:p w:rsidR="00D337D2" w:rsidRDefault="00D337D2" w:rsidP="00D337D2">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1.向集中隔离医学观察点下达接收密切接触者指令，提供密切接触者相关信息。</w:t>
      </w:r>
    </w:p>
    <w:p w:rsidR="00D337D2" w:rsidRDefault="00D337D2" w:rsidP="00D337D2">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2.指导集中工作人员和医学观察对象做好个人防护。</w:t>
      </w:r>
    </w:p>
    <w:p w:rsidR="00D337D2" w:rsidRDefault="00D337D2" w:rsidP="00D337D2">
      <w:pPr>
        <w:spacing w:line="57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3.负责密切接触者数据统计和信息报送。</w:t>
      </w:r>
    </w:p>
    <w:p w:rsidR="00D337D2" w:rsidRDefault="00D337D2" w:rsidP="00D337D2">
      <w:pPr>
        <w:spacing w:line="570" w:lineRule="exact"/>
        <w:ind w:firstLineChars="200" w:firstLine="640"/>
        <w:rPr>
          <w:rStyle w:val="a3"/>
          <w:rFonts w:ascii="楷体_GB2312" w:eastAsia="楷体_GB2312" w:hAnsi="楷体_GB2312" w:cs="楷体_GB2312" w:hint="eastAsia"/>
          <w:b w:val="0"/>
          <w:bCs w:val="0"/>
          <w:color w:val="000000"/>
          <w:sz w:val="32"/>
          <w:szCs w:val="32"/>
          <w:shd w:val="clear" w:color="auto" w:fill="FFFFFF"/>
        </w:rPr>
      </w:pPr>
      <w:r>
        <w:rPr>
          <w:rStyle w:val="a3"/>
          <w:rFonts w:ascii="楷体_GB2312" w:eastAsia="楷体_GB2312" w:hAnsi="楷体_GB2312" w:cs="楷体_GB2312" w:hint="eastAsia"/>
          <w:b w:val="0"/>
          <w:bCs w:val="0"/>
          <w:color w:val="000000"/>
          <w:sz w:val="32"/>
          <w:szCs w:val="32"/>
          <w:shd w:val="clear" w:color="auto" w:fill="FFFFFF"/>
        </w:rPr>
        <w:t>（六）区卫生健康监督所</w:t>
      </w:r>
    </w:p>
    <w:p w:rsidR="00D337D2" w:rsidRDefault="00D337D2" w:rsidP="00D337D2">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1.对集中隔离观察点落实《传染病防治法》及相关法律法规和规定情况进行执法检查，对废弃物存储、登记、消毒等情况开展监督检查。</w:t>
      </w:r>
    </w:p>
    <w:p w:rsidR="00D337D2" w:rsidRDefault="00D337D2" w:rsidP="00D337D2">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2.对集中通风系统运行状况开展监督检查。</w:t>
      </w:r>
    </w:p>
    <w:p w:rsidR="00D337D2" w:rsidRDefault="00D337D2" w:rsidP="00D337D2">
      <w:pPr>
        <w:spacing w:line="570" w:lineRule="exact"/>
        <w:ind w:firstLineChars="200" w:firstLine="640"/>
        <w:rPr>
          <w:rStyle w:val="a3"/>
          <w:rFonts w:ascii="楷体" w:eastAsia="楷体" w:hAnsi="楷体"/>
          <w:color w:val="000000"/>
          <w:sz w:val="32"/>
          <w:szCs w:val="32"/>
          <w:shd w:val="clear" w:color="auto" w:fill="FFFFFF"/>
        </w:rPr>
      </w:pPr>
      <w:r>
        <w:rPr>
          <w:rStyle w:val="a3"/>
          <w:rFonts w:ascii="楷体_GB2312" w:eastAsia="楷体_GB2312" w:hAnsi="楷体_GB2312" w:cs="楷体_GB2312" w:hint="eastAsia"/>
          <w:b w:val="0"/>
          <w:bCs w:val="0"/>
          <w:color w:val="000000"/>
          <w:sz w:val="32"/>
          <w:szCs w:val="32"/>
          <w:shd w:val="clear" w:color="auto" w:fill="FFFFFF"/>
        </w:rPr>
        <w:t>（七）经营单位</w:t>
      </w:r>
    </w:p>
    <w:p w:rsidR="00D337D2" w:rsidRDefault="00D337D2" w:rsidP="00D337D2">
      <w:pPr>
        <w:spacing w:line="570" w:lineRule="exact"/>
        <w:ind w:firstLineChars="200" w:firstLine="640"/>
        <w:rPr>
          <w:rStyle w:val="a3"/>
          <w:rFonts w:ascii="仿宋_GB2312" w:eastAsia="仿宋_GB2312" w:hAnsi="仿宋_GB2312" w:cs="仿宋_GB2312" w:hint="eastAsia"/>
          <w:b w:val="0"/>
          <w:color w:val="000000"/>
          <w:sz w:val="32"/>
          <w:szCs w:val="32"/>
          <w:shd w:val="clear" w:color="auto" w:fill="FFFFFF"/>
        </w:rPr>
      </w:pPr>
      <w:r>
        <w:rPr>
          <w:rStyle w:val="a3"/>
          <w:rFonts w:ascii="仿宋_GB2312" w:eastAsia="仿宋_GB2312" w:hAnsi="仿宋_GB2312" w:cs="仿宋_GB2312" w:hint="eastAsia"/>
          <w:b w:val="0"/>
          <w:color w:val="000000"/>
          <w:sz w:val="32"/>
          <w:szCs w:val="32"/>
          <w:shd w:val="clear" w:color="auto" w:fill="FFFFFF"/>
        </w:rPr>
        <w:t>1.保障集中隔离观察点各种生活设施设备正常运转。</w:t>
      </w:r>
    </w:p>
    <w:p w:rsidR="00D337D2" w:rsidRDefault="00D337D2" w:rsidP="00D337D2">
      <w:pPr>
        <w:spacing w:line="570" w:lineRule="exact"/>
        <w:ind w:firstLineChars="200" w:firstLine="640"/>
        <w:rPr>
          <w:rStyle w:val="a3"/>
          <w:rFonts w:ascii="仿宋_GB2312" w:eastAsia="仿宋_GB2312" w:hAnsi="仿宋_GB2312" w:cs="仿宋_GB2312" w:hint="eastAsia"/>
          <w:color w:val="000000"/>
          <w:sz w:val="32"/>
          <w:szCs w:val="32"/>
          <w:shd w:val="clear" w:color="auto" w:fill="FFFFFF"/>
        </w:rPr>
      </w:pPr>
      <w:r>
        <w:rPr>
          <w:rStyle w:val="a3"/>
          <w:rFonts w:ascii="仿宋_GB2312" w:eastAsia="仿宋_GB2312" w:hAnsi="仿宋_GB2312" w:cs="仿宋_GB2312" w:hint="eastAsia"/>
          <w:b w:val="0"/>
          <w:color w:val="000000"/>
          <w:sz w:val="32"/>
          <w:szCs w:val="32"/>
          <w:shd w:val="clear" w:color="auto" w:fill="FFFFFF"/>
        </w:rPr>
        <w:t>2.配合街乡政府在隔离区设置废弃物集中收储点，</w:t>
      </w:r>
      <w:r>
        <w:rPr>
          <w:rFonts w:ascii="仿宋_GB2312" w:eastAsia="仿宋_GB2312" w:hAnsi="仿宋_GB2312" w:cs="仿宋_GB2312" w:hint="eastAsia"/>
          <w:sz w:val="32"/>
          <w:szCs w:val="32"/>
        </w:rPr>
        <w:t>配备废弃物所需处置设施</w:t>
      </w:r>
      <w:r>
        <w:rPr>
          <w:rStyle w:val="a3"/>
          <w:rFonts w:ascii="仿宋_GB2312" w:eastAsia="仿宋_GB2312" w:hAnsi="仿宋_GB2312" w:cs="仿宋_GB2312" w:hint="eastAsia"/>
          <w:color w:val="000000"/>
          <w:sz w:val="32"/>
          <w:szCs w:val="32"/>
          <w:shd w:val="clear" w:color="auto" w:fill="FFFFFF"/>
        </w:rPr>
        <w:t>。</w:t>
      </w:r>
    </w:p>
    <w:p w:rsidR="00D337D2" w:rsidRDefault="00D337D2" w:rsidP="00D337D2">
      <w:pPr>
        <w:spacing w:line="570" w:lineRule="exact"/>
        <w:ind w:firstLineChars="200" w:firstLine="640"/>
        <w:rPr>
          <w:rFonts w:ascii="仿宋_GB2312" w:eastAsia="仿宋_GB2312" w:hAnsi="仿宋_GB2312" w:cs="仿宋_GB2312" w:hint="eastAsia"/>
          <w:sz w:val="32"/>
          <w:szCs w:val="32"/>
        </w:rPr>
      </w:pPr>
      <w:r>
        <w:rPr>
          <w:rStyle w:val="a3"/>
          <w:rFonts w:ascii="仿宋_GB2312" w:eastAsia="仿宋_GB2312" w:hAnsi="仿宋_GB2312" w:cs="仿宋_GB2312" w:hint="eastAsia"/>
          <w:b w:val="0"/>
          <w:color w:val="000000"/>
          <w:sz w:val="32"/>
          <w:szCs w:val="32"/>
          <w:shd w:val="clear" w:color="auto" w:fill="FFFFFF"/>
        </w:rPr>
        <w:t>3.保障</w:t>
      </w:r>
      <w:r>
        <w:rPr>
          <w:rFonts w:ascii="仿宋_GB2312" w:eastAsia="仿宋_GB2312" w:hAnsi="仿宋_GB2312" w:cs="仿宋_GB2312" w:hint="eastAsia"/>
          <w:sz w:val="32"/>
          <w:szCs w:val="32"/>
        </w:rPr>
        <w:t>厢式电梯换气扇、地下车库、通风系统运转正常，符合隔离点气流组织要求。</w:t>
      </w:r>
    </w:p>
    <w:p w:rsidR="00D337D2" w:rsidRDefault="00D337D2" w:rsidP="00D337D2">
      <w:pPr>
        <w:spacing w:line="570" w:lineRule="exact"/>
        <w:ind w:firstLineChars="200" w:firstLine="640"/>
        <w:rPr>
          <w:rStyle w:val="a3"/>
          <w:rFonts w:ascii="仿宋_GB2312" w:eastAsia="仿宋_GB2312" w:hAnsi="仿宋_GB2312" w:cs="仿宋_GB2312" w:hint="eastAsia"/>
          <w:b w:val="0"/>
          <w:color w:val="000000"/>
          <w:sz w:val="32"/>
          <w:szCs w:val="32"/>
          <w:shd w:val="clear" w:color="auto" w:fill="FFFFFF"/>
        </w:rPr>
      </w:pPr>
      <w:r>
        <w:rPr>
          <w:rStyle w:val="a3"/>
          <w:rFonts w:ascii="仿宋_GB2312" w:eastAsia="仿宋_GB2312" w:hAnsi="仿宋_GB2312" w:cs="仿宋_GB2312" w:hint="eastAsia"/>
          <w:b w:val="0"/>
          <w:color w:val="000000"/>
          <w:sz w:val="32"/>
          <w:szCs w:val="32"/>
          <w:shd w:val="clear" w:color="auto" w:fill="FFFFFF"/>
        </w:rPr>
        <w:t>4.物业部门负责垃圾收储分类管理工作。</w:t>
      </w:r>
    </w:p>
    <w:p w:rsidR="00D337D2" w:rsidRDefault="00D337D2" w:rsidP="00D337D2">
      <w:pPr>
        <w:spacing w:line="570" w:lineRule="exact"/>
        <w:ind w:firstLineChars="200" w:firstLine="640"/>
        <w:rPr>
          <w:rFonts w:ascii="黑体" w:eastAsia="黑体" w:hAnsi="黑体"/>
          <w:sz w:val="32"/>
          <w:szCs w:val="32"/>
        </w:rPr>
      </w:pPr>
      <w:r>
        <w:rPr>
          <w:rFonts w:ascii="黑体" w:eastAsia="黑体" w:hAnsi="黑体" w:hint="eastAsia"/>
          <w:sz w:val="32"/>
          <w:szCs w:val="32"/>
        </w:rPr>
        <w:t>二、组织架构</w:t>
      </w:r>
    </w:p>
    <w:p w:rsidR="00D337D2" w:rsidRDefault="00D337D2" w:rsidP="00D337D2">
      <w:pPr>
        <w:spacing w:line="570" w:lineRule="exact"/>
        <w:ind w:firstLineChars="200" w:firstLine="640"/>
        <w:rPr>
          <w:rFonts w:ascii="仿宋_GB2312" w:eastAsia="仿宋_GB2312" w:hint="eastAsia"/>
          <w:sz w:val="32"/>
          <w:szCs w:val="32"/>
        </w:rPr>
      </w:pPr>
      <w:r>
        <w:rPr>
          <w:rFonts w:ascii="仿宋_GB2312" w:eastAsia="仿宋_GB2312"/>
          <w:sz w:val="32"/>
          <w:szCs w:val="32"/>
        </w:rPr>
        <w:lastRenderedPageBreak/>
        <w:t>在集中</w:t>
      </w:r>
      <w:r>
        <w:rPr>
          <w:rFonts w:ascii="仿宋_GB2312" w:eastAsia="仿宋_GB2312" w:hint="eastAsia"/>
          <w:sz w:val="32"/>
          <w:szCs w:val="32"/>
        </w:rPr>
        <w:t>隔离</w:t>
      </w:r>
      <w:r>
        <w:rPr>
          <w:rFonts w:ascii="仿宋_GB2312" w:eastAsia="仿宋_GB2312"/>
          <w:sz w:val="32"/>
          <w:szCs w:val="32"/>
        </w:rPr>
        <w:t>观察点设立临时办公室,下设</w:t>
      </w:r>
      <w:r>
        <w:rPr>
          <w:rFonts w:ascii="仿宋_GB2312" w:eastAsia="仿宋_GB2312" w:hint="eastAsia"/>
          <w:sz w:val="32"/>
          <w:szCs w:val="32"/>
        </w:rPr>
        <w:t>防控</w:t>
      </w:r>
      <w:r>
        <w:rPr>
          <w:rFonts w:ascii="仿宋_GB2312" w:eastAsia="仿宋_GB2312"/>
          <w:sz w:val="32"/>
          <w:szCs w:val="32"/>
        </w:rPr>
        <w:t>消毒组、</w:t>
      </w:r>
      <w:r>
        <w:rPr>
          <w:rFonts w:ascii="仿宋_GB2312" w:eastAsia="仿宋_GB2312" w:hint="eastAsia"/>
          <w:sz w:val="32"/>
          <w:szCs w:val="32"/>
        </w:rPr>
        <w:t>健康</w:t>
      </w:r>
      <w:r>
        <w:rPr>
          <w:rFonts w:ascii="仿宋_GB2312" w:eastAsia="仿宋_GB2312"/>
          <w:sz w:val="32"/>
          <w:szCs w:val="32"/>
        </w:rPr>
        <w:t>观察组、信息联络组、安全保卫组、后勤保障组</w:t>
      </w:r>
      <w:r>
        <w:rPr>
          <w:rFonts w:ascii="仿宋_GB2312" w:eastAsia="仿宋_GB2312" w:hint="eastAsia"/>
          <w:sz w:val="32"/>
          <w:szCs w:val="32"/>
        </w:rPr>
        <w:t>、病例转运组、人文关怀组</w:t>
      </w:r>
      <w:r>
        <w:rPr>
          <w:rFonts w:ascii="仿宋_GB2312" w:eastAsia="仿宋_GB2312"/>
          <w:sz w:val="32"/>
          <w:szCs w:val="32"/>
        </w:rPr>
        <w:t>。</w:t>
      </w:r>
      <w:r>
        <w:rPr>
          <w:rFonts w:ascii="仿宋_GB2312" w:eastAsia="仿宋_GB2312" w:hint="eastAsia"/>
          <w:sz w:val="32"/>
          <w:szCs w:val="32"/>
        </w:rPr>
        <w:t>抽调</w:t>
      </w:r>
      <w:r>
        <w:rPr>
          <w:rFonts w:ascii="仿宋_GB2312" w:eastAsia="仿宋_GB2312"/>
          <w:sz w:val="32"/>
          <w:szCs w:val="32"/>
        </w:rPr>
        <w:t>街</w:t>
      </w:r>
      <w:r>
        <w:rPr>
          <w:rFonts w:ascii="仿宋_GB2312" w:eastAsia="仿宋_GB2312" w:hint="eastAsia"/>
          <w:sz w:val="32"/>
          <w:szCs w:val="32"/>
        </w:rPr>
        <w:t>乡</w:t>
      </w:r>
      <w:r>
        <w:rPr>
          <w:rFonts w:ascii="仿宋_GB2312" w:eastAsia="仿宋_GB2312"/>
          <w:sz w:val="32"/>
          <w:szCs w:val="32"/>
        </w:rPr>
        <w:t>政府、公安、安保、医疗卫生机构、服务及相关行业主管部门或单位</w:t>
      </w:r>
      <w:r>
        <w:rPr>
          <w:rFonts w:ascii="仿宋_GB2312" w:eastAsia="仿宋_GB2312" w:hint="eastAsia"/>
          <w:sz w:val="32"/>
          <w:szCs w:val="32"/>
        </w:rPr>
        <w:t>工作人员</w:t>
      </w:r>
      <w:r>
        <w:rPr>
          <w:rFonts w:ascii="仿宋_GB2312" w:eastAsia="仿宋_GB2312"/>
          <w:sz w:val="32"/>
          <w:szCs w:val="32"/>
        </w:rPr>
        <w:t>组成</w:t>
      </w:r>
      <w:r>
        <w:rPr>
          <w:rFonts w:ascii="仿宋_GB2312" w:eastAsia="仿宋_GB2312" w:hint="eastAsia"/>
          <w:sz w:val="32"/>
          <w:szCs w:val="32"/>
        </w:rPr>
        <w:t>，</w:t>
      </w:r>
      <w:r>
        <w:rPr>
          <w:rFonts w:ascii="仿宋_GB2312" w:eastAsia="仿宋_GB2312"/>
          <w:sz w:val="32"/>
          <w:szCs w:val="32"/>
        </w:rPr>
        <w:t>准备</w:t>
      </w:r>
      <w:r>
        <w:rPr>
          <w:rFonts w:ascii="仿宋_GB2312" w:eastAsia="仿宋_GB2312" w:hint="eastAsia"/>
          <w:sz w:val="32"/>
          <w:szCs w:val="32"/>
        </w:rPr>
        <w:t>后备</w:t>
      </w:r>
      <w:r>
        <w:rPr>
          <w:rFonts w:ascii="仿宋_GB2312" w:eastAsia="仿宋_GB2312"/>
          <w:sz w:val="32"/>
          <w:szCs w:val="32"/>
        </w:rPr>
        <w:t>梯队</w:t>
      </w:r>
      <w:r>
        <w:rPr>
          <w:rFonts w:ascii="仿宋_GB2312" w:eastAsia="仿宋_GB2312" w:hint="eastAsia"/>
          <w:sz w:val="32"/>
          <w:szCs w:val="32"/>
        </w:rPr>
        <w:t>轮</w:t>
      </w:r>
      <w:r>
        <w:rPr>
          <w:rFonts w:ascii="仿宋_GB2312" w:eastAsia="仿宋_GB2312"/>
          <w:sz w:val="32"/>
          <w:szCs w:val="32"/>
        </w:rPr>
        <w:t>替。</w:t>
      </w:r>
      <w:r>
        <w:rPr>
          <w:rFonts w:ascii="仿宋_GB2312" w:eastAsia="仿宋_GB2312" w:hint="eastAsia"/>
          <w:sz w:val="32"/>
          <w:szCs w:val="32"/>
        </w:rPr>
        <w:t>以上各组可根据隔离观察人员数量据实设立，组间视情合并职能。各组职责如下：</w:t>
      </w:r>
    </w:p>
    <w:p w:rsidR="00D337D2" w:rsidRDefault="00D337D2" w:rsidP="00D337D2">
      <w:pPr>
        <w:spacing w:line="570" w:lineRule="exact"/>
        <w:ind w:firstLineChars="200" w:firstLine="640"/>
        <w:rPr>
          <w:rFonts w:ascii="楷体" w:eastAsia="楷体" w:hAnsi="楷体" w:hint="eastAsia"/>
          <w:b/>
          <w:sz w:val="32"/>
          <w:szCs w:val="32"/>
        </w:rPr>
      </w:pPr>
      <w:r>
        <w:rPr>
          <w:rFonts w:ascii="楷体_GB2312" w:eastAsia="楷体_GB2312" w:hAnsi="楷体_GB2312" w:cs="楷体_GB2312" w:hint="eastAsia"/>
          <w:bCs/>
          <w:sz w:val="32"/>
          <w:szCs w:val="32"/>
        </w:rPr>
        <w:t>（一）防控消毒组</w:t>
      </w:r>
    </w:p>
    <w:p w:rsidR="00D337D2" w:rsidRDefault="00D337D2" w:rsidP="00D337D2">
      <w:pPr>
        <w:spacing w:line="570" w:lineRule="exact"/>
        <w:ind w:firstLineChars="200" w:firstLine="640"/>
        <w:rPr>
          <w:rFonts w:ascii="仿宋_GB2312" w:eastAsia="仿宋_GB2312" w:hint="eastAsia"/>
          <w:sz w:val="32"/>
          <w:szCs w:val="32"/>
        </w:rPr>
      </w:pPr>
      <w:r>
        <w:rPr>
          <w:rFonts w:ascii="仿宋_GB2312" w:eastAsia="仿宋_GB2312" w:hint="eastAsia"/>
          <w:sz w:val="32"/>
          <w:szCs w:val="32"/>
        </w:rPr>
        <w:t>负责集中隔离观察点日常消毒和隔离解除后的终末消毒。加强公共区域开窗通风，做好环境清洁卫生，每日对地面、门把手和电梯按键等人员触碰较多部位、公共卫生间、垃圾桶等进行消毒。</w:t>
      </w:r>
    </w:p>
    <w:p w:rsidR="00D337D2" w:rsidRDefault="00D337D2" w:rsidP="00D337D2">
      <w:pPr>
        <w:spacing w:line="570" w:lineRule="exact"/>
        <w:ind w:firstLineChars="20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（二）健康观察组</w:t>
      </w:r>
    </w:p>
    <w:p w:rsidR="00D337D2" w:rsidRDefault="00D337D2" w:rsidP="00D337D2">
      <w:pPr>
        <w:spacing w:line="570" w:lineRule="exact"/>
        <w:ind w:firstLineChars="200" w:firstLine="640"/>
        <w:rPr>
          <w:rFonts w:ascii="仿宋_GB2312" w:eastAsia="仿宋_GB2312" w:hint="eastAsia"/>
          <w:sz w:val="32"/>
          <w:szCs w:val="32"/>
        </w:rPr>
      </w:pPr>
      <w:r>
        <w:rPr>
          <w:rFonts w:ascii="仿宋_GB2312" w:eastAsia="仿宋_GB2312" w:hint="eastAsia"/>
          <w:sz w:val="32"/>
          <w:szCs w:val="32"/>
        </w:rPr>
        <w:t>每日逐个房间收集体温记录或了解电子测温情况，询问并记录观察对象健康状况，开展健康宣传，提示隔离观察要求并定期巡查，对不遵守隔离观察要求的应及时劝阻。督促观察对象做好开窗通风、室内清洁和消毒。</w:t>
      </w:r>
    </w:p>
    <w:p w:rsidR="00D337D2" w:rsidRDefault="00D337D2" w:rsidP="00D337D2">
      <w:pPr>
        <w:spacing w:line="570" w:lineRule="exact"/>
        <w:ind w:firstLineChars="200" w:firstLine="640"/>
        <w:rPr>
          <w:rFonts w:ascii="楷体" w:eastAsia="楷体" w:hAnsi="楷体" w:hint="eastAsia"/>
          <w:b/>
          <w:sz w:val="32"/>
          <w:szCs w:val="32"/>
        </w:rPr>
      </w:pPr>
      <w:r>
        <w:rPr>
          <w:rFonts w:ascii="楷体_GB2312" w:eastAsia="楷体_GB2312" w:hAnsi="楷体_GB2312" w:cs="楷体_GB2312" w:hint="eastAsia"/>
          <w:bCs/>
          <w:sz w:val="32"/>
          <w:szCs w:val="32"/>
        </w:rPr>
        <w:t>（三）信息联络组</w:t>
      </w:r>
    </w:p>
    <w:p w:rsidR="00D337D2" w:rsidRDefault="00D337D2" w:rsidP="00D337D2">
      <w:pPr>
        <w:spacing w:line="570" w:lineRule="exact"/>
        <w:ind w:firstLineChars="200" w:firstLine="640"/>
        <w:rPr>
          <w:rFonts w:ascii="仿宋_GB2312" w:eastAsia="仿宋_GB2312" w:hint="eastAsia"/>
          <w:sz w:val="32"/>
          <w:szCs w:val="32"/>
        </w:rPr>
      </w:pPr>
      <w:r>
        <w:rPr>
          <w:rFonts w:ascii="仿宋_GB2312" w:eastAsia="仿宋_GB2312" w:hint="eastAsia"/>
          <w:sz w:val="32"/>
          <w:szCs w:val="32"/>
        </w:rPr>
        <w:t>每日收集报送信息，与相关单位做好观察对象信息对接。</w:t>
      </w:r>
    </w:p>
    <w:p w:rsidR="00D337D2" w:rsidRDefault="00D337D2" w:rsidP="00D337D2">
      <w:pPr>
        <w:spacing w:line="570" w:lineRule="exact"/>
        <w:ind w:firstLineChars="200" w:firstLine="640"/>
        <w:rPr>
          <w:rFonts w:ascii="楷体_GB2312" w:eastAsia="楷体_GB2312" w:hAnsi="楷体_GB2312" w:cs="楷体_GB2312" w:hint="eastAsia"/>
          <w:b/>
          <w:sz w:val="32"/>
          <w:szCs w:val="32"/>
        </w:rPr>
      </w:pPr>
      <w:r>
        <w:rPr>
          <w:rFonts w:ascii="楷体_GB2312" w:eastAsia="楷体_GB2312" w:hAnsi="楷体_GB2312" w:cs="楷体_GB2312" w:hint="eastAsia"/>
          <w:bCs/>
          <w:sz w:val="32"/>
          <w:szCs w:val="32"/>
        </w:rPr>
        <w:t>（四）安全保卫组</w:t>
      </w:r>
    </w:p>
    <w:p w:rsidR="00D337D2" w:rsidRDefault="00D337D2" w:rsidP="00D337D2">
      <w:pPr>
        <w:spacing w:line="570" w:lineRule="exact"/>
        <w:ind w:firstLineChars="200" w:firstLine="640"/>
        <w:rPr>
          <w:rFonts w:ascii="仿宋_GB2312" w:eastAsia="仿宋_GB2312" w:hint="eastAsia"/>
          <w:sz w:val="32"/>
          <w:szCs w:val="32"/>
        </w:rPr>
      </w:pPr>
      <w:r>
        <w:rPr>
          <w:rFonts w:ascii="仿宋_GB2312" w:eastAsia="仿宋_GB2312" w:hint="eastAsia"/>
          <w:sz w:val="32"/>
          <w:szCs w:val="32"/>
        </w:rPr>
        <w:t>负责隔离观察点封闭管理，做好出入人员排查、测温核码等工作。每日巡视消防、门窗、监控设施等安防设备运转状况，发现问题及时处置。</w:t>
      </w:r>
    </w:p>
    <w:p w:rsidR="00D337D2" w:rsidRDefault="00D337D2" w:rsidP="00D337D2">
      <w:pPr>
        <w:spacing w:line="570" w:lineRule="exact"/>
        <w:ind w:firstLineChars="200" w:firstLine="640"/>
        <w:rPr>
          <w:rFonts w:ascii="楷体" w:eastAsia="楷体" w:hAnsi="楷体" w:hint="eastAsia"/>
          <w:b/>
          <w:sz w:val="32"/>
          <w:szCs w:val="32"/>
        </w:rPr>
      </w:pPr>
      <w:r>
        <w:rPr>
          <w:rFonts w:ascii="楷体_GB2312" w:eastAsia="楷体_GB2312" w:hAnsi="楷体_GB2312" w:cs="楷体_GB2312" w:hint="eastAsia"/>
          <w:bCs/>
          <w:sz w:val="32"/>
          <w:szCs w:val="32"/>
        </w:rPr>
        <w:t>（五）后勤保障组</w:t>
      </w:r>
    </w:p>
    <w:p w:rsidR="00D337D2" w:rsidRDefault="00D337D2" w:rsidP="00D337D2">
      <w:pPr>
        <w:spacing w:line="570" w:lineRule="exact"/>
        <w:ind w:firstLineChars="200" w:firstLine="640"/>
        <w:rPr>
          <w:rFonts w:ascii="仿宋_GB2312" w:eastAsia="仿宋_GB2312" w:hint="eastAsia"/>
          <w:sz w:val="32"/>
          <w:szCs w:val="32"/>
        </w:rPr>
      </w:pPr>
      <w:r>
        <w:rPr>
          <w:rFonts w:ascii="仿宋_GB2312" w:eastAsia="仿宋_GB2312" w:hint="eastAsia"/>
          <w:sz w:val="32"/>
          <w:szCs w:val="32"/>
        </w:rPr>
        <w:t>做好隔离观察对象生活、防护物资等保障，巡视水电气</w:t>
      </w:r>
      <w:r>
        <w:rPr>
          <w:rFonts w:ascii="仿宋_GB2312" w:eastAsia="仿宋_GB2312" w:hint="eastAsia"/>
          <w:sz w:val="32"/>
          <w:szCs w:val="32"/>
        </w:rPr>
        <w:lastRenderedPageBreak/>
        <w:t>暖等设施设备运转状况，检查集中空调通风系统运行状况，发现问题及时处置。</w:t>
      </w:r>
    </w:p>
    <w:p w:rsidR="00D337D2" w:rsidRDefault="00D337D2" w:rsidP="00D337D2">
      <w:pPr>
        <w:spacing w:line="570" w:lineRule="exact"/>
        <w:ind w:firstLineChars="20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（六）病例转运组</w:t>
      </w:r>
    </w:p>
    <w:p w:rsidR="00D337D2" w:rsidRDefault="00D337D2" w:rsidP="00D337D2">
      <w:pPr>
        <w:spacing w:line="570" w:lineRule="exact"/>
        <w:ind w:firstLineChars="200" w:firstLine="640"/>
        <w:rPr>
          <w:rFonts w:ascii="仿宋_GB2312" w:eastAsia="仿宋_GB2312" w:hint="eastAsia"/>
          <w:sz w:val="32"/>
          <w:szCs w:val="32"/>
        </w:rPr>
      </w:pPr>
      <w:r>
        <w:rPr>
          <w:rFonts w:ascii="仿宋_GB2312" w:eastAsia="仿宋_GB2312" w:hint="eastAsia"/>
          <w:sz w:val="32"/>
          <w:szCs w:val="32"/>
        </w:rPr>
        <w:t>负责观察对象的接收、转移，观察对象出现异常时，及时协调转运到定点医疗机构排查诊治。</w:t>
      </w:r>
    </w:p>
    <w:p w:rsidR="00D337D2" w:rsidRDefault="00D337D2" w:rsidP="00D337D2">
      <w:pPr>
        <w:spacing w:line="570" w:lineRule="exact"/>
        <w:ind w:firstLineChars="20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（七）人文关怀组</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hint="eastAsia"/>
          <w:sz w:val="32"/>
          <w:szCs w:val="32"/>
        </w:rPr>
        <w:t>加强对隔离对象的人文关怀和温馨服务，提供必要的心理疏导和支持。</w:t>
      </w:r>
    </w:p>
    <w:p w:rsidR="00D337D2" w:rsidRDefault="00D337D2" w:rsidP="00D337D2">
      <w:pPr>
        <w:spacing w:line="570" w:lineRule="exact"/>
        <w:ind w:firstLineChars="200" w:firstLine="640"/>
        <w:rPr>
          <w:rFonts w:ascii="黑体" w:eastAsia="黑体" w:hAnsi="黑体"/>
          <w:sz w:val="32"/>
          <w:szCs w:val="32"/>
        </w:rPr>
      </w:pPr>
      <w:r>
        <w:rPr>
          <w:rFonts w:ascii="黑体" w:eastAsia="黑体" w:hAnsi="黑体" w:hint="eastAsia"/>
          <w:sz w:val="32"/>
          <w:szCs w:val="32"/>
        </w:rPr>
        <w:t>三、卫生学要求</w:t>
      </w:r>
    </w:p>
    <w:p w:rsidR="00D337D2" w:rsidRDefault="00D337D2" w:rsidP="00D337D2">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（一）选址</w:t>
      </w:r>
    </w:p>
    <w:p w:rsidR="00D337D2" w:rsidRDefault="00D337D2" w:rsidP="00D337D2">
      <w:pPr>
        <w:spacing w:line="570" w:lineRule="exact"/>
        <w:ind w:firstLineChars="200" w:firstLine="640"/>
        <w:rPr>
          <w:rFonts w:ascii="仿宋_GB2312" w:eastAsia="仿宋_GB2312" w:hint="eastAsia"/>
          <w:sz w:val="32"/>
          <w:szCs w:val="32"/>
        </w:rPr>
      </w:pPr>
      <w:r>
        <w:rPr>
          <w:rFonts w:ascii="仿宋_GB2312" w:eastAsia="仿宋_GB2312"/>
          <w:sz w:val="32"/>
          <w:szCs w:val="32"/>
        </w:rPr>
        <w:t>1.交通方便，具有较完备的城市基础设施</w:t>
      </w:r>
      <w:r>
        <w:rPr>
          <w:rFonts w:ascii="仿宋_GB2312" w:eastAsia="仿宋_GB2312" w:hint="eastAsia"/>
          <w:sz w:val="32"/>
          <w:szCs w:val="32"/>
        </w:rPr>
        <w:t>。</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2.环境安静，远离污染源</w:t>
      </w:r>
      <w:r>
        <w:rPr>
          <w:rFonts w:ascii="仿宋_GB2312" w:eastAsia="仿宋_GB2312" w:hint="eastAsia"/>
          <w:sz w:val="32"/>
          <w:szCs w:val="32"/>
        </w:rPr>
        <w:t>，</w:t>
      </w:r>
      <w:r>
        <w:rPr>
          <w:rFonts w:ascii="仿宋_GB2312" w:eastAsia="仿宋_GB2312"/>
          <w:sz w:val="32"/>
          <w:szCs w:val="32"/>
        </w:rPr>
        <w:t>易燃易爆产品生产、储存区域</w:t>
      </w:r>
      <w:r>
        <w:rPr>
          <w:rFonts w:ascii="仿宋_GB2312" w:eastAsia="仿宋_GB2312" w:hint="eastAsia"/>
          <w:sz w:val="32"/>
          <w:szCs w:val="32"/>
        </w:rPr>
        <w:t>，以</w:t>
      </w:r>
      <w:r>
        <w:rPr>
          <w:rFonts w:ascii="仿宋_GB2312" w:eastAsia="仿宋_GB2312"/>
          <w:sz w:val="32"/>
          <w:szCs w:val="32"/>
        </w:rPr>
        <w:t>及存在卫生污染风险的生产加工区域。</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3.远离人口密集居住与活动区域，</w:t>
      </w:r>
      <w:r>
        <w:rPr>
          <w:rFonts w:ascii="仿宋_GB2312" w:eastAsia="仿宋_GB2312" w:hint="eastAsia"/>
          <w:sz w:val="32"/>
          <w:szCs w:val="32"/>
        </w:rPr>
        <w:t>选择</w:t>
      </w:r>
      <w:r>
        <w:rPr>
          <w:rFonts w:ascii="仿宋_GB2312" w:eastAsia="仿宋_GB2312"/>
          <w:sz w:val="32"/>
          <w:szCs w:val="32"/>
        </w:rPr>
        <w:t>本区域当季主导风向的下风向。</w:t>
      </w:r>
    </w:p>
    <w:p w:rsidR="00D337D2" w:rsidRDefault="00D337D2" w:rsidP="00D337D2">
      <w:pPr>
        <w:spacing w:line="570" w:lineRule="exact"/>
        <w:ind w:firstLineChars="200" w:firstLine="640"/>
        <w:rPr>
          <w:rFonts w:ascii="楷体" w:eastAsia="楷体" w:hAnsi="楷体"/>
          <w:b/>
          <w:bCs/>
          <w:sz w:val="32"/>
          <w:szCs w:val="32"/>
        </w:rPr>
      </w:pPr>
      <w:r>
        <w:rPr>
          <w:rFonts w:ascii="楷体_GB2312" w:eastAsia="楷体_GB2312" w:hAnsi="楷体_GB2312" w:cs="楷体_GB2312" w:hint="eastAsia"/>
          <w:sz w:val="32"/>
          <w:szCs w:val="32"/>
        </w:rPr>
        <w:t>（二）平面布局</w:t>
      </w:r>
    </w:p>
    <w:p w:rsidR="00D337D2" w:rsidRDefault="00D337D2" w:rsidP="00D337D2">
      <w:pPr>
        <w:spacing w:line="570" w:lineRule="exact"/>
        <w:ind w:firstLineChars="200" w:firstLine="643"/>
        <w:rPr>
          <w:rFonts w:ascii="仿宋_GB2312" w:eastAsia="仿宋_GB2312"/>
          <w:sz w:val="32"/>
          <w:szCs w:val="32"/>
        </w:rPr>
      </w:pPr>
      <w:r>
        <w:rPr>
          <w:rFonts w:ascii="仿宋_GB2312" w:eastAsia="仿宋_GB2312"/>
          <w:b/>
          <w:bCs/>
          <w:sz w:val="32"/>
          <w:szCs w:val="32"/>
        </w:rPr>
        <w:t>1.合理功能分区</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1）清洁区：工作人员一般活动区域；</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2）半污染区：</w:t>
      </w:r>
      <w:r>
        <w:rPr>
          <w:rFonts w:ascii="仿宋_GB2312" w:eastAsia="仿宋_GB2312" w:hint="eastAsia"/>
          <w:sz w:val="32"/>
          <w:szCs w:val="32"/>
        </w:rPr>
        <w:t>隔离观察</w:t>
      </w:r>
      <w:r>
        <w:rPr>
          <w:rFonts w:ascii="仿宋_GB2312" w:eastAsia="仿宋_GB2312"/>
          <w:sz w:val="32"/>
          <w:szCs w:val="32"/>
        </w:rPr>
        <w:t>工作辅助区域，位于清洁区和污染区之间；</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3）污染区：隔离观察者起居及活动区域，还包括卫生间、污物间、洗消间等；</w:t>
      </w:r>
    </w:p>
    <w:p w:rsidR="00D337D2" w:rsidRDefault="00D337D2" w:rsidP="00D337D2">
      <w:pPr>
        <w:spacing w:line="570" w:lineRule="exact"/>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b/>
          <w:bCs/>
          <w:sz w:val="32"/>
          <w:szCs w:val="32"/>
        </w:rPr>
        <w:t>.出入口</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不应少于两处，附近应设救护车洗消场地。</w:t>
      </w:r>
    </w:p>
    <w:p w:rsidR="00D337D2" w:rsidRDefault="00D337D2" w:rsidP="00D337D2">
      <w:pPr>
        <w:spacing w:line="570" w:lineRule="exact"/>
        <w:ind w:firstLineChars="200" w:firstLine="643"/>
        <w:rPr>
          <w:rFonts w:ascii="仿宋_GB2312" w:eastAsia="仿宋_GB2312" w:hint="eastAsia"/>
          <w:b/>
          <w:bCs/>
          <w:sz w:val="32"/>
          <w:szCs w:val="32"/>
        </w:rPr>
      </w:pPr>
      <w:r>
        <w:rPr>
          <w:rFonts w:ascii="仿宋_GB2312" w:eastAsia="仿宋_GB2312" w:hint="eastAsia"/>
          <w:b/>
          <w:bCs/>
          <w:sz w:val="32"/>
          <w:szCs w:val="32"/>
        </w:rPr>
        <w:lastRenderedPageBreak/>
        <w:t>3.厢式电梯换气扇、地下车库、通风系统</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hint="eastAsia"/>
          <w:sz w:val="32"/>
          <w:szCs w:val="32"/>
        </w:rPr>
        <w:t>保证正常运转，符合隔离点的气流组织要求。</w:t>
      </w:r>
    </w:p>
    <w:p w:rsidR="00D337D2" w:rsidRDefault="00D337D2" w:rsidP="00D337D2">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（三）通风系统</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1.隔离点通风</w:t>
      </w:r>
      <w:r>
        <w:rPr>
          <w:rFonts w:ascii="仿宋_GB2312" w:eastAsia="仿宋_GB2312" w:hint="eastAsia"/>
          <w:sz w:val="32"/>
          <w:szCs w:val="32"/>
        </w:rPr>
        <w:t>应</w:t>
      </w:r>
      <w:r>
        <w:rPr>
          <w:rFonts w:ascii="仿宋_GB2312" w:eastAsia="仿宋_GB2312"/>
          <w:sz w:val="32"/>
          <w:szCs w:val="32"/>
        </w:rPr>
        <w:t>保证气流沿清洁区</w:t>
      </w:r>
      <w:r>
        <w:rPr>
          <w:rFonts w:ascii="仿宋_GB2312" w:eastAsia="仿宋_GB2312"/>
          <w:sz w:val="32"/>
          <w:szCs w:val="32"/>
        </w:rPr>
        <w:t>→</w:t>
      </w:r>
      <w:r>
        <w:rPr>
          <w:rFonts w:ascii="仿宋_GB2312" w:eastAsia="仿宋_GB2312"/>
          <w:sz w:val="32"/>
          <w:szCs w:val="32"/>
        </w:rPr>
        <w:t>半</w:t>
      </w:r>
      <w:r>
        <w:rPr>
          <w:rFonts w:ascii="仿宋_GB2312" w:eastAsia="仿宋_GB2312" w:hint="eastAsia"/>
          <w:sz w:val="32"/>
          <w:szCs w:val="32"/>
        </w:rPr>
        <w:t>污染</w:t>
      </w:r>
      <w:r>
        <w:rPr>
          <w:rFonts w:ascii="仿宋_GB2312" w:eastAsia="仿宋_GB2312"/>
          <w:sz w:val="32"/>
          <w:szCs w:val="32"/>
        </w:rPr>
        <w:t>区</w:t>
      </w:r>
      <w:r>
        <w:rPr>
          <w:rFonts w:ascii="仿宋_GB2312" w:eastAsia="仿宋_GB2312"/>
          <w:sz w:val="32"/>
          <w:szCs w:val="32"/>
        </w:rPr>
        <w:t>→</w:t>
      </w:r>
      <w:r>
        <w:rPr>
          <w:rFonts w:ascii="仿宋_GB2312" w:eastAsia="仿宋_GB2312"/>
          <w:sz w:val="32"/>
          <w:szCs w:val="32"/>
        </w:rPr>
        <w:t>污染区</w:t>
      </w:r>
      <w:r>
        <w:rPr>
          <w:rFonts w:ascii="仿宋_GB2312" w:eastAsia="仿宋_GB2312"/>
          <w:sz w:val="32"/>
          <w:szCs w:val="32"/>
        </w:rPr>
        <w:t>→</w:t>
      </w:r>
      <w:r>
        <w:rPr>
          <w:rFonts w:ascii="仿宋_GB2312" w:eastAsia="仿宋_GB2312"/>
          <w:sz w:val="32"/>
          <w:szCs w:val="32"/>
        </w:rPr>
        <w:t>室外的顺向流动。</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2.采用自然通风时，必要时开启排风扇等抽气装置加强室内空气流动。</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3.使用集中空调通风时，新风口应设置在室外空气清洁点，低于排风口，且不能发生短路。</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采用全新风运行，每天空调启用前或关停后多运行1小时；应装空气净化消毒装置，并有效运行；风机盘管加新风的空调系统，</w:t>
      </w:r>
      <w:r>
        <w:rPr>
          <w:rFonts w:ascii="仿宋_GB2312" w:eastAsia="仿宋_GB2312" w:hint="eastAsia"/>
          <w:sz w:val="32"/>
          <w:szCs w:val="32"/>
        </w:rPr>
        <w:t>应</w:t>
      </w:r>
      <w:r>
        <w:rPr>
          <w:rFonts w:ascii="仿宋_GB2312" w:eastAsia="仿宋_GB2312"/>
          <w:sz w:val="32"/>
          <w:szCs w:val="32"/>
        </w:rPr>
        <w:t>确保各房间独立通风；开放式冷却塔、</w:t>
      </w:r>
      <w:r>
        <w:rPr>
          <w:rFonts w:ascii="仿宋_GB2312" w:eastAsia="仿宋_GB2312" w:hint="eastAsia"/>
          <w:sz w:val="32"/>
          <w:szCs w:val="32"/>
        </w:rPr>
        <w:t>过滤器、风口、</w:t>
      </w:r>
      <w:r>
        <w:rPr>
          <w:rFonts w:ascii="仿宋_GB2312" w:eastAsia="仿宋_GB2312"/>
          <w:sz w:val="32"/>
          <w:szCs w:val="32"/>
        </w:rPr>
        <w:t>空气处理机组、表冷器、加热（湿）器、冷凝水托盘等设备</w:t>
      </w:r>
      <w:r>
        <w:rPr>
          <w:rFonts w:ascii="仿宋_GB2312" w:eastAsia="仿宋_GB2312" w:hint="eastAsia"/>
          <w:sz w:val="32"/>
          <w:szCs w:val="32"/>
        </w:rPr>
        <w:t>和</w:t>
      </w:r>
      <w:r>
        <w:rPr>
          <w:rFonts w:ascii="仿宋_GB2312" w:eastAsia="仿宋_GB2312"/>
          <w:sz w:val="32"/>
          <w:szCs w:val="32"/>
        </w:rPr>
        <w:t>部件，应每周清洗、消毒或更换。</w:t>
      </w:r>
    </w:p>
    <w:p w:rsidR="00D337D2" w:rsidRDefault="00D337D2" w:rsidP="00D337D2">
      <w:pPr>
        <w:spacing w:line="570" w:lineRule="exact"/>
        <w:ind w:firstLineChars="200" w:firstLine="640"/>
        <w:rPr>
          <w:rFonts w:ascii="楷体_GB2312" w:eastAsia="楷体_GB2312" w:hAnsi="楷体_GB2312" w:cs="楷体_GB2312" w:hint="eastAsia"/>
          <w:b/>
          <w:bCs/>
          <w:sz w:val="32"/>
          <w:szCs w:val="32"/>
        </w:rPr>
      </w:pPr>
      <w:r>
        <w:rPr>
          <w:rFonts w:ascii="楷体_GB2312" w:eastAsia="楷体_GB2312" w:hAnsi="楷体_GB2312" w:cs="楷体_GB2312" w:hint="eastAsia"/>
          <w:sz w:val="32"/>
          <w:szCs w:val="32"/>
        </w:rPr>
        <w:t>（四）隔离点废弃物处置</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1.每个房间</w:t>
      </w:r>
      <w:r>
        <w:rPr>
          <w:rFonts w:ascii="仿宋_GB2312" w:eastAsia="仿宋_GB2312" w:hint="eastAsia"/>
          <w:sz w:val="32"/>
          <w:szCs w:val="32"/>
        </w:rPr>
        <w:t>在卫生间和生活区各</w:t>
      </w:r>
      <w:r>
        <w:rPr>
          <w:rFonts w:ascii="仿宋_GB2312" w:eastAsia="仿宋_GB2312"/>
          <w:sz w:val="32"/>
          <w:szCs w:val="32"/>
        </w:rPr>
        <w:t>放置一个垃圾桶，</w:t>
      </w:r>
      <w:r>
        <w:rPr>
          <w:rFonts w:ascii="仿宋_GB2312" w:eastAsia="仿宋_GB2312" w:hint="eastAsia"/>
          <w:sz w:val="32"/>
          <w:szCs w:val="32"/>
        </w:rPr>
        <w:t>要求隔离对象在桶内均套上医疗废物包装袋，每次清理垃圾时要求将医疗废物包装袋袋口扎紧封口，置于房间门口，由工作人员统一清理。</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工作人员清理废弃物时，应佩戴</w:t>
      </w:r>
      <w:r>
        <w:rPr>
          <w:rFonts w:ascii="仿宋_GB2312" w:eastAsia="仿宋_GB2312" w:hAnsi="黑体" w:hint="eastAsia"/>
          <w:sz w:val="32"/>
          <w:szCs w:val="32"/>
        </w:rPr>
        <w:t>医用外科</w:t>
      </w:r>
      <w:r>
        <w:rPr>
          <w:rFonts w:ascii="仿宋_GB2312" w:eastAsia="仿宋_GB2312"/>
          <w:sz w:val="32"/>
          <w:szCs w:val="32"/>
        </w:rPr>
        <w:t>口罩、穿一次性隔离衣</w:t>
      </w:r>
      <w:r>
        <w:rPr>
          <w:rFonts w:ascii="仿宋_GB2312" w:eastAsia="仿宋_GB2312" w:hint="eastAsia"/>
          <w:sz w:val="32"/>
          <w:szCs w:val="32"/>
        </w:rPr>
        <w:t>、戴一次性手套</w:t>
      </w:r>
      <w:r>
        <w:rPr>
          <w:rFonts w:ascii="仿宋_GB2312" w:eastAsia="仿宋_GB2312"/>
          <w:sz w:val="32"/>
          <w:szCs w:val="32"/>
        </w:rPr>
        <w:t>等防护用品。</w:t>
      </w:r>
      <w:r>
        <w:rPr>
          <w:rFonts w:ascii="仿宋_GB2312" w:eastAsia="仿宋_GB2312" w:hint="eastAsia"/>
          <w:sz w:val="32"/>
          <w:szCs w:val="32"/>
        </w:rPr>
        <w:t>发现医疗废物包装袋封闭不严或有破损的，用预先配制的</w:t>
      </w:r>
      <w:r>
        <w:rPr>
          <w:rFonts w:ascii="仿宋_GB2312" w:eastAsia="仿宋_GB2312"/>
          <w:sz w:val="32"/>
          <w:szCs w:val="32"/>
        </w:rPr>
        <w:t>1000 mg/L含氯消毒</w:t>
      </w:r>
      <w:r>
        <w:rPr>
          <w:rFonts w:ascii="仿宋_GB2312" w:eastAsia="仿宋_GB2312" w:hint="eastAsia"/>
          <w:sz w:val="32"/>
          <w:szCs w:val="32"/>
        </w:rPr>
        <w:t>液</w:t>
      </w:r>
      <w:r>
        <w:rPr>
          <w:rFonts w:ascii="仿宋_GB2312" w:eastAsia="仿宋_GB2312"/>
          <w:sz w:val="32"/>
          <w:szCs w:val="32"/>
        </w:rPr>
        <w:t>（配制方法：某含氯消毒液，有效氯含量为5%，配制时取1份消毒液，加入49份水）喷洒</w:t>
      </w:r>
      <w:r>
        <w:rPr>
          <w:rFonts w:ascii="仿宋_GB2312" w:eastAsia="仿宋_GB2312" w:hint="eastAsia"/>
          <w:sz w:val="32"/>
          <w:szCs w:val="32"/>
        </w:rPr>
        <w:t>于封口处或破损处，再外加</w:t>
      </w:r>
      <w:r>
        <w:rPr>
          <w:rFonts w:ascii="仿宋_GB2312" w:eastAsia="仿宋_GB2312" w:hint="eastAsia"/>
          <w:sz w:val="32"/>
          <w:szCs w:val="32"/>
        </w:rPr>
        <w:lastRenderedPageBreak/>
        <w:t>一层医疗废物包装袋套装封口。</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3.一次性防护用品按医疗废弃物处理。每次脱下消毒后放入医疗垃圾专用袋扎紧袋口，</w:t>
      </w:r>
      <w:r>
        <w:rPr>
          <w:rFonts w:ascii="仿宋_GB2312" w:eastAsia="仿宋_GB2312" w:hint="eastAsia"/>
          <w:sz w:val="32"/>
          <w:szCs w:val="32"/>
        </w:rPr>
        <w:t>置于</w:t>
      </w:r>
      <w:r>
        <w:rPr>
          <w:rFonts w:ascii="仿宋_GB2312" w:eastAsia="仿宋_GB2312"/>
          <w:sz w:val="32"/>
          <w:szCs w:val="32"/>
        </w:rPr>
        <w:t>医疗废弃物垃圾桶。工作人员收集完毕后做好个人清</w:t>
      </w:r>
      <w:r>
        <w:rPr>
          <w:rFonts w:ascii="仿宋_GB2312" w:eastAsia="仿宋_GB2312" w:hint="eastAsia"/>
          <w:sz w:val="32"/>
          <w:szCs w:val="32"/>
        </w:rPr>
        <w:t>洁</w:t>
      </w:r>
      <w:r>
        <w:rPr>
          <w:rFonts w:ascii="仿宋_GB2312" w:eastAsia="仿宋_GB2312"/>
          <w:sz w:val="32"/>
          <w:szCs w:val="32"/>
        </w:rPr>
        <w:t>，并用</w:t>
      </w:r>
      <w:r>
        <w:rPr>
          <w:rFonts w:ascii="仿宋_GB2312" w:eastAsia="仿宋_GB2312" w:hint="eastAsia"/>
          <w:sz w:val="32"/>
          <w:szCs w:val="32"/>
        </w:rPr>
        <w:t>含酒精速干</w:t>
      </w:r>
      <w:r>
        <w:rPr>
          <w:rFonts w:ascii="仿宋_GB2312" w:eastAsia="仿宋_GB2312"/>
          <w:sz w:val="32"/>
          <w:szCs w:val="32"/>
        </w:rPr>
        <w:t>洗手消毒</w:t>
      </w:r>
      <w:r>
        <w:rPr>
          <w:rFonts w:ascii="仿宋_GB2312" w:eastAsia="仿宋_GB2312" w:hint="eastAsia"/>
          <w:sz w:val="32"/>
          <w:szCs w:val="32"/>
        </w:rPr>
        <w:t>剂</w:t>
      </w:r>
      <w:r>
        <w:rPr>
          <w:rFonts w:ascii="仿宋_GB2312" w:eastAsia="仿宋_GB2312"/>
          <w:sz w:val="32"/>
          <w:szCs w:val="32"/>
        </w:rPr>
        <w:t>进行</w:t>
      </w:r>
      <w:r>
        <w:rPr>
          <w:rFonts w:ascii="仿宋_GB2312" w:eastAsia="仿宋_GB2312" w:hint="eastAsia"/>
          <w:sz w:val="32"/>
          <w:szCs w:val="32"/>
        </w:rPr>
        <w:t>手</w:t>
      </w:r>
      <w:r>
        <w:rPr>
          <w:rFonts w:ascii="仿宋_GB2312" w:eastAsia="仿宋_GB2312"/>
          <w:sz w:val="32"/>
          <w:szCs w:val="32"/>
        </w:rPr>
        <w:t>消毒。</w:t>
      </w:r>
    </w:p>
    <w:p w:rsidR="00D337D2" w:rsidRDefault="00D337D2" w:rsidP="00D337D2">
      <w:pPr>
        <w:spacing w:line="570" w:lineRule="exact"/>
        <w:ind w:firstLineChars="200" w:firstLine="640"/>
        <w:rPr>
          <w:rFonts w:ascii="仿宋_GB2312" w:eastAsia="仿宋_GB2312" w:hint="eastAsia"/>
          <w:sz w:val="32"/>
          <w:szCs w:val="32"/>
        </w:rPr>
      </w:pPr>
      <w:r>
        <w:rPr>
          <w:rFonts w:ascii="仿宋_GB2312" w:eastAsia="仿宋_GB2312"/>
          <w:sz w:val="32"/>
          <w:szCs w:val="32"/>
        </w:rPr>
        <w:t>4.所有垃圾</w:t>
      </w:r>
      <w:r>
        <w:rPr>
          <w:rFonts w:ascii="仿宋_GB2312" w:eastAsia="仿宋_GB2312" w:hint="eastAsia"/>
          <w:sz w:val="32"/>
          <w:szCs w:val="32"/>
        </w:rPr>
        <w:t>按照《北京市应对新型冠状病毒感染的肺炎疫情医疗废物及重点管控生活垃圾应急处置方案》（京环发[2020]1号）进行处置。</w:t>
      </w:r>
    </w:p>
    <w:p w:rsidR="00D337D2" w:rsidRDefault="00D337D2" w:rsidP="00D337D2">
      <w:pPr>
        <w:spacing w:line="570" w:lineRule="exact"/>
        <w:ind w:firstLineChars="200" w:firstLine="640"/>
        <w:rPr>
          <w:rFonts w:ascii="楷体" w:eastAsia="楷体" w:hAnsi="楷体"/>
          <w:b/>
          <w:bCs/>
          <w:sz w:val="32"/>
          <w:szCs w:val="32"/>
        </w:rPr>
      </w:pPr>
      <w:r>
        <w:rPr>
          <w:rFonts w:ascii="楷体_GB2312" w:eastAsia="楷体_GB2312" w:hAnsi="楷体_GB2312" w:cs="楷体_GB2312" w:hint="eastAsia"/>
          <w:sz w:val="32"/>
          <w:szCs w:val="32"/>
        </w:rPr>
        <w:t>（五）厕所</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每次使用冲水后立即消毒</w:t>
      </w:r>
      <w:r>
        <w:rPr>
          <w:rFonts w:ascii="仿宋_GB2312" w:eastAsia="仿宋_GB2312" w:hint="eastAsia"/>
          <w:sz w:val="32"/>
          <w:szCs w:val="32"/>
        </w:rPr>
        <w:t>。</w:t>
      </w:r>
      <w:r>
        <w:rPr>
          <w:rFonts w:ascii="仿宋_GB2312" w:eastAsia="仿宋_GB2312"/>
          <w:sz w:val="32"/>
          <w:szCs w:val="32"/>
        </w:rPr>
        <w:t>单人隔离使用的每天消毒一次。便池及周边可用2000mg/L的含氯消毒</w:t>
      </w:r>
      <w:r>
        <w:rPr>
          <w:rFonts w:ascii="仿宋_GB2312" w:eastAsia="仿宋_GB2312" w:hint="eastAsia"/>
          <w:sz w:val="32"/>
          <w:szCs w:val="32"/>
        </w:rPr>
        <w:t>液</w:t>
      </w:r>
      <w:r>
        <w:rPr>
          <w:rFonts w:ascii="仿宋_GB2312" w:eastAsia="仿宋_GB2312"/>
          <w:sz w:val="32"/>
          <w:szCs w:val="32"/>
        </w:rPr>
        <w:t>（配制方法：某含氯消毒液，有效氯含量为5%，配制时取1份消毒液，加入</w:t>
      </w:r>
      <w:r>
        <w:rPr>
          <w:rFonts w:ascii="仿宋_GB2312" w:eastAsia="仿宋_GB2312" w:hint="eastAsia"/>
          <w:sz w:val="32"/>
          <w:szCs w:val="32"/>
        </w:rPr>
        <w:t>24</w:t>
      </w:r>
      <w:r>
        <w:rPr>
          <w:rFonts w:ascii="仿宋_GB2312" w:eastAsia="仿宋_GB2312"/>
          <w:sz w:val="32"/>
          <w:szCs w:val="32"/>
        </w:rPr>
        <w:t>份水）擦拭消毒，作用30</w:t>
      </w:r>
      <w:r>
        <w:rPr>
          <w:rFonts w:ascii="仿宋_GB2312" w:eastAsia="仿宋_GB2312" w:hint="eastAsia"/>
          <w:sz w:val="32"/>
          <w:szCs w:val="32"/>
        </w:rPr>
        <w:t>分钟</w:t>
      </w:r>
      <w:r>
        <w:rPr>
          <w:rFonts w:ascii="仿宋_GB2312" w:eastAsia="仿宋_GB2312"/>
          <w:sz w:val="32"/>
          <w:szCs w:val="32"/>
        </w:rPr>
        <w:t>。厕所内表面以消毒手经常接触的</w:t>
      </w:r>
      <w:r>
        <w:rPr>
          <w:rFonts w:ascii="仿宋_GB2312" w:eastAsia="仿宋_GB2312" w:hint="eastAsia"/>
          <w:sz w:val="32"/>
          <w:szCs w:val="32"/>
        </w:rPr>
        <w:t>部位（</w:t>
      </w:r>
      <w:r>
        <w:rPr>
          <w:rFonts w:ascii="仿宋_GB2312" w:eastAsia="仿宋_GB2312"/>
          <w:sz w:val="32"/>
          <w:szCs w:val="32"/>
        </w:rPr>
        <w:t>门把手、水龙头等</w:t>
      </w:r>
      <w:r>
        <w:rPr>
          <w:rFonts w:ascii="仿宋_GB2312" w:eastAsia="仿宋_GB2312" w:hint="eastAsia"/>
          <w:sz w:val="32"/>
          <w:szCs w:val="32"/>
        </w:rPr>
        <w:t>）</w:t>
      </w:r>
      <w:r>
        <w:rPr>
          <w:rFonts w:ascii="仿宋_GB2312" w:eastAsia="仿宋_GB2312"/>
          <w:sz w:val="32"/>
          <w:szCs w:val="32"/>
        </w:rPr>
        <w:t>为主，可用有效氯为500mg/L的含氯消毒</w:t>
      </w:r>
      <w:r>
        <w:rPr>
          <w:rFonts w:ascii="仿宋_GB2312" w:eastAsia="仿宋_GB2312" w:hint="eastAsia"/>
          <w:sz w:val="32"/>
          <w:szCs w:val="32"/>
        </w:rPr>
        <w:t>液</w:t>
      </w:r>
      <w:r>
        <w:rPr>
          <w:rFonts w:ascii="仿宋_GB2312" w:eastAsia="仿宋_GB2312"/>
          <w:sz w:val="32"/>
          <w:szCs w:val="32"/>
        </w:rPr>
        <w:t>（配制方法：某含氯消毒液，有效氯含量为5%，配制时取1份消毒液，加入</w:t>
      </w:r>
      <w:r>
        <w:rPr>
          <w:rFonts w:ascii="仿宋_GB2312" w:eastAsia="仿宋_GB2312" w:hint="eastAsia"/>
          <w:sz w:val="32"/>
          <w:szCs w:val="32"/>
        </w:rPr>
        <w:t>99</w:t>
      </w:r>
      <w:r>
        <w:rPr>
          <w:rFonts w:ascii="仿宋_GB2312" w:eastAsia="仿宋_GB2312"/>
          <w:sz w:val="32"/>
          <w:szCs w:val="32"/>
        </w:rPr>
        <w:t>份水）或其他可用于表面消毒的消毒剂擦拭消毒，作用30</w:t>
      </w:r>
      <w:r>
        <w:rPr>
          <w:rFonts w:ascii="仿宋_GB2312" w:eastAsia="仿宋_GB2312" w:hint="eastAsia"/>
          <w:sz w:val="32"/>
          <w:szCs w:val="32"/>
        </w:rPr>
        <w:t>分钟</w:t>
      </w:r>
      <w:r>
        <w:rPr>
          <w:rFonts w:ascii="仿宋_GB2312" w:eastAsia="仿宋_GB2312"/>
          <w:sz w:val="32"/>
          <w:szCs w:val="32"/>
        </w:rPr>
        <w:t>后清水擦净。</w:t>
      </w:r>
    </w:p>
    <w:p w:rsidR="00D337D2" w:rsidRDefault="00D337D2" w:rsidP="00D337D2">
      <w:pPr>
        <w:spacing w:line="570" w:lineRule="exact"/>
        <w:ind w:firstLineChars="200" w:firstLine="640"/>
        <w:rPr>
          <w:rFonts w:ascii="楷体" w:eastAsia="楷体" w:hAnsi="楷体"/>
          <w:b/>
          <w:bCs/>
          <w:sz w:val="32"/>
          <w:szCs w:val="32"/>
        </w:rPr>
      </w:pPr>
      <w:r>
        <w:rPr>
          <w:rFonts w:ascii="楷体_GB2312" w:eastAsia="楷体_GB2312" w:hAnsi="楷体_GB2312" w:cs="楷体_GB2312" w:hint="eastAsia"/>
          <w:sz w:val="32"/>
          <w:szCs w:val="32"/>
        </w:rPr>
        <w:t>（六）日用物品</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拖布和抹布等卫生用具应按房间分区专用，使用后以1000mg/L含氯消毒</w:t>
      </w:r>
      <w:r>
        <w:rPr>
          <w:rFonts w:ascii="仿宋_GB2312" w:eastAsia="仿宋_GB2312" w:hint="eastAsia"/>
          <w:sz w:val="32"/>
          <w:szCs w:val="32"/>
        </w:rPr>
        <w:t>液</w:t>
      </w:r>
      <w:r>
        <w:rPr>
          <w:rFonts w:ascii="仿宋_GB2312" w:eastAsia="仿宋_GB2312"/>
          <w:sz w:val="32"/>
          <w:szCs w:val="32"/>
        </w:rPr>
        <w:t>（配制方法：某含氯消毒液，有效氯含量为5%，配制时取1份消毒液，加入49份水）进行浸泡消毒，作用30</w:t>
      </w:r>
      <w:r>
        <w:rPr>
          <w:rFonts w:ascii="仿宋_GB2312" w:eastAsia="仿宋_GB2312" w:hint="eastAsia"/>
          <w:sz w:val="32"/>
          <w:szCs w:val="32"/>
        </w:rPr>
        <w:t>分钟</w:t>
      </w:r>
      <w:r>
        <w:rPr>
          <w:rFonts w:ascii="仿宋_GB2312" w:eastAsia="仿宋_GB2312"/>
          <w:sz w:val="32"/>
          <w:szCs w:val="32"/>
        </w:rPr>
        <w:t>后用清水冲净，晾干存放。</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物品、家具表面等可能被污染的表面每天消毒2次，受唾液、痰液等污染随时消毒。消毒时用有效氯为500mg/L～</w:t>
      </w:r>
      <w:r>
        <w:rPr>
          <w:rFonts w:ascii="仿宋_GB2312" w:eastAsia="仿宋_GB2312"/>
          <w:sz w:val="32"/>
          <w:szCs w:val="32"/>
        </w:rPr>
        <w:lastRenderedPageBreak/>
        <w:t>1000mg/L含氯消毒</w:t>
      </w:r>
      <w:r>
        <w:rPr>
          <w:rFonts w:ascii="仿宋_GB2312" w:eastAsia="仿宋_GB2312" w:hint="eastAsia"/>
          <w:sz w:val="32"/>
          <w:szCs w:val="32"/>
        </w:rPr>
        <w:t>液</w:t>
      </w:r>
      <w:r>
        <w:rPr>
          <w:rFonts w:ascii="仿宋_GB2312" w:eastAsia="仿宋_GB2312"/>
          <w:sz w:val="32"/>
          <w:szCs w:val="32"/>
        </w:rPr>
        <w:t>、75%酒精或其他可用于表面消毒的消毒剂擦拭消毒，作用30</w:t>
      </w:r>
      <w:r>
        <w:rPr>
          <w:rFonts w:ascii="仿宋_GB2312" w:eastAsia="仿宋_GB2312" w:hint="eastAsia"/>
          <w:sz w:val="32"/>
          <w:szCs w:val="32"/>
        </w:rPr>
        <w:t>分钟</w:t>
      </w:r>
      <w:r>
        <w:rPr>
          <w:rFonts w:ascii="仿宋_GB2312" w:eastAsia="仿宋_GB2312"/>
          <w:sz w:val="32"/>
          <w:szCs w:val="32"/>
        </w:rPr>
        <w:t>后清水擦净。</w:t>
      </w:r>
    </w:p>
    <w:p w:rsidR="00D337D2" w:rsidRDefault="00D337D2" w:rsidP="00D337D2">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（七）食饮具</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餐具首选煮沸消毒15</w:t>
      </w:r>
      <w:r>
        <w:rPr>
          <w:rFonts w:ascii="仿宋_GB2312" w:eastAsia="仿宋_GB2312" w:hint="eastAsia"/>
          <w:sz w:val="32"/>
          <w:szCs w:val="32"/>
        </w:rPr>
        <w:t>分钟</w:t>
      </w:r>
      <w:r>
        <w:rPr>
          <w:rFonts w:ascii="仿宋_GB2312" w:eastAsia="仿宋_GB2312"/>
          <w:sz w:val="32"/>
          <w:szCs w:val="32"/>
        </w:rPr>
        <w:t>，也可用250mg/L～500mg/L含氯消毒</w:t>
      </w:r>
      <w:r>
        <w:rPr>
          <w:rFonts w:ascii="仿宋_GB2312" w:eastAsia="仿宋_GB2312" w:hint="eastAsia"/>
          <w:sz w:val="32"/>
          <w:szCs w:val="32"/>
        </w:rPr>
        <w:t>液</w:t>
      </w:r>
      <w:r>
        <w:rPr>
          <w:rFonts w:ascii="仿宋_GB2312" w:eastAsia="仿宋_GB2312"/>
          <w:sz w:val="32"/>
          <w:szCs w:val="32"/>
        </w:rPr>
        <w:t>溶液浸泡15</w:t>
      </w:r>
      <w:r>
        <w:rPr>
          <w:rFonts w:ascii="仿宋_GB2312" w:eastAsia="仿宋_GB2312" w:hint="eastAsia"/>
          <w:sz w:val="32"/>
          <w:szCs w:val="32"/>
        </w:rPr>
        <w:t>分钟</w:t>
      </w:r>
      <w:r>
        <w:rPr>
          <w:rFonts w:ascii="仿宋_GB2312" w:eastAsia="仿宋_GB2312"/>
          <w:sz w:val="32"/>
          <w:szCs w:val="32"/>
        </w:rPr>
        <w:t>后再用清水洗净。</w:t>
      </w:r>
    </w:p>
    <w:p w:rsidR="00D337D2" w:rsidRDefault="00D337D2" w:rsidP="00D337D2">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（八）地面和可能被污染的墙壁等表面</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hint="eastAsia"/>
          <w:sz w:val="32"/>
          <w:szCs w:val="32"/>
        </w:rPr>
        <w:t>用1000mg/L含氯消毒液擦拭或喷洒消毒，消毒作用时间不少于30分钟。</w:t>
      </w:r>
    </w:p>
    <w:p w:rsidR="00D337D2" w:rsidRDefault="00D337D2" w:rsidP="00D337D2">
      <w:pPr>
        <w:spacing w:line="570" w:lineRule="exact"/>
        <w:ind w:firstLineChars="200" w:firstLine="640"/>
        <w:rPr>
          <w:rFonts w:ascii="黑体" w:eastAsia="黑体" w:hAnsi="黑体"/>
          <w:sz w:val="32"/>
          <w:szCs w:val="32"/>
        </w:rPr>
      </w:pPr>
      <w:r>
        <w:rPr>
          <w:rFonts w:ascii="黑体" w:eastAsia="黑体" w:hAnsi="黑体" w:hint="eastAsia"/>
          <w:sz w:val="32"/>
          <w:szCs w:val="32"/>
        </w:rPr>
        <w:t>四、工作流程</w:t>
      </w:r>
    </w:p>
    <w:p w:rsidR="00D337D2" w:rsidRDefault="00D337D2" w:rsidP="00D337D2">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（一）接收工作程序</w:t>
      </w:r>
    </w:p>
    <w:p w:rsidR="00D337D2" w:rsidRDefault="00D337D2" w:rsidP="00D337D2">
      <w:pPr>
        <w:spacing w:line="570" w:lineRule="exact"/>
        <w:ind w:firstLineChars="200" w:firstLine="643"/>
        <w:rPr>
          <w:rFonts w:ascii="仿宋_GB2312" w:eastAsia="仿宋_GB2312"/>
          <w:sz w:val="32"/>
          <w:szCs w:val="32"/>
        </w:rPr>
      </w:pPr>
      <w:r>
        <w:rPr>
          <w:rFonts w:ascii="仿宋_GB2312" w:eastAsia="仿宋_GB2312"/>
          <w:b/>
          <w:bCs/>
          <w:sz w:val="32"/>
          <w:szCs w:val="32"/>
        </w:rPr>
        <w:t>1.联系：</w:t>
      </w:r>
      <w:r>
        <w:rPr>
          <w:rFonts w:ascii="仿宋_GB2312" w:eastAsia="仿宋_GB2312"/>
          <w:sz w:val="32"/>
          <w:szCs w:val="32"/>
        </w:rPr>
        <w:t>信息</w:t>
      </w:r>
      <w:r>
        <w:rPr>
          <w:rFonts w:ascii="仿宋_GB2312" w:eastAsia="仿宋_GB2312" w:hint="eastAsia"/>
          <w:sz w:val="32"/>
          <w:szCs w:val="32"/>
        </w:rPr>
        <w:t>联络</w:t>
      </w:r>
      <w:r>
        <w:rPr>
          <w:rFonts w:ascii="仿宋_GB2312" w:eastAsia="仿宋_GB2312"/>
          <w:sz w:val="32"/>
          <w:szCs w:val="32"/>
        </w:rPr>
        <w:t>组与隔离点设置部门联系,确认拟接收人员名单及相关情况，后勤</w:t>
      </w:r>
      <w:r>
        <w:rPr>
          <w:rFonts w:ascii="仿宋_GB2312" w:eastAsia="仿宋_GB2312" w:hint="eastAsia"/>
          <w:sz w:val="32"/>
          <w:szCs w:val="32"/>
        </w:rPr>
        <w:t>保障</w:t>
      </w:r>
      <w:r>
        <w:rPr>
          <w:rFonts w:ascii="仿宋_GB2312" w:eastAsia="仿宋_GB2312"/>
          <w:sz w:val="32"/>
          <w:szCs w:val="32"/>
        </w:rPr>
        <w:t>组、</w:t>
      </w:r>
      <w:r>
        <w:rPr>
          <w:rFonts w:ascii="仿宋_GB2312" w:eastAsia="仿宋_GB2312" w:hint="eastAsia"/>
          <w:sz w:val="32"/>
          <w:szCs w:val="32"/>
        </w:rPr>
        <w:t>安全保卫</w:t>
      </w:r>
      <w:r>
        <w:rPr>
          <w:rFonts w:ascii="仿宋_GB2312" w:eastAsia="仿宋_GB2312"/>
          <w:sz w:val="32"/>
          <w:szCs w:val="32"/>
        </w:rPr>
        <w:t>组做好接收准备。</w:t>
      </w:r>
    </w:p>
    <w:p w:rsidR="00D337D2" w:rsidRDefault="00D337D2" w:rsidP="00D337D2">
      <w:pPr>
        <w:spacing w:line="570" w:lineRule="exact"/>
        <w:ind w:firstLineChars="200" w:firstLine="643"/>
        <w:rPr>
          <w:rFonts w:ascii="仿宋_GB2312" w:eastAsia="仿宋_GB2312"/>
          <w:sz w:val="32"/>
          <w:szCs w:val="32"/>
        </w:rPr>
      </w:pPr>
      <w:r>
        <w:rPr>
          <w:rFonts w:ascii="仿宋_GB2312" w:eastAsia="仿宋_GB2312"/>
          <w:b/>
          <w:bCs/>
          <w:sz w:val="32"/>
          <w:szCs w:val="32"/>
        </w:rPr>
        <w:t>2.接洽：</w:t>
      </w:r>
      <w:r>
        <w:rPr>
          <w:rFonts w:ascii="仿宋_GB2312" w:eastAsia="仿宋_GB2312"/>
          <w:sz w:val="32"/>
          <w:szCs w:val="32"/>
        </w:rPr>
        <w:t>健康观察组与转运工作人员接洽,核对接收人员基本信息。</w:t>
      </w:r>
    </w:p>
    <w:p w:rsidR="00D337D2" w:rsidRDefault="00D337D2" w:rsidP="00D337D2">
      <w:pPr>
        <w:spacing w:line="570" w:lineRule="exact"/>
        <w:ind w:firstLineChars="200" w:firstLine="643"/>
        <w:rPr>
          <w:rFonts w:ascii="仿宋_GB2312" w:eastAsia="仿宋_GB2312"/>
          <w:sz w:val="32"/>
          <w:szCs w:val="32"/>
        </w:rPr>
      </w:pPr>
      <w:r>
        <w:rPr>
          <w:rFonts w:ascii="仿宋_GB2312" w:eastAsia="仿宋_GB2312"/>
          <w:b/>
          <w:bCs/>
          <w:sz w:val="32"/>
          <w:szCs w:val="32"/>
        </w:rPr>
        <w:t>3.核实：</w:t>
      </w:r>
      <w:r>
        <w:rPr>
          <w:rFonts w:ascii="仿宋_GB2312" w:eastAsia="仿宋_GB2312"/>
          <w:sz w:val="32"/>
          <w:szCs w:val="32"/>
        </w:rPr>
        <w:t>健康观察组和安全保卫组共同核实集中观察人员基本信息,填写《集中观察人员信息一览表》。</w:t>
      </w:r>
    </w:p>
    <w:p w:rsidR="00D337D2" w:rsidRDefault="00D337D2" w:rsidP="00D337D2">
      <w:pPr>
        <w:spacing w:line="570" w:lineRule="exact"/>
        <w:ind w:firstLineChars="200" w:firstLine="643"/>
        <w:rPr>
          <w:rFonts w:ascii="仿宋_GB2312" w:eastAsia="仿宋_GB2312"/>
          <w:sz w:val="32"/>
          <w:szCs w:val="32"/>
        </w:rPr>
      </w:pPr>
      <w:r>
        <w:rPr>
          <w:rFonts w:ascii="仿宋_GB2312" w:eastAsia="仿宋_GB2312"/>
          <w:b/>
          <w:bCs/>
          <w:sz w:val="32"/>
          <w:szCs w:val="32"/>
        </w:rPr>
        <w:t>4.录入:</w:t>
      </w:r>
      <w:r>
        <w:rPr>
          <w:rFonts w:ascii="仿宋_GB2312" w:eastAsia="仿宋_GB2312"/>
          <w:sz w:val="32"/>
          <w:szCs w:val="32"/>
        </w:rPr>
        <w:t>信息</w:t>
      </w:r>
      <w:r>
        <w:rPr>
          <w:rFonts w:ascii="仿宋_GB2312" w:eastAsia="仿宋_GB2312" w:hint="eastAsia"/>
          <w:sz w:val="32"/>
          <w:szCs w:val="32"/>
        </w:rPr>
        <w:t>联络</w:t>
      </w:r>
      <w:r>
        <w:rPr>
          <w:rFonts w:ascii="仿宋_GB2312" w:eastAsia="仿宋_GB2312"/>
          <w:sz w:val="32"/>
          <w:szCs w:val="32"/>
        </w:rPr>
        <w:t>组将《集中观察人员信息一览表》录入电脑,按规定上报。</w:t>
      </w:r>
    </w:p>
    <w:p w:rsidR="00D337D2" w:rsidRDefault="00D337D2" w:rsidP="00D337D2">
      <w:pPr>
        <w:spacing w:line="570" w:lineRule="exact"/>
        <w:ind w:firstLineChars="200" w:firstLine="643"/>
        <w:rPr>
          <w:rFonts w:ascii="仿宋_GB2312" w:eastAsia="仿宋_GB2312"/>
          <w:sz w:val="32"/>
          <w:szCs w:val="32"/>
        </w:rPr>
      </w:pPr>
      <w:r>
        <w:rPr>
          <w:rFonts w:ascii="仿宋_GB2312" w:eastAsia="仿宋_GB2312"/>
          <w:b/>
          <w:bCs/>
          <w:sz w:val="32"/>
          <w:szCs w:val="32"/>
        </w:rPr>
        <w:t>5.确认:</w:t>
      </w:r>
      <w:r>
        <w:rPr>
          <w:rFonts w:ascii="仿宋_GB2312" w:eastAsia="仿宋_GB2312"/>
          <w:sz w:val="32"/>
          <w:szCs w:val="32"/>
        </w:rPr>
        <w:t>信息</w:t>
      </w:r>
      <w:r>
        <w:rPr>
          <w:rFonts w:ascii="仿宋_GB2312" w:eastAsia="仿宋_GB2312" w:hint="eastAsia"/>
          <w:sz w:val="32"/>
          <w:szCs w:val="32"/>
        </w:rPr>
        <w:t>联络</w:t>
      </w:r>
      <w:r>
        <w:rPr>
          <w:rFonts w:ascii="仿宋_GB2312" w:eastAsia="仿宋_GB2312"/>
          <w:sz w:val="32"/>
          <w:szCs w:val="32"/>
        </w:rPr>
        <w:t>组与疾控中心沟通,确定观察对应的病例或疫情形势，初步确定解除观察时间。</w:t>
      </w:r>
    </w:p>
    <w:p w:rsidR="00D337D2" w:rsidRDefault="00D337D2" w:rsidP="00D337D2">
      <w:pPr>
        <w:spacing w:line="570" w:lineRule="exact"/>
        <w:ind w:firstLineChars="200" w:firstLine="643"/>
        <w:rPr>
          <w:rFonts w:ascii="仿宋_GB2312" w:eastAsia="仿宋_GB2312"/>
          <w:sz w:val="32"/>
          <w:szCs w:val="32"/>
        </w:rPr>
      </w:pPr>
      <w:r>
        <w:rPr>
          <w:rFonts w:ascii="仿宋_GB2312" w:eastAsia="仿宋_GB2312"/>
          <w:b/>
          <w:bCs/>
          <w:sz w:val="32"/>
          <w:szCs w:val="32"/>
        </w:rPr>
        <w:t>6.建卡：</w:t>
      </w:r>
      <w:r>
        <w:rPr>
          <w:rFonts w:ascii="仿宋_GB2312" w:eastAsia="仿宋_GB2312"/>
          <w:sz w:val="32"/>
          <w:szCs w:val="32"/>
        </w:rPr>
        <w:t>健康观察组给观察</w:t>
      </w:r>
      <w:r>
        <w:rPr>
          <w:rFonts w:ascii="仿宋_GB2312" w:eastAsia="仿宋_GB2312" w:hint="eastAsia"/>
          <w:sz w:val="32"/>
          <w:szCs w:val="32"/>
        </w:rPr>
        <w:t>对象</w:t>
      </w:r>
      <w:r>
        <w:rPr>
          <w:rFonts w:ascii="仿宋_GB2312" w:eastAsia="仿宋_GB2312"/>
          <w:sz w:val="32"/>
          <w:szCs w:val="32"/>
        </w:rPr>
        <w:t>建立《集中观察人员健康监测卡》。</w:t>
      </w:r>
    </w:p>
    <w:p w:rsidR="00D337D2" w:rsidRDefault="00D337D2" w:rsidP="00D337D2">
      <w:pPr>
        <w:spacing w:line="570" w:lineRule="exact"/>
        <w:ind w:firstLineChars="200" w:firstLine="643"/>
        <w:rPr>
          <w:rFonts w:ascii="仿宋_GB2312" w:eastAsia="仿宋_GB2312"/>
          <w:sz w:val="32"/>
          <w:szCs w:val="32"/>
        </w:rPr>
      </w:pPr>
      <w:r>
        <w:rPr>
          <w:rFonts w:ascii="仿宋_GB2312" w:eastAsia="仿宋_GB2312"/>
          <w:b/>
          <w:bCs/>
          <w:sz w:val="32"/>
          <w:szCs w:val="32"/>
        </w:rPr>
        <w:t>7.汇总:</w:t>
      </w:r>
      <w:r>
        <w:rPr>
          <w:rFonts w:ascii="仿宋_GB2312" w:eastAsia="仿宋_GB2312"/>
          <w:sz w:val="32"/>
          <w:szCs w:val="32"/>
        </w:rPr>
        <w:t>信息</w:t>
      </w:r>
      <w:r>
        <w:rPr>
          <w:rFonts w:ascii="仿宋_GB2312" w:eastAsia="仿宋_GB2312" w:hint="eastAsia"/>
          <w:sz w:val="32"/>
          <w:szCs w:val="32"/>
        </w:rPr>
        <w:t>联络</w:t>
      </w:r>
      <w:r>
        <w:rPr>
          <w:rFonts w:ascii="仿宋_GB2312" w:eastAsia="仿宋_GB2312"/>
          <w:sz w:val="32"/>
          <w:szCs w:val="32"/>
        </w:rPr>
        <w:t>组及时汇总情况上报有关部门,</w:t>
      </w:r>
      <w:r>
        <w:rPr>
          <w:rFonts w:ascii="仿宋_GB2312" w:eastAsia="仿宋_GB2312" w:hint="eastAsia"/>
          <w:sz w:val="32"/>
          <w:szCs w:val="32"/>
        </w:rPr>
        <w:t>同时</w:t>
      </w:r>
      <w:r>
        <w:rPr>
          <w:rFonts w:ascii="仿宋_GB2312" w:eastAsia="仿宋_GB2312"/>
          <w:sz w:val="32"/>
          <w:szCs w:val="32"/>
        </w:rPr>
        <w:lastRenderedPageBreak/>
        <w:t>存档备查。</w:t>
      </w:r>
    </w:p>
    <w:p w:rsidR="00D337D2" w:rsidRDefault="00D337D2" w:rsidP="00D337D2">
      <w:pPr>
        <w:spacing w:line="570" w:lineRule="exact"/>
        <w:ind w:firstLineChars="200" w:firstLine="640"/>
        <w:rPr>
          <w:rFonts w:ascii="楷体" w:eastAsia="楷体" w:hAnsi="楷体"/>
          <w:b/>
          <w:bCs/>
          <w:sz w:val="32"/>
          <w:szCs w:val="32"/>
        </w:rPr>
      </w:pPr>
      <w:r>
        <w:rPr>
          <w:rFonts w:ascii="楷体_GB2312" w:eastAsia="楷体_GB2312" w:hAnsi="楷体_GB2312" w:cs="楷体_GB2312" w:hint="eastAsia"/>
          <w:sz w:val="32"/>
          <w:szCs w:val="32"/>
        </w:rPr>
        <w:t>（二）健康观察程序</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健康观察组</w:t>
      </w:r>
      <w:r>
        <w:rPr>
          <w:rFonts w:ascii="仿宋_GB2312" w:eastAsia="仿宋_GB2312" w:hint="eastAsia"/>
          <w:sz w:val="32"/>
          <w:szCs w:val="32"/>
        </w:rPr>
        <w:t>应指导并督促</w:t>
      </w:r>
      <w:r>
        <w:rPr>
          <w:rFonts w:ascii="仿宋_GB2312" w:eastAsia="仿宋_GB2312"/>
          <w:sz w:val="32"/>
          <w:szCs w:val="32"/>
        </w:rPr>
        <w:t>观察</w:t>
      </w:r>
      <w:r>
        <w:rPr>
          <w:rFonts w:ascii="仿宋_GB2312" w:eastAsia="仿宋_GB2312" w:hint="eastAsia"/>
          <w:sz w:val="32"/>
          <w:szCs w:val="32"/>
        </w:rPr>
        <w:t>对象按时按量服用中药预防饮</w:t>
      </w:r>
      <w:r>
        <w:rPr>
          <w:rFonts w:ascii="仿宋_GB2312" w:eastAsia="仿宋_GB2312"/>
          <w:sz w:val="32"/>
          <w:szCs w:val="32"/>
        </w:rPr>
        <w:t>，</w:t>
      </w:r>
      <w:r>
        <w:rPr>
          <w:rFonts w:ascii="仿宋_GB2312" w:eastAsia="仿宋_GB2312" w:hint="eastAsia"/>
          <w:sz w:val="32"/>
          <w:szCs w:val="32"/>
        </w:rPr>
        <w:t>将服用记录记</w:t>
      </w:r>
      <w:r>
        <w:rPr>
          <w:rFonts w:ascii="仿宋_GB2312" w:eastAsia="仿宋_GB2312"/>
          <w:sz w:val="32"/>
          <w:szCs w:val="32"/>
        </w:rPr>
        <w:t>入《集中观察人员健康监测卡》。</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.健康观察组每日至少2次询问观察</w:t>
      </w:r>
      <w:r>
        <w:rPr>
          <w:rFonts w:ascii="仿宋_GB2312" w:eastAsia="仿宋_GB2312" w:hint="eastAsia"/>
          <w:sz w:val="32"/>
          <w:szCs w:val="32"/>
        </w:rPr>
        <w:t>对象</w:t>
      </w:r>
      <w:r>
        <w:rPr>
          <w:rFonts w:ascii="仿宋_GB2312" w:eastAsia="仿宋_GB2312"/>
          <w:sz w:val="32"/>
          <w:szCs w:val="32"/>
        </w:rPr>
        <w:t>健康状况，并测量体温</w:t>
      </w:r>
      <w:r>
        <w:rPr>
          <w:rFonts w:ascii="仿宋_GB2312" w:eastAsia="仿宋_GB2312" w:hint="eastAsia"/>
          <w:sz w:val="32"/>
          <w:szCs w:val="32"/>
        </w:rPr>
        <w:t>或获取电子测温记录</w:t>
      </w:r>
      <w:r>
        <w:rPr>
          <w:rFonts w:ascii="仿宋_GB2312" w:eastAsia="仿宋_GB2312"/>
          <w:sz w:val="32"/>
          <w:szCs w:val="32"/>
        </w:rPr>
        <w:t>，</w:t>
      </w:r>
      <w:r>
        <w:rPr>
          <w:rFonts w:ascii="仿宋_GB2312" w:eastAsia="仿宋_GB2312" w:hint="eastAsia"/>
          <w:sz w:val="32"/>
          <w:szCs w:val="32"/>
        </w:rPr>
        <w:t>记</w:t>
      </w:r>
      <w:r>
        <w:rPr>
          <w:rFonts w:ascii="仿宋_GB2312" w:eastAsia="仿宋_GB2312"/>
          <w:sz w:val="32"/>
          <w:szCs w:val="32"/>
        </w:rPr>
        <w:t>入《集中观察人员健康监测卡》。</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.健康观察组</w:t>
      </w:r>
      <w:r>
        <w:rPr>
          <w:rFonts w:ascii="仿宋_GB2312" w:eastAsia="仿宋_GB2312" w:hint="eastAsia"/>
          <w:sz w:val="32"/>
          <w:szCs w:val="32"/>
        </w:rPr>
        <w:t>一旦</w:t>
      </w:r>
      <w:r>
        <w:rPr>
          <w:rFonts w:ascii="仿宋_GB2312" w:eastAsia="仿宋_GB2312"/>
          <w:sz w:val="32"/>
          <w:szCs w:val="32"/>
        </w:rPr>
        <w:t>发现观察</w:t>
      </w:r>
      <w:r>
        <w:rPr>
          <w:rFonts w:ascii="仿宋_GB2312" w:eastAsia="仿宋_GB2312" w:hint="eastAsia"/>
          <w:sz w:val="32"/>
          <w:szCs w:val="32"/>
        </w:rPr>
        <w:t>对象</w:t>
      </w:r>
      <w:r>
        <w:rPr>
          <w:rFonts w:ascii="仿宋_GB2312" w:eastAsia="仿宋_GB2312"/>
          <w:sz w:val="32"/>
          <w:szCs w:val="32"/>
        </w:rPr>
        <w:t>健康异常，立即进入转诊程序。</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.信息</w:t>
      </w:r>
      <w:r>
        <w:rPr>
          <w:rFonts w:ascii="仿宋_GB2312" w:eastAsia="仿宋_GB2312" w:hint="eastAsia"/>
          <w:sz w:val="32"/>
          <w:szCs w:val="32"/>
        </w:rPr>
        <w:t>联络</w:t>
      </w:r>
      <w:r>
        <w:rPr>
          <w:rFonts w:ascii="仿宋_GB2312" w:eastAsia="仿宋_GB2312"/>
          <w:sz w:val="32"/>
          <w:szCs w:val="32"/>
        </w:rPr>
        <w:t>组汇总当日观察</w:t>
      </w:r>
      <w:r>
        <w:rPr>
          <w:rFonts w:ascii="仿宋_GB2312" w:eastAsia="仿宋_GB2312" w:hint="eastAsia"/>
          <w:sz w:val="32"/>
          <w:szCs w:val="32"/>
        </w:rPr>
        <w:t>对象</w:t>
      </w:r>
      <w:r>
        <w:rPr>
          <w:rFonts w:ascii="仿宋_GB2312" w:eastAsia="仿宋_GB2312"/>
          <w:sz w:val="32"/>
          <w:szCs w:val="32"/>
        </w:rPr>
        <w:t>健康动态，填</w:t>
      </w:r>
      <w:r>
        <w:rPr>
          <w:rFonts w:ascii="仿宋_GB2312" w:eastAsia="仿宋_GB2312" w:hint="eastAsia"/>
          <w:sz w:val="32"/>
          <w:szCs w:val="32"/>
        </w:rPr>
        <w:t>报</w:t>
      </w:r>
      <w:r>
        <w:rPr>
          <w:rFonts w:ascii="仿宋_GB2312" w:eastAsia="仿宋_GB2312"/>
          <w:sz w:val="32"/>
          <w:szCs w:val="32"/>
        </w:rPr>
        <w:t>《每日汇总表》。</w:t>
      </w:r>
    </w:p>
    <w:p w:rsidR="00D337D2" w:rsidRDefault="00D337D2" w:rsidP="00D337D2">
      <w:pPr>
        <w:spacing w:line="57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（三）解除观察程序</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观察期满当</w:t>
      </w:r>
      <w:r>
        <w:rPr>
          <w:rFonts w:ascii="仿宋_GB2312" w:eastAsia="仿宋_GB2312" w:hint="eastAsia"/>
          <w:sz w:val="32"/>
          <w:szCs w:val="32"/>
        </w:rPr>
        <w:t>日</w:t>
      </w:r>
      <w:r>
        <w:rPr>
          <w:rFonts w:ascii="仿宋_GB2312" w:eastAsia="仿宋_GB2312"/>
          <w:sz w:val="32"/>
          <w:szCs w:val="32"/>
        </w:rPr>
        <w:t>,经健康观察组确认观察</w:t>
      </w:r>
      <w:r>
        <w:rPr>
          <w:rFonts w:ascii="仿宋_GB2312" w:eastAsia="仿宋_GB2312" w:hint="eastAsia"/>
          <w:sz w:val="32"/>
          <w:szCs w:val="32"/>
        </w:rPr>
        <w:t>对象</w:t>
      </w:r>
      <w:r>
        <w:rPr>
          <w:rFonts w:ascii="仿宋_GB2312" w:eastAsia="仿宋_GB2312"/>
          <w:sz w:val="32"/>
          <w:szCs w:val="32"/>
        </w:rPr>
        <w:t>无相关症状</w:t>
      </w:r>
      <w:r>
        <w:rPr>
          <w:rFonts w:ascii="仿宋_GB2312" w:eastAsia="仿宋_GB2312" w:hint="eastAsia"/>
          <w:sz w:val="32"/>
          <w:szCs w:val="32"/>
        </w:rPr>
        <w:t>（必要时检测核酸），与</w:t>
      </w:r>
      <w:r>
        <w:rPr>
          <w:rFonts w:ascii="仿宋_GB2312" w:eastAsia="仿宋_GB2312"/>
          <w:sz w:val="32"/>
          <w:szCs w:val="32"/>
        </w:rPr>
        <w:t>领导小组共同讨论</w:t>
      </w:r>
      <w:r>
        <w:rPr>
          <w:rFonts w:ascii="仿宋_GB2312" w:eastAsia="仿宋_GB2312" w:hint="eastAsia"/>
          <w:sz w:val="32"/>
          <w:szCs w:val="32"/>
        </w:rPr>
        <w:t>。</w:t>
      </w:r>
      <w:r>
        <w:rPr>
          <w:rFonts w:ascii="仿宋_GB2312" w:eastAsia="仿宋_GB2312"/>
          <w:sz w:val="32"/>
          <w:szCs w:val="32"/>
        </w:rPr>
        <w:t>符合解除条件</w:t>
      </w:r>
      <w:r>
        <w:rPr>
          <w:rFonts w:ascii="仿宋_GB2312" w:eastAsia="仿宋_GB2312" w:hint="eastAsia"/>
          <w:sz w:val="32"/>
          <w:szCs w:val="32"/>
        </w:rPr>
        <w:t>的</w:t>
      </w:r>
      <w:r>
        <w:rPr>
          <w:rFonts w:ascii="仿宋_GB2312" w:eastAsia="仿宋_GB2312"/>
          <w:sz w:val="32"/>
          <w:szCs w:val="32"/>
        </w:rPr>
        <w:t>,与疾控中心核实</w:t>
      </w:r>
      <w:r>
        <w:rPr>
          <w:rFonts w:ascii="仿宋_GB2312" w:eastAsia="仿宋_GB2312" w:hint="eastAsia"/>
          <w:sz w:val="32"/>
          <w:szCs w:val="32"/>
        </w:rPr>
        <w:t>后</w:t>
      </w:r>
      <w:r>
        <w:rPr>
          <w:rFonts w:ascii="仿宋_GB2312" w:eastAsia="仿宋_GB2312"/>
          <w:sz w:val="32"/>
          <w:szCs w:val="32"/>
        </w:rPr>
        <w:t>,出具《集中观察证明》或《解除集中观察通知书》或《温馨健康提示卡》,通知观察</w:t>
      </w:r>
      <w:r>
        <w:rPr>
          <w:rFonts w:ascii="仿宋_GB2312" w:eastAsia="仿宋_GB2312" w:hint="eastAsia"/>
          <w:sz w:val="32"/>
          <w:szCs w:val="32"/>
        </w:rPr>
        <w:t>对象</w:t>
      </w:r>
      <w:r>
        <w:rPr>
          <w:rFonts w:ascii="仿宋_GB2312" w:eastAsia="仿宋_GB2312"/>
          <w:sz w:val="32"/>
          <w:szCs w:val="32"/>
        </w:rPr>
        <w:t>解除集中观察</w:t>
      </w:r>
      <w:r>
        <w:rPr>
          <w:rFonts w:ascii="仿宋_GB2312" w:eastAsia="仿宋_GB2312" w:hint="eastAsia"/>
          <w:sz w:val="32"/>
          <w:szCs w:val="32"/>
        </w:rPr>
        <w:t>，同时</w:t>
      </w:r>
      <w:r>
        <w:rPr>
          <w:rFonts w:ascii="仿宋_GB2312" w:eastAsia="仿宋_GB2312"/>
          <w:sz w:val="32"/>
          <w:szCs w:val="32"/>
        </w:rPr>
        <w:t>通知安全保卫组做好解除人员身份核查</w:t>
      </w:r>
      <w:r>
        <w:rPr>
          <w:rFonts w:ascii="仿宋_GB2312" w:eastAsia="仿宋_GB2312" w:hint="eastAsia"/>
          <w:sz w:val="32"/>
          <w:szCs w:val="32"/>
        </w:rPr>
        <w:t>，做好</w:t>
      </w:r>
      <w:r>
        <w:rPr>
          <w:rFonts w:ascii="仿宋_GB2312" w:eastAsia="仿宋_GB2312"/>
          <w:sz w:val="32"/>
          <w:szCs w:val="32"/>
        </w:rPr>
        <w:t>交通疏导,保障解除人员迅速离开集中观察点。</w:t>
      </w:r>
    </w:p>
    <w:p w:rsidR="00D337D2" w:rsidRDefault="00D337D2" w:rsidP="00D337D2">
      <w:pPr>
        <w:spacing w:line="570" w:lineRule="exact"/>
        <w:ind w:firstLineChars="200" w:firstLine="640"/>
        <w:rPr>
          <w:rFonts w:ascii="仿宋_GB2312" w:eastAsia="仿宋_GB2312"/>
          <w:sz w:val="32"/>
          <w:szCs w:val="32"/>
        </w:rPr>
      </w:pPr>
      <w:r>
        <w:rPr>
          <w:rFonts w:ascii="黑体" w:eastAsia="黑体" w:hAnsi="黑体" w:hint="eastAsia"/>
          <w:sz w:val="32"/>
          <w:szCs w:val="32"/>
        </w:rPr>
        <w:t>五、个人防护要求</w:t>
      </w:r>
      <w:r>
        <w:rPr>
          <w:rFonts w:ascii="仿宋_GB2312" w:eastAsia="仿宋_GB2312"/>
          <w:sz w:val="32"/>
          <w:szCs w:val="32"/>
        </w:rPr>
        <w:t xml:space="preserve"> </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集中观察点管理人员</w:t>
      </w:r>
      <w:r>
        <w:rPr>
          <w:rFonts w:ascii="仿宋_GB2312" w:eastAsia="仿宋_GB2312" w:hint="eastAsia"/>
          <w:sz w:val="32"/>
          <w:szCs w:val="32"/>
        </w:rPr>
        <w:t>应穿戴一次性工作帽、医用外科口罩、工作服、一次性手套，与被隔离对象保持1米以上距离。如转运病人或因其他工作需要与被隔离对象近距离接触时，应佩戴N95口罩。采样、流行病学调查等其他工作防护标准参照《新型冠状病毒肺炎防控方案》。</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lastRenderedPageBreak/>
        <w:t>保洁</w:t>
      </w:r>
      <w:r>
        <w:rPr>
          <w:rFonts w:ascii="仿宋_GB2312" w:eastAsia="仿宋_GB2312" w:hint="eastAsia"/>
          <w:sz w:val="32"/>
          <w:szCs w:val="32"/>
        </w:rPr>
        <w:t>或消毒人员在配制消毒液时，</w:t>
      </w:r>
      <w:r>
        <w:rPr>
          <w:rFonts w:ascii="仿宋_GB2312" w:eastAsia="仿宋_GB2312"/>
          <w:sz w:val="32"/>
          <w:szCs w:val="32"/>
        </w:rPr>
        <w:t>应穿戴</w:t>
      </w:r>
      <w:r>
        <w:rPr>
          <w:rFonts w:ascii="仿宋_GB2312" w:eastAsia="仿宋_GB2312" w:hAnsi="黑体" w:hint="eastAsia"/>
          <w:sz w:val="32"/>
          <w:szCs w:val="32"/>
        </w:rPr>
        <w:t>医用外科</w:t>
      </w:r>
      <w:r>
        <w:rPr>
          <w:rFonts w:ascii="仿宋_GB2312" w:eastAsia="仿宋_GB2312"/>
          <w:sz w:val="32"/>
          <w:szCs w:val="32"/>
        </w:rPr>
        <w:t>口罩、</w:t>
      </w:r>
      <w:r>
        <w:rPr>
          <w:rFonts w:ascii="仿宋_GB2312" w:eastAsia="仿宋_GB2312" w:hint="eastAsia"/>
          <w:sz w:val="32"/>
          <w:szCs w:val="32"/>
        </w:rPr>
        <w:t>乳胶</w:t>
      </w:r>
      <w:r>
        <w:rPr>
          <w:rFonts w:ascii="仿宋_GB2312" w:eastAsia="仿宋_GB2312"/>
          <w:sz w:val="32"/>
          <w:szCs w:val="32"/>
        </w:rPr>
        <w:t>手套、</w:t>
      </w:r>
      <w:r>
        <w:rPr>
          <w:rFonts w:ascii="仿宋_GB2312" w:eastAsia="仿宋_GB2312" w:hint="eastAsia"/>
          <w:sz w:val="32"/>
          <w:szCs w:val="32"/>
        </w:rPr>
        <w:t>护目镜或防护面屏</w:t>
      </w:r>
      <w:r>
        <w:rPr>
          <w:rFonts w:ascii="仿宋_GB2312" w:eastAsia="仿宋_GB2312"/>
          <w:sz w:val="32"/>
          <w:szCs w:val="32"/>
        </w:rPr>
        <w:t>、</w:t>
      </w:r>
      <w:r>
        <w:rPr>
          <w:rFonts w:ascii="仿宋_GB2312" w:eastAsia="仿宋_GB2312" w:hint="eastAsia"/>
          <w:sz w:val="32"/>
          <w:szCs w:val="32"/>
        </w:rPr>
        <w:t>工作</w:t>
      </w:r>
      <w:r>
        <w:rPr>
          <w:rFonts w:ascii="仿宋_GB2312" w:eastAsia="仿宋_GB2312"/>
          <w:sz w:val="32"/>
          <w:szCs w:val="32"/>
        </w:rPr>
        <w:t>服等。</w:t>
      </w:r>
      <w:r>
        <w:rPr>
          <w:rFonts w:ascii="仿宋_GB2312" w:eastAsia="仿宋_GB2312" w:hint="eastAsia"/>
          <w:sz w:val="32"/>
          <w:szCs w:val="32"/>
        </w:rPr>
        <w:t>所有人员</w:t>
      </w:r>
      <w:r>
        <w:rPr>
          <w:rFonts w:ascii="仿宋_GB2312" w:eastAsia="仿宋_GB2312"/>
          <w:sz w:val="32"/>
          <w:szCs w:val="32"/>
        </w:rPr>
        <w:t>工作后</w:t>
      </w:r>
      <w:r>
        <w:rPr>
          <w:rFonts w:ascii="仿宋_GB2312" w:eastAsia="仿宋_GB2312" w:hint="eastAsia"/>
          <w:sz w:val="32"/>
          <w:szCs w:val="32"/>
        </w:rPr>
        <w:t>应</w:t>
      </w:r>
      <w:r>
        <w:rPr>
          <w:rFonts w:ascii="仿宋_GB2312" w:eastAsia="仿宋_GB2312"/>
          <w:sz w:val="32"/>
          <w:szCs w:val="32"/>
        </w:rPr>
        <w:t>注意洗手和消毒。</w:t>
      </w:r>
    </w:p>
    <w:p w:rsidR="00D337D2" w:rsidRDefault="00D337D2" w:rsidP="00D337D2">
      <w:pPr>
        <w:spacing w:line="570" w:lineRule="exact"/>
        <w:ind w:firstLineChars="200" w:firstLine="640"/>
        <w:rPr>
          <w:rFonts w:ascii="黑体" w:eastAsia="黑体" w:hAnsi="黑体"/>
          <w:sz w:val="32"/>
          <w:szCs w:val="32"/>
        </w:rPr>
      </w:pPr>
      <w:r>
        <w:rPr>
          <w:rFonts w:ascii="黑体" w:eastAsia="黑体" w:hAnsi="黑体" w:hint="eastAsia"/>
          <w:sz w:val="32"/>
          <w:szCs w:val="32"/>
        </w:rPr>
        <w:t>六、管理要求</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1.适用人群为密切接触者</w:t>
      </w:r>
      <w:r>
        <w:rPr>
          <w:rFonts w:ascii="仿宋_GB2312" w:eastAsia="仿宋_GB2312" w:hint="eastAsia"/>
          <w:sz w:val="32"/>
          <w:szCs w:val="32"/>
        </w:rPr>
        <w:t>和根据疫情防控需要实施集中隔离观察的人员</w:t>
      </w:r>
      <w:r>
        <w:rPr>
          <w:rFonts w:ascii="仿宋_GB2312" w:eastAsia="仿宋_GB2312"/>
          <w:sz w:val="32"/>
          <w:szCs w:val="32"/>
        </w:rPr>
        <w:t>。</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集中隔离观察对象一般应单独房间居住，房间内应张贴或摆放“七步洗手法”等健康指引的宣传资料。</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所有观察对象在观察期间不允许</w:t>
      </w:r>
      <w:r>
        <w:rPr>
          <w:rFonts w:ascii="仿宋_GB2312" w:eastAsia="仿宋_GB2312"/>
          <w:sz w:val="32"/>
          <w:szCs w:val="32"/>
        </w:rPr>
        <w:t>与其他观察</w:t>
      </w:r>
      <w:r>
        <w:rPr>
          <w:rFonts w:ascii="仿宋_GB2312" w:eastAsia="仿宋_GB2312" w:hint="eastAsia"/>
          <w:sz w:val="32"/>
          <w:szCs w:val="32"/>
        </w:rPr>
        <w:t>对象</w:t>
      </w:r>
      <w:r>
        <w:rPr>
          <w:rFonts w:ascii="仿宋_GB2312" w:eastAsia="仿宋_GB2312"/>
          <w:sz w:val="32"/>
          <w:szCs w:val="32"/>
        </w:rPr>
        <w:t>接触。观察</w:t>
      </w:r>
      <w:r>
        <w:rPr>
          <w:rFonts w:ascii="仿宋_GB2312" w:eastAsia="仿宋_GB2312" w:hint="eastAsia"/>
          <w:sz w:val="32"/>
          <w:szCs w:val="32"/>
        </w:rPr>
        <w:t>对象</w:t>
      </w:r>
      <w:r>
        <w:rPr>
          <w:rFonts w:ascii="仿宋_GB2312" w:eastAsia="仿宋_GB2312"/>
          <w:sz w:val="32"/>
          <w:szCs w:val="32"/>
        </w:rPr>
        <w:t>在房间内单独就餐。</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70周岁及以上老年人、14周岁及以下未成年人、孕产妇、患有基础性疾病等不适宜单独居住的，由集中观察点工作人员评估确认后，</w:t>
      </w:r>
      <w:r>
        <w:rPr>
          <w:rFonts w:ascii="仿宋_GB2312" w:eastAsia="仿宋_GB2312"/>
          <w:sz w:val="32"/>
          <w:szCs w:val="32"/>
        </w:rPr>
        <w:t>根据观察点情况安排居住。</w:t>
      </w:r>
      <w:r>
        <w:rPr>
          <w:rFonts w:ascii="仿宋_GB2312" w:eastAsia="仿宋_GB2312" w:hint="eastAsia"/>
          <w:sz w:val="32"/>
          <w:szCs w:val="32"/>
        </w:rPr>
        <w:t>居住期间，应尽可能减少直接接触，近距离接触时需做好佩戴口罩等个人防护措施。</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5.除工作人员外，严格限制人员进出。</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确需前往</w:t>
      </w:r>
      <w:r>
        <w:rPr>
          <w:rFonts w:ascii="仿宋_GB2312" w:eastAsia="仿宋_GB2312"/>
          <w:sz w:val="32"/>
          <w:szCs w:val="32"/>
        </w:rPr>
        <w:t>集中观察点内公共</w:t>
      </w:r>
      <w:r>
        <w:rPr>
          <w:rFonts w:ascii="仿宋_GB2312" w:eastAsia="仿宋_GB2312" w:hint="eastAsia"/>
          <w:sz w:val="32"/>
          <w:szCs w:val="32"/>
        </w:rPr>
        <w:t>区域活动的，应由专人陪同，敦促其及时返回，减少驻留时间，尽量不触碰公共区域物品及设施。</w:t>
      </w:r>
    </w:p>
    <w:p w:rsidR="00D337D2" w:rsidRDefault="00D337D2" w:rsidP="00D337D2">
      <w:pPr>
        <w:spacing w:line="570" w:lineRule="exact"/>
        <w:ind w:firstLineChars="200" w:firstLine="640"/>
        <w:rPr>
          <w:rFonts w:ascii="仿宋_GB2312" w:eastAsia="仿宋_GB2312"/>
          <w:sz w:val="32"/>
          <w:szCs w:val="32"/>
        </w:rPr>
      </w:pPr>
      <w:r>
        <w:rPr>
          <w:rFonts w:ascii="仿宋_GB2312" w:eastAsia="仿宋_GB2312"/>
          <w:sz w:val="32"/>
          <w:szCs w:val="32"/>
        </w:rPr>
        <w:t>7.观察</w:t>
      </w:r>
      <w:r>
        <w:rPr>
          <w:rFonts w:ascii="仿宋_GB2312" w:eastAsia="仿宋_GB2312" w:hint="eastAsia"/>
          <w:sz w:val="32"/>
          <w:szCs w:val="32"/>
        </w:rPr>
        <w:t>对象</w:t>
      </w:r>
      <w:r>
        <w:rPr>
          <w:rFonts w:ascii="仿宋_GB2312" w:eastAsia="仿宋_GB2312"/>
          <w:sz w:val="32"/>
          <w:szCs w:val="32"/>
        </w:rPr>
        <w:t>在集中观察点公共区域内活动</w:t>
      </w:r>
      <w:r>
        <w:rPr>
          <w:rFonts w:ascii="仿宋_GB2312" w:eastAsia="仿宋_GB2312" w:hint="eastAsia"/>
          <w:sz w:val="32"/>
          <w:szCs w:val="32"/>
        </w:rPr>
        <w:t>时，</w:t>
      </w:r>
      <w:r>
        <w:rPr>
          <w:rFonts w:ascii="仿宋_GB2312" w:eastAsia="仿宋_GB2312"/>
          <w:sz w:val="32"/>
          <w:szCs w:val="32"/>
        </w:rPr>
        <w:t>应佩戴</w:t>
      </w:r>
      <w:r>
        <w:rPr>
          <w:rFonts w:ascii="仿宋_GB2312" w:eastAsia="仿宋_GB2312" w:hint="eastAsia"/>
          <w:sz w:val="32"/>
          <w:szCs w:val="32"/>
        </w:rPr>
        <w:t>一次性使用医用</w:t>
      </w:r>
      <w:r>
        <w:rPr>
          <w:rFonts w:ascii="仿宋_GB2312" w:eastAsia="仿宋_GB2312"/>
          <w:sz w:val="32"/>
          <w:szCs w:val="32"/>
        </w:rPr>
        <w:t>口罩</w:t>
      </w:r>
      <w:r>
        <w:rPr>
          <w:rFonts w:ascii="仿宋_GB2312" w:eastAsia="仿宋_GB2312" w:hint="eastAsia"/>
          <w:sz w:val="32"/>
          <w:szCs w:val="32"/>
        </w:rPr>
        <w:t>，彼此间保持1米以上距离</w:t>
      </w:r>
      <w:r>
        <w:rPr>
          <w:rFonts w:ascii="仿宋_GB2312" w:eastAsia="仿宋_GB2312"/>
          <w:sz w:val="32"/>
          <w:szCs w:val="32"/>
        </w:rPr>
        <w:t>。</w:t>
      </w:r>
    </w:p>
    <w:p w:rsidR="00D337D2" w:rsidRDefault="00D337D2" w:rsidP="00D337D2">
      <w:pPr>
        <w:spacing w:line="570" w:lineRule="exact"/>
        <w:ind w:firstLineChars="200" w:firstLine="640"/>
      </w:pPr>
      <w:r>
        <w:rPr>
          <w:rFonts w:ascii="仿宋_GB2312" w:eastAsia="仿宋_GB2312"/>
          <w:sz w:val="32"/>
          <w:szCs w:val="32"/>
        </w:rPr>
        <w:t>8.观察</w:t>
      </w:r>
      <w:r>
        <w:rPr>
          <w:rFonts w:ascii="仿宋_GB2312" w:eastAsia="仿宋_GB2312" w:hint="eastAsia"/>
          <w:sz w:val="32"/>
          <w:szCs w:val="32"/>
        </w:rPr>
        <w:t>对象</w:t>
      </w:r>
      <w:r>
        <w:rPr>
          <w:rFonts w:ascii="仿宋_GB2312" w:eastAsia="仿宋_GB2312"/>
          <w:sz w:val="32"/>
          <w:szCs w:val="32"/>
        </w:rPr>
        <w:t>应保持良好卫生和健康习惯</w:t>
      </w:r>
      <w:r>
        <w:rPr>
          <w:rFonts w:ascii="仿宋_GB2312" w:eastAsia="仿宋_GB2312" w:hint="eastAsia"/>
          <w:sz w:val="32"/>
          <w:szCs w:val="32"/>
        </w:rPr>
        <w:t>，</w:t>
      </w:r>
      <w:r>
        <w:rPr>
          <w:rFonts w:ascii="仿宋_GB2312" w:eastAsia="仿宋_GB2312"/>
          <w:sz w:val="32"/>
          <w:szCs w:val="32"/>
        </w:rPr>
        <w:t>避免用手接触口鼻眼;打喷嚏或咳嗽时用肘</w:t>
      </w:r>
      <w:r>
        <w:rPr>
          <w:rFonts w:ascii="仿宋_GB2312" w:eastAsia="仿宋_GB2312" w:hint="eastAsia"/>
          <w:sz w:val="32"/>
          <w:szCs w:val="32"/>
        </w:rPr>
        <w:t>部</w:t>
      </w:r>
      <w:r>
        <w:rPr>
          <w:rFonts w:ascii="仿宋_GB2312" w:eastAsia="仿宋_GB2312"/>
          <w:sz w:val="32"/>
          <w:szCs w:val="32"/>
        </w:rPr>
        <w:t>衣服遮住口鼻。不随地吐痰,口鼻分泌物用纸巾包好,弃置于垃圾箱内。</w:t>
      </w:r>
    </w:p>
    <w:p w:rsidR="00F9012C" w:rsidRPr="00D337D2" w:rsidRDefault="00B80D02"/>
    <w:sectPr w:rsidR="00F9012C" w:rsidRPr="00D337D2">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00000" w:usb2="00000000" w:usb3="00000000" w:csb0="00040000"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80D02">
    <w:pPr>
      <w:pStyle w:val="a5"/>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strokeweight="1.25pt">
          <v:fill o:detectmouseclick="t"/>
          <v:textbox style="mso-fit-shape-to-text:t" inset="0,0,0,0">
            <w:txbxContent>
              <w:p w:rsidR="00000000" w:rsidRDefault="00B80D02">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sidR="00D337D2" w:rsidRPr="00D337D2">
                  <w:rPr>
                    <w:noProof/>
                    <w:lang w:val="en-US" w:eastAsia="zh-CN"/>
                  </w:rPr>
                  <w:t>9</w:t>
                </w:r>
                <w:r>
                  <w:rPr>
                    <w:rFonts w:hint="eastAsia"/>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D337D2"/>
    <w:rsid w:val="005433BA"/>
    <w:rsid w:val="00887EB0"/>
    <w:rsid w:val="00B80D02"/>
    <w:rsid w:val="00D337D2"/>
    <w:rsid w:val="00F44A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337D2"/>
    <w:rPr>
      <w:b/>
      <w:bCs/>
    </w:rPr>
  </w:style>
  <w:style w:type="character" w:customStyle="1" w:styleId="Char">
    <w:name w:val="标题 Char"/>
    <w:link w:val="a4"/>
    <w:qFormat/>
    <w:rsid w:val="00D337D2"/>
    <w:rPr>
      <w:rFonts w:ascii="Cambria" w:eastAsia="宋体" w:hAnsi="Cambria" w:cs="黑体"/>
      <w:b/>
      <w:bCs/>
      <w:sz w:val="32"/>
      <w:szCs w:val="32"/>
    </w:rPr>
  </w:style>
  <w:style w:type="character" w:customStyle="1" w:styleId="Char0">
    <w:name w:val="页脚 Char"/>
    <w:link w:val="a5"/>
    <w:rsid w:val="00D337D2"/>
    <w:rPr>
      <w:sz w:val="18"/>
      <w:szCs w:val="18"/>
    </w:rPr>
  </w:style>
  <w:style w:type="paragraph" w:styleId="a5">
    <w:name w:val="footer"/>
    <w:basedOn w:val="a"/>
    <w:link w:val="Char0"/>
    <w:unhideWhenUsed/>
    <w:rsid w:val="00D337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5"/>
    <w:uiPriority w:val="99"/>
    <w:semiHidden/>
    <w:rsid w:val="00D337D2"/>
    <w:rPr>
      <w:rFonts w:ascii="Times New Roman" w:eastAsia="宋体" w:hAnsi="Times New Roman" w:cs="Times New Roman"/>
      <w:sz w:val="18"/>
      <w:szCs w:val="18"/>
    </w:rPr>
  </w:style>
  <w:style w:type="paragraph" w:styleId="a4">
    <w:name w:val="Title"/>
    <w:basedOn w:val="a"/>
    <w:next w:val="a"/>
    <w:link w:val="Char"/>
    <w:qFormat/>
    <w:rsid w:val="00D337D2"/>
    <w:pPr>
      <w:spacing w:before="240" w:after="60"/>
      <w:jc w:val="center"/>
      <w:outlineLvl w:val="0"/>
    </w:pPr>
    <w:rPr>
      <w:rFonts w:ascii="Cambria" w:hAnsi="Cambria" w:cs="黑体"/>
      <w:b/>
      <w:bCs/>
      <w:sz w:val="32"/>
      <w:szCs w:val="32"/>
    </w:rPr>
  </w:style>
  <w:style w:type="character" w:customStyle="1" w:styleId="Char10">
    <w:name w:val="标题 Char1"/>
    <w:basedOn w:val="a0"/>
    <w:link w:val="a4"/>
    <w:uiPriority w:val="10"/>
    <w:rsid w:val="00D337D2"/>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杨丹</dc:creator>
  <cp:lastModifiedBy>杨丹</cp:lastModifiedBy>
  <cp:revision>1</cp:revision>
  <dcterms:created xsi:type="dcterms:W3CDTF">2020-07-04T08:32:00Z</dcterms:created>
  <dcterms:modified xsi:type="dcterms:W3CDTF">2020-07-04T08:33:00Z</dcterms:modified>
</cp:coreProperties>
</file>